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919B2" w14:textId="77777777" w:rsidR="0086655E" w:rsidRPr="0056670E" w:rsidRDefault="0086655E" w:rsidP="00245F33">
      <w:pPr>
        <w:jc w:val="left"/>
        <w:rPr>
          <w:rFonts w:ascii="Times New Roman" w:hAnsi="Times New Roman" w:cs="Times New Roman"/>
          <w:sz w:val="22"/>
          <w:lang w:val="pl-PL"/>
        </w:rPr>
      </w:pPr>
      <w:r w:rsidRPr="0056670E">
        <w:rPr>
          <w:rFonts w:ascii="Times New Roman" w:hAnsi="Times New Roman" w:cs="Times New Roman"/>
          <w:sz w:val="22"/>
          <w:lang w:val="pl-PL"/>
        </w:rPr>
        <w:t>Projekt umowy</w:t>
      </w:r>
    </w:p>
    <w:p w14:paraId="2A4B63B1" w14:textId="66BB20C3" w:rsidR="00EF54AD" w:rsidRPr="0056670E" w:rsidRDefault="0086655E" w:rsidP="00245F33">
      <w:pPr>
        <w:jc w:val="left"/>
        <w:rPr>
          <w:rFonts w:ascii="Times New Roman" w:hAnsi="Times New Roman" w:cs="Times New Roman"/>
          <w:sz w:val="22"/>
          <w:lang w:val="pl-PL"/>
        </w:rPr>
      </w:pPr>
      <w:r w:rsidRPr="0056670E">
        <w:rPr>
          <w:rFonts w:ascii="Times New Roman" w:hAnsi="Times New Roman" w:cs="Times New Roman"/>
          <w:sz w:val="22"/>
          <w:lang w:val="pl-PL"/>
        </w:rPr>
        <w:t>DKP…………</w:t>
      </w:r>
      <w:r w:rsidR="00A76BDC" w:rsidRPr="0056670E">
        <w:rPr>
          <w:rFonts w:ascii="Times New Roman" w:hAnsi="Times New Roman" w:cs="Times New Roman"/>
          <w:sz w:val="22"/>
          <w:lang w:val="pl-PL"/>
        </w:rPr>
        <w:t xml:space="preserve">    </w:t>
      </w:r>
    </w:p>
    <w:p w14:paraId="62CB1BE7" w14:textId="7B73F358" w:rsidR="002D1D24" w:rsidRPr="0056670E" w:rsidRDefault="00A76BDC" w:rsidP="00245F33">
      <w:pPr>
        <w:jc w:val="left"/>
        <w:rPr>
          <w:rFonts w:ascii="Times New Roman" w:hAnsi="Times New Roman" w:cs="Times New Roman"/>
          <w:sz w:val="22"/>
          <w:lang w:val="pl-PL"/>
        </w:rPr>
      </w:pPr>
      <w:r w:rsidRPr="0056670E">
        <w:rPr>
          <w:rFonts w:ascii="Times New Roman" w:hAnsi="Times New Roman" w:cs="Times New Roman"/>
          <w:sz w:val="22"/>
          <w:lang w:val="pl-PL"/>
        </w:rPr>
        <w:t xml:space="preserve">                                                                                                    </w:t>
      </w:r>
    </w:p>
    <w:p w14:paraId="3B7E5F28" w14:textId="54776CA3" w:rsidR="00B26A7D" w:rsidRDefault="00134657" w:rsidP="00B26A7D">
      <w:pPr>
        <w:spacing w:before="200" w:after="200"/>
        <w:jc w:val="center"/>
        <w:rPr>
          <w:rFonts w:ascii="Times New Roman" w:hAnsi="Times New Roman" w:cs="Times New Roman"/>
          <w:sz w:val="22"/>
          <w:lang w:val="pl-PL"/>
        </w:rPr>
      </w:pPr>
      <w:r w:rsidRPr="0056670E">
        <w:rPr>
          <w:rFonts w:ascii="Times New Roman" w:hAnsi="Times New Roman" w:cs="Times New Roman"/>
          <w:sz w:val="22"/>
          <w:lang w:val="pl-PL"/>
        </w:rPr>
        <w:t xml:space="preserve">UMOWA O UDZIELANIE ŚWIADCZEŃ ZDROWOTNYCH ORAZ PEŁNIENIE FUNKCJI KIEROWNIKA </w:t>
      </w:r>
      <w:r w:rsidR="00B26A7D">
        <w:rPr>
          <w:rFonts w:ascii="Times New Roman" w:hAnsi="Times New Roman" w:cs="Times New Roman"/>
          <w:sz w:val="22"/>
          <w:lang w:val="pl-PL"/>
        </w:rPr>
        <w:t>BLOKU OPERACYJNEGO</w:t>
      </w:r>
    </w:p>
    <w:p w14:paraId="3F4C9FB4" w14:textId="44DF098E" w:rsidR="002D1D24" w:rsidRPr="0056670E" w:rsidRDefault="00134657" w:rsidP="005C384B">
      <w:pPr>
        <w:spacing w:before="200" w:after="200"/>
        <w:rPr>
          <w:rFonts w:ascii="Times New Roman" w:hAnsi="Times New Roman" w:cs="Times New Roman"/>
          <w:sz w:val="22"/>
          <w:lang w:val="pl-PL"/>
        </w:rPr>
      </w:pPr>
      <w:r w:rsidRPr="0056670E">
        <w:rPr>
          <w:rFonts w:ascii="Times New Roman" w:hAnsi="Times New Roman" w:cs="Times New Roman"/>
          <w:sz w:val="22"/>
          <w:lang w:val="pl-PL"/>
        </w:rPr>
        <w:t xml:space="preserve">zawarta w dniu </w:t>
      </w:r>
      <w:r w:rsidR="0086655E" w:rsidRPr="0056670E">
        <w:rPr>
          <w:rFonts w:ascii="Times New Roman" w:hAnsi="Times New Roman" w:cs="Times New Roman"/>
          <w:sz w:val="22"/>
          <w:lang w:val="pl-PL"/>
        </w:rPr>
        <w:t>…………….</w:t>
      </w:r>
      <w:r w:rsidRPr="0056670E">
        <w:rPr>
          <w:rFonts w:ascii="Times New Roman" w:hAnsi="Times New Roman" w:cs="Times New Roman"/>
          <w:sz w:val="22"/>
          <w:lang w:val="pl-PL"/>
        </w:rPr>
        <w:t xml:space="preserve"> r. w Kościanie pomiędzy:</w:t>
      </w:r>
    </w:p>
    <w:p w14:paraId="799793FB" w14:textId="787A83EA" w:rsidR="002D1D24" w:rsidRPr="0056670E" w:rsidRDefault="00134657" w:rsidP="00245F33">
      <w:pPr>
        <w:rPr>
          <w:rFonts w:ascii="Times New Roman" w:hAnsi="Times New Roman" w:cs="Times New Roman"/>
          <w:sz w:val="22"/>
          <w:lang w:val="pl-PL"/>
        </w:rPr>
      </w:pPr>
      <w:r w:rsidRPr="0056670E">
        <w:rPr>
          <w:rFonts w:ascii="Times New Roman" w:hAnsi="Times New Roman" w:cs="Times New Roman"/>
          <w:b/>
          <w:sz w:val="22"/>
          <w:lang w:val="pl-PL"/>
        </w:rPr>
        <w:t>Samodzielnym Publicznym Zespołem Opieki Zdrowotnej w Kościanie (dalej także: „SP ZOZ w Kościanie”), ul. Szpitalna 7, 64-000 Kościan, NIP 698-15-78-284, REGON 411051999, wpisanym do Krajowego Rejestru Sądowego pod nr KRS 0000039047, wpisanym do Rejestru Podmiotów Wykonujących Działalność Leczniczą pod nr księgi rejestrowej 000000015840, reprezentowanym przez Dyrektora</w:t>
      </w:r>
      <w:r w:rsidR="00EF54AD" w:rsidRPr="0056670E">
        <w:rPr>
          <w:rFonts w:ascii="Times New Roman" w:hAnsi="Times New Roman" w:cs="Times New Roman"/>
          <w:b/>
          <w:sz w:val="22"/>
          <w:lang w:val="pl-PL"/>
        </w:rPr>
        <w:t xml:space="preserve"> mgr Wojciecha Maćkowiaka</w:t>
      </w:r>
      <w:r w:rsidRPr="0056670E">
        <w:rPr>
          <w:rFonts w:ascii="Times New Roman" w:hAnsi="Times New Roman" w:cs="Times New Roman"/>
          <w:b/>
          <w:sz w:val="22"/>
          <w:lang w:val="pl-PL"/>
        </w:rPr>
        <w:t xml:space="preserve"> , dalej zwanym „Udzielającym zamówienia”,</w:t>
      </w:r>
    </w:p>
    <w:p w14:paraId="4714EAFC" w14:textId="77777777" w:rsidR="002D1D24" w:rsidRPr="0056670E" w:rsidRDefault="00134657">
      <w:pPr>
        <w:jc w:val="left"/>
        <w:rPr>
          <w:rFonts w:ascii="Times New Roman" w:hAnsi="Times New Roman" w:cs="Times New Roman"/>
          <w:sz w:val="22"/>
          <w:lang w:val="pl-PL"/>
        </w:rPr>
      </w:pPr>
      <w:r w:rsidRPr="0056670E">
        <w:rPr>
          <w:rFonts w:ascii="Times New Roman" w:hAnsi="Times New Roman" w:cs="Times New Roman"/>
          <w:sz w:val="22"/>
          <w:lang w:val="pl-PL"/>
        </w:rPr>
        <w:t>a</w:t>
      </w:r>
    </w:p>
    <w:p w14:paraId="0887A77B" w14:textId="42FC8598" w:rsidR="002D1D24" w:rsidRPr="0056670E" w:rsidRDefault="0086655E">
      <w:pPr>
        <w:jc w:val="left"/>
        <w:rPr>
          <w:rFonts w:ascii="Times New Roman" w:hAnsi="Times New Roman" w:cs="Times New Roman"/>
          <w:sz w:val="22"/>
          <w:lang w:val="pl-PL"/>
        </w:rPr>
      </w:pPr>
      <w:r w:rsidRPr="0056670E">
        <w:rPr>
          <w:rFonts w:ascii="Times New Roman" w:hAnsi="Times New Roman" w:cs="Times New Roman"/>
          <w:b/>
          <w:sz w:val="22"/>
          <w:lang w:val="pl-PL"/>
        </w:rPr>
        <w:t>………….</w:t>
      </w:r>
      <w:r w:rsidR="00134657" w:rsidRPr="0056670E">
        <w:rPr>
          <w:rFonts w:ascii="Times New Roman" w:hAnsi="Times New Roman" w:cs="Times New Roman"/>
          <w:sz w:val="22"/>
          <w:lang w:val="pl-PL"/>
        </w:rPr>
        <w:t>, prowadzącym działalność gospodarczą pod firmą</w:t>
      </w:r>
      <w:r w:rsidR="00EF54AD" w:rsidRPr="0056670E">
        <w:rPr>
          <w:rFonts w:ascii="Times New Roman" w:hAnsi="Times New Roman" w:cs="Times New Roman"/>
          <w:sz w:val="22"/>
          <w:lang w:val="pl-PL"/>
        </w:rPr>
        <w:t xml:space="preserve">: </w:t>
      </w:r>
      <w:r w:rsidRPr="0056670E">
        <w:rPr>
          <w:rFonts w:ascii="Times New Roman" w:hAnsi="Times New Roman" w:cs="Times New Roman"/>
          <w:sz w:val="22"/>
          <w:lang w:val="pl-PL"/>
        </w:rPr>
        <w:t>………..</w:t>
      </w:r>
      <w:r w:rsidR="00EF54AD" w:rsidRPr="0056670E">
        <w:rPr>
          <w:rFonts w:ascii="Times New Roman" w:hAnsi="Times New Roman" w:cs="Times New Roman"/>
          <w:sz w:val="22"/>
          <w:lang w:val="pl-PL"/>
        </w:rPr>
        <w:t xml:space="preserve">z siedzibą w </w:t>
      </w:r>
      <w:r w:rsidRPr="0056670E">
        <w:rPr>
          <w:rFonts w:ascii="Times New Roman" w:hAnsi="Times New Roman" w:cs="Times New Roman"/>
          <w:sz w:val="22"/>
          <w:lang w:val="pl-PL"/>
        </w:rPr>
        <w:t>……………….</w:t>
      </w:r>
      <w:r w:rsidR="00134657" w:rsidRPr="0056670E">
        <w:rPr>
          <w:rFonts w:ascii="Times New Roman" w:hAnsi="Times New Roman" w:cs="Times New Roman"/>
          <w:sz w:val="22"/>
          <w:lang w:val="pl-PL"/>
        </w:rPr>
        <w:t>, wpisaną do Centralnej Ewidencji i Informacji o Działalności Gospodarczej, NIP</w:t>
      </w:r>
      <w:r w:rsidR="00EF54AD" w:rsidRPr="0056670E">
        <w:rPr>
          <w:rFonts w:ascii="Times New Roman" w:hAnsi="Times New Roman" w:cs="Times New Roman"/>
          <w:sz w:val="22"/>
          <w:lang w:val="pl-PL"/>
        </w:rPr>
        <w:t xml:space="preserve">: </w:t>
      </w:r>
      <w:r w:rsidRPr="0056670E">
        <w:rPr>
          <w:rFonts w:ascii="Times New Roman" w:hAnsi="Times New Roman" w:cs="Times New Roman"/>
          <w:sz w:val="22"/>
          <w:lang w:val="pl-PL"/>
        </w:rPr>
        <w:t>……</w:t>
      </w:r>
      <w:r w:rsidR="00134657" w:rsidRPr="0056670E">
        <w:rPr>
          <w:rFonts w:ascii="Times New Roman" w:hAnsi="Times New Roman" w:cs="Times New Roman"/>
          <w:sz w:val="22"/>
          <w:lang w:val="pl-PL"/>
        </w:rPr>
        <w:t>, REGON</w:t>
      </w:r>
      <w:r w:rsidR="00EF54AD" w:rsidRPr="0056670E">
        <w:rPr>
          <w:rFonts w:ascii="Times New Roman" w:hAnsi="Times New Roman" w:cs="Times New Roman"/>
          <w:sz w:val="22"/>
          <w:lang w:val="pl-PL"/>
        </w:rPr>
        <w:t xml:space="preserve">: </w:t>
      </w:r>
      <w:r w:rsidRPr="0056670E">
        <w:rPr>
          <w:rFonts w:ascii="Times New Roman" w:hAnsi="Times New Roman" w:cs="Times New Roman"/>
          <w:sz w:val="22"/>
          <w:lang w:val="pl-PL"/>
        </w:rPr>
        <w:t>………..</w:t>
      </w:r>
      <w:r w:rsidR="00134657" w:rsidRPr="0056670E">
        <w:rPr>
          <w:rFonts w:ascii="Times New Roman" w:hAnsi="Times New Roman" w:cs="Times New Roman"/>
          <w:sz w:val="22"/>
          <w:lang w:val="pl-PL"/>
        </w:rPr>
        <w:t>, wpisanej do Rejestru Podmiotów Wykonujących Działalność Leczniczą pod nr księgi rejestrowej</w:t>
      </w:r>
      <w:r w:rsidR="00EF54AD" w:rsidRPr="0056670E">
        <w:rPr>
          <w:rFonts w:ascii="Times New Roman" w:hAnsi="Times New Roman" w:cs="Times New Roman"/>
          <w:sz w:val="22"/>
          <w:lang w:val="pl-PL"/>
        </w:rPr>
        <w:t xml:space="preserve"> </w:t>
      </w:r>
      <w:r w:rsidR="00D10EE1" w:rsidRPr="0056670E">
        <w:rPr>
          <w:rFonts w:ascii="Times New Roman" w:hAnsi="Times New Roman" w:cs="Times New Roman"/>
          <w:sz w:val="22"/>
          <w:lang w:val="pl-PL"/>
        </w:rPr>
        <w:t>000000090563</w:t>
      </w:r>
      <w:r w:rsidR="00134657" w:rsidRPr="0056670E">
        <w:rPr>
          <w:rFonts w:ascii="Times New Roman" w:hAnsi="Times New Roman" w:cs="Times New Roman"/>
          <w:sz w:val="22"/>
          <w:lang w:val="pl-PL"/>
        </w:rPr>
        <w:t xml:space="preserve">, posiadającym prawo wykonywania zawodu lekarza nr </w:t>
      </w:r>
      <w:r w:rsidR="00E44EBA" w:rsidRPr="0056670E">
        <w:rPr>
          <w:rFonts w:ascii="Times New Roman" w:hAnsi="Times New Roman" w:cs="Times New Roman"/>
          <w:sz w:val="22"/>
          <w:lang w:val="pl-PL"/>
        </w:rPr>
        <w:t>…….</w:t>
      </w:r>
      <w:r w:rsidR="00134657" w:rsidRPr="0056670E">
        <w:rPr>
          <w:rFonts w:ascii="Times New Roman" w:hAnsi="Times New Roman" w:cs="Times New Roman"/>
          <w:sz w:val="22"/>
          <w:lang w:val="pl-PL"/>
        </w:rPr>
        <w:t>, dalej zwanym „Przyjmującym zamówienie”.</w:t>
      </w:r>
    </w:p>
    <w:p w14:paraId="5730DCAB" w14:textId="77777777" w:rsidR="002D1D24" w:rsidRPr="0056670E" w:rsidRDefault="00134657">
      <w:pPr>
        <w:rPr>
          <w:rFonts w:ascii="Times New Roman" w:hAnsi="Times New Roman" w:cs="Times New Roman"/>
          <w:sz w:val="22"/>
          <w:lang w:val="pl-PL"/>
        </w:rPr>
      </w:pPr>
      <w:r w:rsidRPr="0056670E">
        <w:rPr>
          <w:rFonts w:ascii="Times New Roman" w:hAnsi="Times New Roman" w:cs="Times New Roman"/>
          <w:sz w:val="22"/>
          <w:lang w:val="pl-PL"/>
        </w:rPr>
        <w:t>Udzielający zamówienia i Przyjmujący zamówienie są dalej łącznie zwani „Stronami”.</w:t>
      </w:r>
    </w:p>
    <w:p w14:paraId="65C87B84" w14:textId="77777777" w:rsidR="00CA658A" w:rsidRPr="0056670E" w:rsidRDefault="00CA658A" w:rsidP="00CA658A">
      <w:pPr>
        <w:spacing w:before="120"/>
        <w:rPr>
          <w:rFonts w:ascii="Times New Roman" w:hAnsi="Times New Roman" w:cs="Times New Roman"/>
          <w:sz w:val="22"/>
          <w:lang w:val="pl-PL"/>
        </w:rPr>
      </w:pPr>
      <w:r w:rsidRPr="0056670E">
        <w:rPr>
          <w:rFonts w:ascii="Times New Roman" w:hAnsi="Times New Roman" w:cs="Times New Roman"/>
          <w:sz w:val="22"/>
          <w:lang w:val="pl-PL"/>
        </w:rPr>
        <w:t>Umowa zostaje zawarta w wyniku postępowania konkursowego obejmującego udzielanie świadczeń zdrowotnych w Oddziale Anestezjologii i Intensywnej Terapii oraz pełnienie funkcji Kierownika Bloku Operacyjnego, przeprowadzonego na podstawie art. 26 ustawy z dnia 15 kwietnia 2011 r. o działalności leczniczej, zgodnie z warunkami konkursu ofert, projektem umowy udostępnionym oferentom oraz ofertą Przyjmującego zamówienie.</w:t>
      </w:r>
    </w:p>
    <w:p w14:paraId="5C23866E" w14:textId="77777777" w:rsidR="00217A20"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w:t>
      </w:r>
    </w:p>
    <w:p w14:paraId="59E91F5F"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Przedmiot umowy</w:t>
      </w:r>
    </w:p>
    <w:p w14:paraId="1AB33DAD"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zleca, a Przyjmujący zamówienie przyjmuje obowiązek osobistego udzielania świadczeń zdrowotnych w Oddziale Anestezjologii i Intensywnej Terapii (</w:t>
      </w:r>
      <w:proofErr w:type="spellStart"/>
      <w:r w:rsidRPr="0056670E">
        <w:rPr>
          <w:rFonts w:ascii="Times New Roman" w:hAnsi="Times New Roman" w:cs="Times New Roman"/>
          <w:sz w:val="22"/>
          <w:lang w:val="pl-PL"/>
        </w:rPr>
        <w:t>OAiIT</w:t>
      </w:r>
      <w:proofErr w:type="spellEnd"/>
      <w:r w:rsidRPr="0056670E">
        <w:rPr>
          <w:rFonts w:ascii="Times New Roman" w:hAnsi="Times New Roman" w:cs="Times New Roman"/>
          <w:sz w:val="22"/>
          <w:lang w:val="pl-PL"/>
        </w:rPr>
        <w:t>) SP ZOZ w Kościanie, w tym świadczeń anestezjologicznych na Bloku Operacyjnym i konsultacji anestezjologicznych, a także pełnienia funkcji Kierownika Bloku Operacyjnego, w zakresie określonym niniejszą umową, dokumentacją postępowania konkursowego, złożoną ofertą oraz regulaminem organizacyjnym Udzielającego zamówienia.</w:t>
      </w:r>
    </w:p>
    <w:p w14:paraId="6951DEAD"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Świadczenia zdrowotne obejmują w szczególności intensywną terapię, kwalifikowanie pacjentów do znieczulenia, udzielanie świadczeń anestezjologicznych, w tym wykonywanie znieczuleń do zabiegów planowych, pilnych i nagłych na Bloku Operacyjnym, opiekę okołooperacyjną oraz inne czynności lekarskie mieszczące się w zakresie anestezjologii i intensywnej terapii i uprawnieniach zawodowych Przyjmującego zamówienie.</w:t>
      </w:r>
    </w:p>
    <w:p w14:paraId="04D881F8"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W zakresie objętym przedmiotem zamówienia Przyjmujący zamówienie udziela również konsultacji anestezjologicznych pacjentom innych komórek organizacyjnych Udzielającego zamówienia, jeżeli wynikają one ze wskazań medycznych i zostały zgłoszone zgodnie z zasadami obowiązującymi u Udzielającego zamówienia.</w:t>
      </w:r>
    </w:p>
    <w:p w14:paraId="00FEC8E3"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W ramach funkcji Kierownika Bloku Operacyjnego Przyjmujący zamówienie organizuje, koordynuje i nadzoruje funkcjonowanie Bloku Operacyjnego oraz współdziałanie osób i komórek uczestniczących w realizacji świadczeń zabiegowych, w granicach wynikających z przepisów prawa, regulaminu organizacyjnego, niniejszej umowy oraz udzielonych mu upoważnień.</w:t>
      </w:r>
    </w:p>
    <w:p w14:paraId="496D4C02"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Udzielanie świadczeń zdrowotnych oraz pełnienie funkcji Kierownika Bloku Operacyjnego stanowią dwa funkcjonalnie wyodrębnione zakresy obowiązków objęte jednym zamówieniem i jedną umową. Zakresy te podlegają odrębnemu rozliczeniu zgodnie z § 13. Ewidencyjne rozdzielenie kosztów świadczeń </w:t>
      </w:r>
      <w:r w:rsidRPr="0056670E">
        <w:rPr>
          <w:rFonts w:ascii="Times New Roman" w:hAnsi="Times New Roman" w:cs="Times New Roman"/>
          <w:sz w:val="22"/>
          <w:lang w:val="pl-PL"/>
        </w:rPr>
        <w:lastRenderedPageBreak/>
        <w:t>anestezjologicznych i intensywnej terapii nie powoduje ustalenia odrębnych stawek za świadczenia medyczne.</w:t>
      </w:r>
    </w:p>
    <w:p w14:paraId="0109D4A1" w14:textId="77777777" w:rsidR="00CA658A" w:rsidRPr="0056670E" w:rsidRDefault="00CA658A" w:rsidP="00CA658A">
      <w:pPr>
        <w:pStyle w:val="Akapitzlist"/>
        <w:numPr>
          <w:ilvl w:val="0"/>
          <w:numId w:val="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udziela świadczeń oraz wykonuje obowiązki wynikające z powierzonej funkcji z należytą starannością właściwą dla zawodowego charakteru prowadzonej działalności, zgodnie z aktualną wiedzą medyczną, zasadami etyki zawodowej, prawami pacjenta, obowiązującymi standardami jakości i bezpieczeństwa oraz przepisami prawa.</w:t>
      </w:r>
    </w:p>
    <w:p w14:paraId="712ED2A4" w14:textId="77777777" w:rsidR="00CA658A" w:rsidRPr="0056670E" w:rsidRDefault="00CA658A" w:rsidP="00CA658A">
      <w:pPr>
        <w:pStyle w:val="Paragrafumowy"/>
        <w:rPr>
          <w:rFonts w:ascii="Times New Roman" w:hAnsi="Times New Roman" w:cs="Times New Roman"/>
          <w:sz w:val="22"/>
          <w:lang w:val="pl-PL"/>
        </w:rPr>
      </w:pPr>
      <w:r w:rsidRPr="0056670E">
        <w:rPr>
          <w:rFonts w:ascii="Times New Roman" w:hAnsi="Times New Roman" w:cs="Times New Roman"/>
          <w:sz w:val="22"/>
          <w:lang w:val="pl-PL"/>
        </w:rPr>
        <w:t>§ 2</w:t>
      </w:r>
    </w:p>
    <w:p w14:paraId="44425400" w14:textId="4F2D7E78" w:rsidR="00217A20" w:rsidRPr="0056670E" w:rsidRDefault="00217A20" w:rsidP="00CA658A">
      <w:pPr>
        <w:pStyle w:val="Paragrafumowy"/>
        <w:jc w:val="both"/>
        <w:rPr>
          <w:rFonts w:ascii="Times New Roman" w:hAnsi="Times New Roman" w:cs="Times New Roman"/>
          <w:sz w:val="22"/>
          <w:lang w:val="pl-PL"/>
        </w:rPr>
      </w:pPr>
    </w:p>
    <w:p w14:paraId="3F9D55D2"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Oświadczenia Przyjmującego zamówienie i warunki dopuszczenia do udzielania świadczeń</w:t>
      </w:r>
    </w:p>
    <w:p w14:paraId="4AFA8B04" w14:textId="77777777" w:rsidR="00CA658A" w:rsidRPr="0056670E" w:rsidRDefault="00CA658A" w:rsidP="00CA658A">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oświadcza, że posiada kwalifikacje, uprawnienia i doświadczenie wymagane do wykonywania przedmiotu umowy, w szczególności ważne prawo wykonywania zawodu lekarza, kwalifikacje lekarza specjalisty anestezjologii i intensywnej terapii w rozumieniu § 2 pkt 3 rozporządzenia Ministra Zdrowia z dnia 16 grudnia 2016 r. w sprawie standardu organizacyjnego opieki zdrowotnej w dziedzinie anestezjologii i intensywnej terapii (tekst jednolity: Dz.U. z 2026 r. poz. 228), kwalifikacje określone w warunkach konkursu oraz przygotowanie do pełnienia funkcji Kierownika Bloku Operacyjnego.</w:t>
      </w:r>
    </w:p>
    <w:p w14:paraId="15A5B362" w14:textId="77777777" w:rsidR="002D1D24" w:rsidRPr="0056670E"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Przyjmujący zamówienie zobowiązuje się przez cały okres obowiązywania umowy utrzymywać: </w:t>
      </w:r>
    </w:p>
    <w:p w14:paraId="10DF831B" w14:textId="77777777" w:rsidR="002D1D24" w:rsidRPr="0056670E" w:rsidRDefault="00134657" w:rsidP="00F008F9">
      <w:pPr>
        <w:pStyle w:val="Akapitzlist"/>
        <w:numPr>
          <w:ilvl w:val="0"/>
          <w:numId w:val="9"/>
        </w:numPr>
        <w:spacing w:after="40"/>
        <w:rPr>
          <w:rFonts w:ascii="Times New Roman" w:hAnsi="Times New Roman" w:cs="Times New Roman"/>
          <w:sz w:val="22"/>
          <w:lang w:val="pl-PL"/>
        </w:rPr>
      </w:pPr>
      <w:r w:rsidRPr="0056670E">
        <w:rPr>
          <w:rFonts w:ascii="Times New Roman" w:hAnsi="Times New Roman" w:cs="Times New Roman"/>
          <w:sz w:val="22"/>
          <w:lang w:val="pl-PL"/>
        </w:rPr>
        <w:t>ważne prawo wykonywania zawodu w zakresie niezbędnym do realizacji umowy;</w:t>
      </w:r>
    </w:p>
    <w:p w14:paraId="69B567BE" w14:textId="77777777" w:rsidR="002D1D24" w:rsidRPr="0056670E" w:rsidRDefault="00134657" w:rsidP="00F008F9">
      <w:pPr>
        <w:pStyle w:val="Akapitzlist"/>
        <w:numPr>
          <w:ilvl w:val="0"/>
          <w:numId w:val="9"/>
        </w:numPr>
        <w:spacing w:after="40"/>
        <w:rPr>
          <w:rFonts w:ascii="Times New Roman" w:hAnsi="Times New Roman" w:cs="Times New Roman"/>
          <w:sz w:val="22"/>
          <w:lang w:val="pl-PL"/>
        </w:rPr>
      </w:pPr>
      <w:r w:rsidRPr="0056670E">
        <w:rPr>
          <w:rFonts w:ascii="Times New Roman" w:hAnsi="Times New Roman" w:cs="Times New Roman"/>
          <w:sz w:val="22"/>
          <w:lang w:val="pl-PL"/>
        </w:rPr>
        <w:t>aktualny wpis działalności gospodarczej do CEIDG;</w:t>
      </w:r>
    </w:p>
    <w:p w14:paraId="6F59C20E" w14:textId="77777777" w:rsidR="002D1D24" w:rsidRPr="0056670E" w:rsidRDefault="00134657" w:rsidP="00F008F9">
      <w:pPr>
        <w:pStyle w:val="Akapitzlist"/>
        <w:numPr>
          <w:ilvl w:val="0"/>
          <w:numId w:val="9"/>
        </w:numPr>
        <w:spacing w:after="40"/>
        <w:rPr>
          <w:rFonts w:ascii="Times New Roman" w:hAnsi="Times New Roman" w:cs="Times New Roman"/>
          <w:sz w:val="22"/>
          <w:lang w:val="pl-PL"/>
        </w:rPr>
      </w:pPr>
      <w:r w:rsidRPr="0056670E">
        <w:rPr>
          <w:rFonts w:ascii="Times New Roman" w:hAnsi="Times New Roman" w:cs="Times New Roman"/>
          <w:sz w:val="22"/>
          <w:lang w:val="pl-PL"/>
        </w:rPr>
        <w:t>aktualny wpis praktyki zawodowej do RPWDL obejmujący rodzaj i zakres działalności niezbędny do realizacji umowy;</w:t>
      </w:r>
    </w:p>
    <w:p w14:paraId="617691B7" w14:textId="77777777" w:rsidR="002D1D24" w:rsidRPr="0056670E" w:rsidRDefault="00134657" w:rsidP="00F008F9">
      <w:pPr>
        <w:pStyle w:val="Akapitzlist"/>
        <w:numPr>
          <w:ilvl w:val="0"/>
          <w:numId w:val="9"/>
        </w:numPr>
        <w:spacing w:after="40"/>
        <w:rPr>
          <w:rFonts w:ascii="Times New Roman" w:hAnsi="Times New Roman" w:cs="Times New Roman"/>
          <w:sz w:val="22"/>
          <w:lang w:val="pl-PL"/>
        </w:rPr>
      </w:pPr>
      <w:r w:rsidRPr="0056670E">
        <w:rPr>
          <w:rFonts w:ascii="Times New Roman" w:hAnsi="Times New Roman" w:cs="Times New Roman"/>
          <w:sz w:val="22"/>
          <w:lang w:val="pl-PL"/>
        </w:rPr>
        <w:t>wymagane prawem ubezpieczenie odpowiedzialności cywilnej;</w:t>
      </w:r>
    </w:p>
    <w:p w14:paraId="1CC0F26C" w14:textId="224CF2AA" w:rsidR="002D1D24" w:rsidRPr="0056670E" w:rsidRDefault="00134657" w:rsidP="00F008F9">
      <w:pPr>
        <w:pStyle w:val="Akapitzlist"/>
        <w:numPr>
          <w:ilvl w:val="0"/>
          <w:numId w:val="9"/>
        </w:numPr>
        <w:spacing w:after="40"/>
        <w:rPr>
          <w:rFonts w:ascii="Times New Roman" w:hAnsi="Times New Roman" w:cs="Times New Roman"/>
          <w:sz w:val="22"/>
          <w:lang w:val="pl-PL"/>
        </w:rPr>
      </w:pPr>
      <w:r w:rsidRPr="0056670E">
        <w:rPr>
          <w:rFonts w:ascii="Times New Roman" w:hAnsi="Times New Roman" w:cs="Times New Roman"/>
          <w:sz w:val="22"/>
          <w:lang w:val="pl-PL"/>
        </w:rPr>
        <w:t>wymagania zdrowotne i sanitarno-epidemiologiczne niezbędne do bezpiecznego udzielania świadczeń, potwierdzone dokumentami wymaganymi przepisami prawa, warunkami konkursu lub zasadami obowiązującymi u Udzielającego zamówienia.</w:t>
      </w:r>
    </w:p>
    <w:p w14:paraId="3120E404" w14:textId="77777777" w:rsidR="002D1D24" w:rsidRPr="0056670E"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realizuje umowę jako przedsiębiorca, we własnym imieniu i na własne ryzyko gospodarcze, z zachowaniem zawodowej samodzielności lekarza. Uzgadnianie harmonogramu, obowiązek stosowania procedur organizacyjnych, wykonywanie funkcjonalnych obowiązków kierowniczych oraz poddanie się kontroli wynikają ze specyfiki przedmiotu umowy i organizacji udzielania świadczeń zdrowotnych oraz nie stanowią same przez się nawiązania stosunku pracy.</w:t>
      </w:r>
    </w:p>
    <w:p w14:paraId="55D82B91" w14:textId="77777777" w:rsidR="002D1D24" w:rsidRPr="0056670E"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Przed dopuszczeniem do udzielania świadczeń związanych z leczeniem lub opieką nad małoletnimi Przyjmujący zamówienie przekazuje Udzielającemu zamówienia dokumenty i oświadczenia wymagane art. 21 ustawy o przeciwdziałaniu zagrożeniom przestępczością na tle seksualnym i ochronie małoletnich, w tym informację z Krajowego Rejestru Karnego w wymaganym zakresie oraz – jeżeli dotyczy – dokumenty lub oświadczenia dotyczące obywatelstwa i państw zamieszkiwania w okresie ostatnich 20 lat.</w:t>
      </w:r>
    </w:p>
    <w:p w14:paraId="610C49C4" w14:textId="77777777" w:rsidR="002D1D24" w:rsidRPr="0056670E"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przed dopuszczeniem Przyjmującego zamówienie do działalności związanej z leczeniem lub opieką nad małoletnimi, realizuje obowiązek uzyskania informacji z właściwych rejestrów, zgodnie z obowiązującymi przepisami. Niespełnienie wymagań, o których mowa w ust. 4 i 5, wyłącza możliwość dopuszczenia Przyjmującego zamówienie do udzielania świadczeń.</w:t>
      </w:r>
    </w:p>
    <w:p w14:paraId="2F76DA37" w14:textId="77777777" w:rsidR="002D1D24" w:rsidRPr="0056670E"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zobowiązuje się przestrzegać obowiązujących u Udzielającego zamówienia Standardów Ochrony Małoletnich oraz niezwłocznie informować o każdej okoliczności, która zgodnie z przepisami prawa mogłaby stanowić przeszkodę w dalszym wykonywaniu działalności związanej z leczeniem lub opieką nad małoletnimi.</w:t>
      </w:r>
    </w:p>
    <w:p w14:paraId="7D9E4D0A" w14:textId="77777777" w:rsidR="002D1D24" w:rsidRDefault="00134657" w:rsidP="00F008F9">
      <w:pPr>
        <w:pStyle w:val="Akapitzlist"/>
        <w:numPr>
          <w:ilvl w:val="0"/>
          <w:numId w:val="8"/>
        </w:numPr>
        <w:spacing w:after="40"/>
        <w:rPr>
          <w:rFonts w:ascii="Times New Roman" w:hAnsi="Times New Roman" w:cs="Times New Roman"/>
          <w:sz w:val="22"/>
          <w:lang w:val="pl-PL"/>
        </w:rPr>
      </w:pPr>
      <w:r w:rsidRPr="0056670E">
        <w:rPr>
          <w:rFonts w:ascii="Times New Roman" w:hAnsi="Times New Roman" w:cs="Times New Roman"/>
          <w:sz w:val="22"/>
          <w:lang w:val="pl-PL"/>
        </w:rPr>
        <w:t>Przed rozpoczęciem realizacji umowy Przyjmujący zamówienie przechodzi obowiązującą u Udzielającego zamówienia procedurę wprowadzającą („obiegówkę”), obejmującą zapoznanie się, w zakresie właściwym dla przedmiotu umowy, w szczególności z regulaminem organizacyjnym, zasadami bezpieczeństwa i higieny, ochrony przeciwpożarowej, ochrony danych osobowych i bezpieczeństwa informacji, zasadami prowadzenia dokumentacji, systemem jakości i bezpieczeństwa pacjenta, standardami akredytacyjnymi, procedurą zgłaszania zdarzeń niepożądanych oraz innymi procedurami niezbędnymi do prawidłowego udzielania świadczeń. Zapoznanie potwierdza stosownymi oświadczeniami.</w:t>
      </w:r>
    </w:p>
    <w:p w14:paraId="3F80DD6B" w14:textId="2DE15DC7" w:rsidR="00510BF7" w:rsidRDefault="00510BF7" w:rsidP="00F008F9">
      <w:pPr>
        <w:pStyle w:val="Akapitzlist"/>
        <w:numPr>
          <w:ilvl w:val="0"/>
          <w:numId w:val="8"/>
        </w:numPr>
        <w:spacing w:after="40"/>
        <w:rPr>
          <w:rFonts w:ascii="Times New Roman" w:hAnsi="Times New Roman" w:cs="Times New Roman"/>
          <w:sz w:val="22"/>
          <w:lang w:val="pl-PL"/>
        </w:rPr>
      </w:pPr>
      <w:r>
        <w:rPr>
          <w:rFonts w:ascii="Times New Roman" w:hAnsi="Times New Roman" w:cs="Times New Roman"/>
          <w:sz w:val="22"/>
          <w:lang w:val="pl-PL"/>
        </w:rPr>
        <w:t>Szczegółowy zakres zadań, uprawnień i odpowiedzialności lekarza udzielającego świadczeń zdrowotnych oraz Kierownika Bloku Operacyjnego określa aktualny opis stanowiska:</w:t>
      </w:r>
    </w:p>
    <w:p w14:paraId="00A41FB0" w14:textId="22ADC276" w:rsidR="00510BF7" w:rsidRDefault="00510BF7" w:rsidP="00510BF7">
      <w:pPr>
        <w:pStyle w:val="Akapitzlist"/>
        <w:spacing w:after="40"/>
        <w:ind w:left="408"/>
        <w:rPr>
          <w:rFonts w:ascii="Times New Roman" w:hAnsi="Times New Roman" w:cs="Times New Roman"/>
          <w:sz w:val="22"/>
          <w:lang w:val="pl-PL"/>
        </w:rPr>
      </w:pPr>
      <w:r>
        <w:rPr>
          <w:rFonts w:ascii="Times New Roman" w:hAnsi="Times New Roman" w:cs="Times New Roman"/>
          <w:sz w:val="22"/>
          <w:lang w:val="pl-PL"/>
        </w:rPr>
        <w:t xml:space="preserve">1) starszy asystent- lekarz oraz </w:t>
      </w:r>
    </w:p>
    <w:p w14:paraId="38346F31" w14:textId="6C7F12CF" w:rsidR="00510BF7" w:rsidRDefault="00510BF7" w:rsidP="00510BF7">
      <w:pPr>
        <w:pStyle w:val="Akapitzlist"/>
        <w:spacing w:after="40"/>
        <w:ind w:left="408"/>
        <w:rPr>
          <w:rFonts w:ascii="Times New Roman" w:hAnsi="Times New Roman" w:cs="Times New Roman"/>
          <w:sz w:val="22"/>
          <w:lang w:val="pl-PL"/>
        </w:rPr>
      </w:pPr>
      <w:r>
        <w:rPr>
          <w:rFonts w:ascii="Times New Roman" w:hAnsi="Times New Roman" w:cs="Times New Roman"/>
          <w:sz w:val="22"/>
          <w:lang w:val="pl-PL"/>
        </w:rPr>
        <w:t>2) kierownik bloku operacyjnego- lekarz</w:t>
      </w:r>
    </w:p>
    <w:p w14:paraId="6EE1CB71" w14:textId="4062103B" w:rsidR="00510BF7" w:rsidRPr="0056670E" w:rsidRDefault="00510BF7" w:rsidP="00510BF7">
      <w:pPr>
        <w:pStyle w:val="Akapitzlist"/>
        <w:spacing w:after="40"/>
        <w:ind w:left="408"/>
        <w:rPr>
          <w:rFonts w:ascii="Times New Roman" w:hAnsi="Times New Roman" w:cs="Times New Roman"/>
          <w:sz w:val="22"/>
          <w:lang w:val="pl-PL"/>
        </w:rPr>
      </w:pPr>
      <w:r>
        <w:rPr>
          <w:rFonts w:ascii="Times New Roman" w:hAnsi="Times New Roman" w:cs="Times New Roman"/>
          <w:sz w:val="22"/>
          <w:lang w:val="pl-PL"/>
        </w:rPr>
        <w:t>Z którymi Przyjmujący zamówienie zostaje zapoznany odrębnie.</w:t>
      </w:r>
    </w:p>
    <w:p w14:paraId="3CFE6967" w14:textId="77777777" w:rsidR="00217A20"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3</w:t>
      </w:r>
    </w:p>
    <w:p w14:paraId="071E5622"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Miejsce, harmonogram i organizacja udzielania świadczeń</w:t>
      </w:r>
    </w:p>
    <w:p w14:paraId="3E1A1049" w14:textId="77777777" w:rsidR="00CA658A" w:rsidRPr="0056670E" w:rsidRDefault="00CA658A" w:rsidP="00CA658A">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Miejscem udzielania świadczeń jest Oddział Anestezjologii i Intensywnej Terapii SP ZOZ w Kościanie, w tym Blok Operacyjny w zakresie świadczeń anestezjologicznych, oraz inne komórki organizacyjne Udzielającego zamówienia w zakresie konsultacji anestezjologicznych i czynności objętych niniejszym zamówieniem. Miejscem wykonywania funkcji kierowniczej jest Blok Operacyjny SP ZOZ w Kościanie.</w:t>
      </w:r>
    </w:p>
    <w:p w14:paraId="3CCCA7E7" w14:textId="207E9C02"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Świadczenia są udzielane w dniach i godzinach określonych w miesięcznym harmonogramie świadczeń, uzgadnianym przez Strony z uwzględnieniem konieczności zapewnienia ciągłości opieki, potrzeb organizacyjnych Udzielającego zamówienia, dostępności Przyjmującego zamówienie, wymogów wynikających z przepisów oraz warunków umów z Narodowym Funduszem Zdrowia (dalej: „NFZ”).</w:t>
      </w:r>
    </w:p>
    <w:p w14:paraId="1252119A" w14:textId="77777777"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przekazuje informacje niezbędne do przygotowania harmonogramu w terminie wskazanym przez Udzielającego zamówienia. Zmiana uzgodnionego harmonogramu wymaga niezwłocznego uzgodnienia między Stronami.</w:t>
      </w:r>
    </w:p>
    <w:p w14:paraId="7179FBC3" w14:textId="77777777"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Minimalna liczba osób udzielających świadczeń w ramach niniejszej umowy wynosi 1 – Przyjmujący zamówienie.</w:t>
      </w:r>
    </w:p>
    <w:p w14:paraId="6FBC583B" w14:textId="4FF70718"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W przypadku planowanej niemożności realizacji uzgodnionych świadczeń Przyjmujący zamówienie informuje o tym osobę odpowiedzialną za organizację harmonogramu świadczeń w Oddziale</w:t>
      </w:r>
      <w:r w:rsidR="00521E59">
        <w:rPr>
          <w:rFonts w:ascii="Times New Roman" w:hAnsi="Times New Roman" w:cs="Times New Roman"/>
          <w:sz w:val="22"/>
          <w:lang w:val="pl-PL"/>
        </w:rPr>
        <w:t xml:space="preserve"> i  na Bloku Oper</w:t>
      </w:r>
      <w:r w:rsidR="00C12722">
        <w:rPr>
          <w:rFonts w:ascii="Times New Roman" w:hAnsi="Times New Roman" w:cs="Times New Roman"/>
          <w:sz w:val="22"/>
          <w:lang w:val="pl-PL"/>
        </w:rPr>
        <w:t>a</w:t>
      </w:r>
      <w:r w:rsidR="00521E59">
        <w:rPr>
          <w:rFonts w:ascii="Times New Roman" w:hAnsi="Times New Roman" w:cs="Times New Roman"/>
          <w:sz w:val="22"/>
          <w:lang w:val="pl-PL"/>
        </w:rPr>
        <w:t>cyjnym</w:t>
      </w:r>
      <w:r w:rsidRPr="0056670E">
        <w:rPr>
          <w:rFonts w:ascii="Times New Roman" w:hAnsi="Times New Roman" w:cs="Times New Roman"/>
          <w:sz w:val="22"/>
          <w:lang w:val="pl-PL"/>
        </w:rPr>
        <w:t xml:space="preserve"> na adres e-mail</w:t>
      </w:r>
      <w:r w:rsidR="00217A20" w:rsidRPr="0056670E">
        <w:rPr>
          <w:rFonts w:ascii="Times New Roman" w:hAnsi="Times New Roman" w:cs="Times New Roman"/>
          <w:sz w:val="22"/>
          <w:lang w:val="pl-PL"/>
        </w:rPr>
        <w:t xml:space="preserve"> oddziału: </w:t>
      </w:r>
      <w:r w:rsidR="00521E59">
        <w:rPr>
          <w:rFonts w:ascii="Times New Roman" w:hAnsi="Times New Roman" w:cs="Times New Roman"/>
          <w:sz w:val="22"/>
          <w:lang w:val="pl-PL"/>
        </w:rPr>
        <w:t>b.rybinska</w:t>
      </w:r>
      <w:hyperlink r:id="rId8" w:history="1">
        <w:r w:rsidR="00C153BE" w:rsidRPr="0056670E">
          <w:rPr>
            <w:rStyle w:val="Hipercze"/>
            <w:rFonts w:ascii="Times New Roman" w:hAnsi="Times New Roman" w:cs="Times New Roman"/>
            <w:color w:val="0070C0"/>
            <w:sz w:val="22"/>
            <w:lang w:val="pl-PL"/>
          </w:rPr>
          <w:t>@szpital.koscian.pl</w:t>
        </w:r>
      </w:hyperlink>
      <w:r w:rsidR="00217A20" w:rsidRPr="0056670E">
        <w:rPr>
          <w:rFonts w:ascii="Times New Roman" w:hAnsi="Times New Roman" w:cs="Times New Roman"/>
          <w:sz w:val="22"/>
          <w:lang w:val="pl-PL"/>
        </w:rPr>
        <w:t xml:space="preserve"> lub </w:t>
      </w:r>
      <w:r w:rsidR="00217A20" w:rsidRPr="0056670E">
        <w:rPr>
          <w:rFonts w:ascii="Times New Roman" w:hAnsi="Times New Roman" w:cs="Times New Roman"/>
          <w:color w:val="0070C0"/>
          <w:sz w:val="22"/>
          <w:lang w:val="pl-PL"/>
        </w:rPr>
        <w:t>sekretariat@szpital.koscian.pl</w:t>
      </w:r>
      <w:r w:rsidRPr="0056670E">
        <w:rPr>
          <w:rFonts w:ascii="Times New Roman" w:hAnsi="Times New Roman" w:cs="Times New Roman"/>
          <w:color w:val="0070C0"/>
          <w:sz w:val="22"/>
          <w:lang w:val="pl-PL"/>
        </w:rPr>
        <w:t xml:space="preserve">, </w:t>
      </w:r>
      <w:r w:rsidRPr="0056670E">
        <w:rPr>
          <w:rFonts w:ascii="Times New Roman" w:hAnsi="Times New Roman" w:cs="Times New Roman"/>
          <w:sz w:val="22"/>
          <w:lang w:val="pl-PL"/>
        </w:rPr>
        <w:t>z wyprzedzeniem umożliwiającym zabezpieczenie ciągłości świadczeń. W przypadku nagłej przeszkody uniemożliwiającej realizację świadczeń Przyjmujący zamówienie jest obowiązany do niezwłocznego telefonicznego poinformowania osoby odpowiedzialnej za organizację harmonogramu pod numerem</w:t>
      </w:r>
      <w:r w:rsidR="00217A20" w:rsidRPr="0056670E">
        <w:rPr>
          <w:rFonts w:ascii="Times New Roman" w:hAnsi="Times New Roman" w:cs="Times New Roman"/>
          <w:sz w:val="22"/>
          <w:lang w:val="pl-PL"/>
        </w:rPr>
        <w:t xml:space="preserve"> wskazanym na oddziale </w:t>
      </w:r>
      <w:r w:rsidRPr="0056670E">
        <w:rPr>
          <w:rFonts w:ascii="Times New Roman" w:hAnsi="Times New Roman" w:cs="Times New Roman"/>
          <w:sz w:val="22"/>
          <w:lang w:val="pl-PL"/>
        </w:rPr>
        <w:t xml:space="preserve"> oraz potwierdzenia tej informacji na wskazany wyżej adres e-mail.</w:t>
      </w:r>
    </w:p>
    <w:p w14:paraId="1C4EDBAB" w14:textId="77777777" w:rsidR="00CA658A" w:rsidRPr="0056670E" w:rsidRDefault="00CA658A" w:rsidP="00CA658A">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Pełnienie funkcji Kierownika Bloku Operacyjnego ma charakter ciągły w okresie powierzenia funkcji. Przyjmujący zamówienie organizuje wykonywanie obowiązków kierowniczych w sposób zapewniający bieżące funkcjonowanie Bloku Operacyjnego, dostępność decyzyjną w sprawach wymagających rozstrzygnięcia Kierownika oraz prawidłową współpracę z Udzielającym zamówienia.</w:t>
      </w:r>
    </w:p>
    <w:p w14:paraId="1CBE15A8" w14:textId="6D6416A4"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przypadku planowanej albo nagłej niemożności wykonywania obowiązków Kierownika </w:t>
      </w:r>
      <w:r w:rsidR="00521E59">
        <w:rPr>
          <w:rFonts w:ascii="Times New Roman" w:hAnsi="Times New Roman" w:cs="Times New Roman"/>
          <w:sz w:val="22"/>
          <w:lang w:val="pl-PL"/>
        </w:rPr>
        <w:t>Bloku O</w:t>
      </w:r>
      <w:r w:rsidR="00C12722">
        <w:rPr>
          <w:rFonts w:ascii="Times New Roman" w:hAnsi="Times New Roman" w:cs="Times New Roman"/>
          <w:sz w:val="22"/>
          <w:lang w:val="pl-PL"/>
        </w:rPr>
        <w:t>peracyjnego</w:t>
      </w:r>
      <w:r w:rsidRPr="0056670E">
        <w:rPr>
          <w:rFonts w:ascii="Times New Roman" w:hAnsi="Times New Roman" w:cs="Times New Roman"/>
          <w:sz w:val="22"/>
          <w:lang w:val="pl-PL"/>
        </w:rPr>
        <w:t xml:space="preserve"> Przyjmujący zamówienie niezwłocznie informuje Dyrektora albo Zastępcę Dyrektora ds. Lecznictwa, wskazując przewidywany okres nieobecności. Zastępstwo w zakresie funkcji kierowniczej zapewnia Udzielający zamówienia; Przyjmujący zamówienie nie jest uprawniony do samodzielnego przeniesienia uprawnień kierowniczych na inną osobę.</w:t>
      </w:r>
    </w:p>
    <w:p w14:paraId="4351A0E7" w14:textId="77777777" w:rsidR="002D1D24" w:rsidRPr="0056670E" w:rsidRDefault="00134657"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Jeżeli Przyjmujący zamówienie w ofercie zadeklarował zwiększoną dostępność, deklaracja ta stanowi istotne postanowienie umowy. Przyjmujący zamówienie zobowiązuje się, w granicach deklaracji złożonej w ofercie, do podejmowania świadczeń w dodatkowych terminach w przypadku nieplanowanej absencji innych lekarzy lub zwiększonego zapotrzebowania na świadczenia, po uzgodnieniu terminu z Udzielającym zamówienia. Powtarzająca się nieuzasadniona odmowa realizacji zadeklarowanej dostępności może być traktowana jako nienależyte wykonanie umowy.</w:t>
      </w:r>
    </w:p>
    <w:p w14:paraId="04AD8623" w14:textId="77777777" w:rsidR="00E540CC" w:rsidRPr="0056670E" w:rsidRDefault="007F052E"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jest obowiązany do dokumentowania faktycznej realizacji świadczeń zdrowotnych w prowadzonej przez Udzielającego zamówienia ewidencji realizacji świadczeń, w formie elektronicznej albo – jeżeli elektroniczny system nie został wdrożony, nie obejmuje pełnego procesu dokumentowania realizacji świadczeń lub czasowo nie jest dostępny – w formie Karty realizacji świadczeń zdrowotnych.</w:t>
      </w:r>
    </w:p>
    <w:p w14:paraId="0FFF981A" w14:textId="77777777" w:rsidR="00E540CC" w:rsidRPr="0056670E" w:rsidRDefault="007F052E"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Ewidencja realizacji świadczeń obejmuje co najmniej dni oraz godziny rozpoczęcia i zakończenia faktycznego udzielania świadczeń zdrowotnych, a także dane niezbędne do ustalenia liczby godzin i minut podlegających rozliczeniu. Dane te podlegają zatwierdzeniu zgodnie z zasadami obowiązującymi u Udzielającego zamówienia.</w:t>
      </w:r>
    </w:p>
    <w:p w14:paraId="5B7AD770" w14:textId="77777777" w:rsidR="00E540CC" w:rsidRPr="0056670E" w:rsidRDefault="007F052E"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Jeżeli Udzielający zamówienia stosuje elektroniczny system rejestracji wejść i wyjść, dane pochodzące z tego systemu mogą być wykorzystywane do weryfikacji prawidłowości danych dotyczących realizacji świadczeń zdrowotnych. Zarejestrowana godzina wejścia na teren Udzielającego zamówienia lub wyjścia z niego nie jest sama w sobie równoznaczna odpowiednio z godziną rozpoczęcia albo zakończenia udzielania świadczeń zdrowotnych.</w:t>
      </w:r>
    </w:p>
    <w:p w14:paraId="12A7D428" w14:textId="77777777" w:rsidR="00E540CC" w:rsidRPr="0056670E" w:rsidRDefault="007F052E"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W przypadku rozbieżności pomiędzy miesięcznym harmonogramem świadczeń, danymi z elektronicznej rejestracji wejść i wyjść a danymi wykazanymi w ewidencji realizacji świadczeń Przyjmujący zamówienie jest obowiązany do wyjaśnienia rozbieżności. Do rozliczenia przyjmuje się faktyczny czas realizacji świadczeń zdrowotnych, potwierdzony zgodnie z zasadami obowiązującymi u Udzielającego zamówienia.</w:t>
      </w:r>
    </w:p>
    <w:p w14:paraId="4B82CEA8" w14:textId="77777777" w:rsidR="00E540CC" w:rsidRPr="0056670E" w:rsidRDefault="007F052E" w:rsidP="00F008F9">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W przypadku prowadzenia ewidencji realizacji świadczeń w formie papierowej Przyjmujący zamówienie stosuje wyłącznie aktualny wzór Karty realizacji świadczeń zdrowotnych obowiązujący u Udzielającego zamówienia. Wzór Karty oraz szczegółowe techniczne zasady jej sporządzania, przekazywania i zatwierdzania mogą być określone zarządzeniem Dyrektora i udostępniane Przyjmującemu zamówienie w intranecie lub w inny przyjęty sposób. Jeżeli do rejestracji wejść i wyjść stosowana jest indywidualna karta, identyfikator lub inny środek uwierzytelniający, Przyjmujący zamówienie jest obowiązany korzystać z niego osobiście, nie udostępniać go innym osobom oraz niezwłocznie zgłosić jego utratę, uszkodzenie lub możliwość użycia przez osobę nieuprawnioną.</w:t>
      </w:r>
    </w:p>
    <w:p w14:paraId="38C2E134" w14:textId="77777777" w:rsidR="00CA658A" w:rsidRPr="0056670E" w:rsidRDefault="00CA658A" w:rsidP="00CA658A">
      <w:pPr>
        <w:pStyle w:val="Akapitzlist"/>
        <w:numPr>
          <w:ilvl w:val="1"/>
          <w:numId w:val="10"/>
        </w:numPr>
        <w:spacing w:after="40"/>
        <w:rPr>
          <w:rFonts w:ascii="Times New Roman" w:hAnsi="Times New Roman" w:cs="Times New Roman"/>
          <w:sz w:val="22"/>
          <w:lang w:val="pl-PL"/>
        </w:rPr>
      </w:pPr>
      <w:r w:rsidRPr="0056670E">
        <w:rPr>
          <w:rFonts w:ascii="Times New Roman" w:hAnsi="Times New Roman" w:cs="Times New Roman"/>
          <w:sz w:val="22"/>
          <w:lang w:val="pl-PL"/>
        </w:rPr>
        <w:t>Dla potrzeb prawidłowego przypisywania kosztów świadczeń do właściwych ośrodków powstawania kosztów (OPK) Przyjmujący zamówienie dokumentuje, zgodnie z zasadami obowiązującymi u Udzielającego zamówienia, rodzaj oraz miejsce faktycznie realizowanych świadczeń, w szczególności w obszarze intensywnej terapii, anestezjologii i konsultacji anestezjologicznych. Ewidencja ta ma charakter organizacyjno-kosztowy i nie zmienia jednolitej stawki godzinowej, o której mowa w § 13 ust. 1 pkt 1.</w:t>
      </w:r>
    </w:p>
    <w:p w14:paraId="2DD10479" w14:textId="77777777" w:rsidR="00217A20" w:rsidRPr="0056670E" w:rsidRDefault="00134657" w:rsidP="00D818FC">
      <w:pPr>
        <w:pStyle w:val="Paragrafumowy"/>
        <w:rPr>
          <w:rFonts w:ascii="Times New Roman" w:hAnsi="Times New Roman" w:cs="Times New Roman"/>
          <w:sz w:val="22"/>
          <w:lang w:val="pl-PL"/>
        </w:rPr>
      </w:pPr>
      <w:r w:rsidRPr="0056670E">
        <w:rPr>
          <w:rFonts w:ascii="Times New Roman" w:hAnsi="Times New Roman" w:cs="Times New Roman"/>
          <w:sz w:val="22"/>
          <w:lang w:val="pl-PL"/>
        </w:rPr>
        <w:t>§ 4</w:t>
      </w:r>
    </w:p>
    <w:p w14:paraId="4ED8271A" w14:textId="77777777" w:rsidR="00B46EE1" w:rsidRPr="0056670E" w:rsidRDefault="00B46EE1" w:rsidP="00B46EE1">
      <w:pPr>
        <w:pStyle w:val="Paragrafumowy"/>
        <w:rPr>
          <w:rFonts w:ascii="Times New Roman" w:hAnsi="Times New Roman" w:cs="Times New Roman"/>
          <w:sz w:val="22"/>
          <w:lang w:val="pl-PL"/>
        </w:rPr>
      </w:pPr>
      <w:r w:rsidRPr="0056670E">
        <w:rPr>
          <w:rFonts w:ascii="Times New Roman" w:hAnsi="Times New Roman" w:cs="Times New Roman"/>
          <w:sz w:val="22"/>
          <w:lang w:val="pl-PL"/>
        </w:rPr>
        <w:t>Obowiązki Przyjmującego zamówienie związane z udzielaniem świadczeń</w:t>
      </w:r>
    </w:p>
    <w:p w14:paraId="5560DD65" w14:textId="77777777" w:rsidR="00B46EE1" w:rsidRPr="0056670E" w:rsidRDefault="00B46EE1" w:rsidP="00B46EE1">
      <w:pPr>
        <w:pStyle w:val="Akapitzlist"/>
        <w:numPr>
          <w:ilvl w:val="1"/>
          <w:numId w:val="11"/>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zobowiązuje się w szczególności do:</w:t>
      </w:r>
    </w:p>
    <w:p w14:paraId="72F3F62A"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 xml:space="preserve">badania pacjentów, ustalania rozpoznania oraz prowadzenia procesu diagnostyczno-leczniczego w </w:t>
      </w:r>
      <w:proofErr w:type="spellStart"/>
      <w:r w:rsidRPr="0056670E">
        <w:rPr>
          <w:rFonts w:ascii="Times New Roman" w:hAnsi="Times New Roman" w:cs="Times New Roman"/>
          <w:sz w:val="22"/>
          <w:lang w:val="pl-PL"/>
        </w:rPr>
        <w:t>OAiIT</w:t>
      </w:r>
      <w:proofErr w:type="spellEnd"/>
      <w:r w:rsidRPr="0056670E">
        <w:rPr>
          <w:rFonts w:ascii="Times New Roman" w:hAnsi="Times New Roman" w:cs="Times New Roman"/>
          <w:sz w:val="22"/>
          <w:lang w:val="pl-PL"/>
        </w:rPr>
        <w:t>, w tym intensywnej terapii, zgodnie z aktualną wiedzą medyczną;</w:t>
      </w:r>
    </w:p>
    <w:p w14:paraId="1437A4E4"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kwalifikowania pacjentów do znieczulenia i sprawowania opieki okołooperacyjnej, zlecania, wykonywania i oceny badań diagnostycznych oraz konsultacji zgodnie ze wskazaniami medycznymi;</w:t>
      </w:r>
    </w:p>
    <w:p w14:paraId="35BD8D94"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wykonywania znieczuleń do zabiegów planowych, pilnych i nagłych, monitorowania stanu pacjenta w toku opieki anestezjologicznej oraz ordynowania i stosowania produktów leczniczych, wyrobów medycznych i innych środków stosowanych w procesie leczenia zgodnie z obowiązującymi zasadami, w tym zasadami dotyczącymi produktów podlegających szczególnej ewidencji, zabezpieczeniu lub kontroli;</w:t>
      </w:r>
    </w:p>
    <w:p w14:paraId="43ED3CEF"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udzielania konsultacji anestezjologicznych, o których mowa w § 1 ust. 3;</w:t>
      </w:r>
    </w:p>
    <w:p w14:paraId="7F477250"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prawidłowego i terminowego prowadzenia dokumentacji medycznej oraz dokonywania wymaganych wpisów w systemach informatycznych;</w:t>
      </w:r>
    </w:p>
    <w:p w14:paraId="72F970EE"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udzielania pacjentowi, jego przedstawicielowi ustawowemu lub innym osobom uprawnionym informacji wymaganych przepisami prawa oraz uzyskiwania wymaganych prawem zgód;</w:t>
      </w:r>
    </w:p>
    <w:p w14:paraId="666E3CB1"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przestrzegania zasad identyfikacji pacjenta, bezpieczeństwa farmakoterapii, zapobiegania zakażeniom i chorobom zakaźnym oraz innych zasad bezpieczeństwa klinicznego;</w:t>
      </w:r>
    </w:p>
    <w:p w14:paraId="2E1B313D"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realizowania obowiązków związanych ze zgłaszaniem chorób zakaźnych i innych zdarzeń podlegających obowiązkowi zgłoszenia;</w:t>
      </w:r>
    </w:p>
    <w:p w14:paraId="643CA9F4"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przestrzegania zasad dotyczących krwi i jej składników, jeżeli mają zastosowanie do wykonywanych świadczeń;</w:t>
      </w:r>
    </w:p>
    <w:p w14:paraId="0650E9B5"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zapewnienia prawidłowego przekazania informacji lekarzowi przejmującemu opiekę nad pacjentem;</w:t>
      </w:r>
    </w:p>
    <w:p w14:paraId="69228617"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wykonywania obowiązków lekarza związanych z przyjęciem, pobytem, przekazaniem, wypisem albo zgonem pacjenta w zakresie wynikającym z przepisów i organizacji Udzielającego zamówienia;</w:t>
      </w:r>
    </w:p>
    <w:p w14:paraId="6C7F092E"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wystawiania dokumentów medycznych, recept, skierowań, zleceń, zaświadczeń i innych dokumentów, do których wystawienia jest uprawniony;</w:t>
      </w:r>
    </w:p>
    <w:p w14:paraId="609007F8" w14:textId="77777777" w:rsidR="00CA658A" w:rsidRPr="0056670E" w:rsidRDefault="00CA658A" w:rsidP="00CA658A">
      <w:pPr>
        <w:pStyle w:val="Akapitzlist"/>
        <w:numPr>
          <w:ilvl w:val="2"/>
          <w:numId w:val="11"/>
        </w:numPr>
        <w:spacing w:after="40"/>
        <w:ind w:left="709"/>
        <w:rPr>
          <w:rFonts w:ascii="Times New Roman" w:hAnsi="Times New Roman" w:cs="Times New Roman"/>
          <w:sz w:val="22"/>
          <w:lang w:val="pl-PL"/>
        </w:rPr>
      </w:pPr>
      <w:r w:rsidRPr="0056670E">
        <w:rPr>
          <w:rFonts w:ascii="Times New Roman" w:hAnsi="Times New Roman" w:cs="Times New Roman"/>
          <w:sz w:val="22"/>
          <w:lang w:val="pl-PL"/>
        </w:rPr>
        <w:t>współpracy z personelem medycznym i innymi osobami uczestniczącymi w procesie udzielania świadczeń, z zachowaniem zasad komunikacji zapewniającej bezpieczeństwo pacjenta.</w:t>
      </w:r>
    </w:p>
    <w:p w14:paraId="093998FB" w14:textId="77777777" w:rsidR="00B46EE1" w:rsidRPr="0056670E" w:rsidRDefault="00B46EE1" w:rsidP="00B46EE1">
      <w:pPr>
        <w:pStyle w:val="Akapitzlist"/>
        <w:numPr>
          <w:ilvl w:val="0"/>
          <w:numId w:val="13"/>
        </w:numPr>
        <w:spacing w:after="40"/>
        <w:rPr>
          <w:rFonts w:ascii="Times New Roman" w:hAnsi="Times New Roman" w:cs="Times New Roman"/>
          <w:sz w:val="22"/>
          <w:lang w:val="pl-PL"/>
        </w:rPr>
      </w:pPr>
      <w:r w:rsidRPr="0056670E">
        <w:rPr>
          <w:rFonts w:ascii="Times New Roman" w:hAnsi="Times New Roman" w:cs="Times New Roman"/>
          <w:sz w:val="22"/>
          <w:lang w:val="pl-PL"/>
        </w:rPr>
        <w:t>W okresie funkcjonowania SP ZOZ w Kościanie w trybie dyżurowym Przyjmujący zamówienie współpracuje ze Starszym Lekarzem Szpitala, wykonującym zgodnie z Regulaminem Organizacyjnym SP ZOZ w Kościanie zadania związane z koordynacją funkcjonowania podmiotu oraz zapewnieniem ciągłości udzielania świadczeń. Przyjmujący zamówienie jest obowiązany respektować decyzje organizacyjne Starszego Lekarza Szpitala podejmowane w granicach powierzonych mu kompetencji, w szczególności dotyczące zabezpieczenia ciągłości świadczeń, współpracy pomiędzy komórkami organizacyjnymi oraz działań wymagających niezwłocznej koordynacji. Uprawnienia Starszego Lekarza Szpitala nie naruszają zawodowej samodzielności Przyjmującego zamówienie w zakresie podejmowanych przez niego decyzji medycznych ani jego odpowiedzialności za udzielane świadczenia.</w:t>
      </w:r>
    </w:p>
    <w:p w14:paraId="01AE9853" w14:textId="77777777" w:rsidR="00B46EE1" w:rsidRPr="0056670E" w:rsidRDefault="00B46EE1" w:rsidP="00B46EE1">
      <w:pPr>
        <w:pStyle w:val="Akapitzlist"/>
        <w:numPr>
          <w:ilvl w:val="0"/>
          <w:numId w:val="13"/>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nie pobiera od pacjentów ani innych osób żadnych opłat związanych ze świadczeniami wykonywanymi na podstawie niniejszej umowy, chyba że pobranie opłaty następuje w imieniu Udzielającego zamówienia i jest dopuszczalne na podstawie przepisów prawa oraz regulacji Udzielającego zamówienia.</w:t>
      </w:r>
    </w:p>
    <w:p w14:paraId="2216520A" w14:textId="77777777" w:rsidR="00B46EE1" w:rsidRPr="0056670E" w:rsidRDefault="00B46EE1" w:rsidP="00B46EE1">
      <w:pPr>
        <w:pStyle w:val="Paragrafumowy"/>
        <w:rPr>
          <w:rFonts w:ascii="Times New Roman" w:hAnsi="Times New Roman" w:cs="Times New Roman"/>
          <w:sz w:val="22"/>
          <w:lang w:val="pl-PL"/>
        </w:rPr>
      </w:pPr>
      <w:r w:rsidRPr="0056670E">
        <w:rPr>
          <w:rFonts w:ascii="Times New Roman" w:hAnsi="Times New Roman" w:cs="Times New Roman"/>
          <w:sz w:val="22"/>
          <w:lang w:val="pl-PL"/>
        </w:rPr>
        <w:t>§ 5</w:t>
      </w:r>
    </w:p>
    <w:p w14:paraId="1E8A4406" w14:textId="385EC403" w:rsidR="00661B41" w:rsidRPr="0056670E" w:rsidRDefault="00661B41" w:rsidP="00B46EE1">
      <w:pPr>
        <w:pStyle w:val="Paragrafumowy"/>
        <w:rPr>
          <w:rFonts w:ascii="Times New Roman" w:hAnsi="Times New Roman" w:cs="Times New Roman"/>
          <w:sz w:val="22"/>
          <w:lang w:val="pl-PL"/>
        </w:rPr>
      </w:pPr>
      <w:r w:rsidRPr="0056670E">
        <w:rPr>
          <w:rFonts w:ascii="Times New Roman" w:hAnsi="Times New Roman" w:cs="Times New Roman"/>
          <w:sz w:val="22"/>
          <w:lang w:val="pl-PL"/>
        </w:rPr>
        <w:t xml:space="preserve">Kierowanie </w:t>
      </w:r>
      <w:r w:rsidR="00521E59">
        <w:rPr>
          <w:rFonts w:ascii="Times New Roman" w:hAnsi="Times New Roman" w:cs="Times New Roman"/>
          <w:sz w:val="22"/>
          <w:lang w:val="pl-PL"/>
        </w:rPr>
        <w:t>Blokiem Operacyjnym</w:t>
      </w:r>
      <w:r w:rsidRPr="0056670E">
        <w:rPr>
          <w:rFonts w:ascii="Times New Roman" w:hAnsi="Times New Roman" w:cs="Times New Roman"/>
          <w:sz w:val="22"/>
          <w:lang w:val="pl-PL"/>
        </w:rPr>
        <w:t xml:space="preserve"> i obowiązki Kierownika </w:t>
      </w:r>
      <w:r w:rsidR="00521E59">
        <w:rPr>
          <w:rFonts w:ascii="Times New Roman" w:hAnsi="Times New Roman" w:cs="Times New Roman"/>
          <w:sz w:val="22"/>
          <w:lang w:val="pl-PL"/>
        </w:rPr>
        <w:t>Bloku</w:t>
      </w:r>
    </w:p>
    <w:p w14:paraId="0CD47D50" w14:textId="77777777" w:rsidR="00B46EE1" w:rsidRPr="0056670E" w:rsidRDefault="00B46EE1" w:rsidP="00D818FC">
      <w:pPr>
        <w:pStyle w:val="Paragrafumowy"/>
        <w:rPr>
          <w:rFonts w:ascii="Times New Roman" w:hAnsi="Times New Roman" w:cs="Times New Roman"/>
          <w:sz w:val="22"/>
          <w:lang w:val="pl-PL"/>
        </w:rPr>
      </w:pPr>
    </w:p>
    <w:p w14:paraId="0A0964A0" w14:textId="77777777" w:rsidR="00CA658A" w:rsidRPr="0056670E" w:rsidRDefault="00CA658A" w:rsidP="00851B24">
      <w:pPr>
        <w:pStyle w:val="Akapitzlist"/>
        <w:numPr>
          <w:ilvl w:val="1"/>
          <w:numId w:val="60"/>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w związku z powierzeniem funkcji Kierownika Bloku Operacyjnego, wykonuje obowiązki kierownicze w granicach niniejszej umowy, regulaminu organizacyjnego, obowiązujących przepisów oraz udzielonych upoważnień.</w:t>
      </w:r>
    </w:p>
    <w:p w14:paraId="53DB5F3D" w14:textId="3FD377CB" w:rsidR="00CA658A" w:rsidRPr="0056670E" w:rsidRDefault="00CA658A" w:rsidP="00851B24">
      <w:pPr>
        <w:pStyle w:val="ContractBody"/>
        <w:numPr>
          <w:ilvl w:val="0"/>
          <w:numId w:val="60"/>
        </w:numPr>
        <w:jc w:val="both"/>
        <w:rPr>
          <w:rFonts w:ascii="Times New Roman" w:hAnsi="Times New Roman" w:cs="Times New Roman"/>
          <w:sz w:val="22"/>
          <w:lang w:val="pl-PL"/>
        </w:rPr>
      </w:pPr>
      <w:r w:rsidRPr="0056670E">
        <w:rPr>
          <w:rFonts w:ascii="Times New Roman" w:hAnsi="Times New Roman" w:cs="Times New Roman"/>
          <w:sz w:val="22"/>
          <w:lang w:val="pl-PL"/>
        </w:rPr>
        <w:t>Do podstawowych obowiązków Kierownika Bloku Operacyjnego należy w szczególności:</w:t>
      </w:r>
    </w:p>
    <w:p w14:paraId="2E8A39AE"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organizowanie, koordynowanie i nadzorowanie bieżącego funkcjonowania Bloku Operacyjnego w sposób zapewniający ciągłość, sprawność organizacyjną, jakość i bezpieczeństwo procesu okołooperacyjnego;</w:t>
      </w:r>
    </w:p>
    <w:p w14:paraId="07D38535"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koordynowanie planu wykorzystania </w:t>
      </w:r>
      <w:proofErr w:type="spellStart"/>
      <w:r w:rsidRPr="0056670E">
        <w:rPr>
          <w:rFonts w:ascii="Times New Roman" w:hAnsi="Times New Roman" w:cs="Times New Roman"/>
          <w:sz w:val="22"/>
          <w:lang w:val="pl-PL"/>
        </w:rPr>
        <w:t>sal</w:t>
      </w:r>
      <w:proofErr w:type="spellEnd"/>
      <w:r w:rsidRPr="0056670E">
        <w:rPr>
          <w:rFonts w:ascii="Times New Roman" w:hAnsi="Times New Roman" w:cs="Times New Roman"/>
          <w:sz w:val="22"/>
          <w:lang w:val="pl-PL"/>
        </w:rPr>
        <w:t xml:space="preserve"> operacyjnych, w tym współpraca przy ustalaniu harmonogramu zabiegów planowych i pilnych, kolejności wykorzystania </w:t>
      </w:r>
      <w:proofErr w:type="spellStart"/>
      <w:r w:rsidRPr="0056670E">
        <w:rPr>
          <w:rFonts w:ascii="Times New Roman" w:hAnsi="Times New Roman" w:cs="Times New Roman"/>
          <w:sz w:val="22"/>
          <w:lang w:val="pl-PL"/>
        </w:rPr>
        <w:t>sal</w:t>
      </w:r>
      <w:proofErr w:type="spellEnd"/>
      <w:r w:rsidRPr="0056670E">
        <w:rPr>
          <w:rFonts w:ascii="Times New Roman" w:hAnsi="Times New Roman" w:cs="Times New Roman"/>
          <w:sz w:val="22"/>
          <w:lang w:val="pl-PL"/>
        </w:rPr>
        <w:t xml:space="preserve"> oraz sposobu postępowania w przypadku kolizji terminów lub ograniczeń zasobowych;</w:t>
      </w:r>
    </w:p>
    <w:p w14:paraId="58A9F02F"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koordynowanie współpracy pomiędzy oddziałami zabiegowymi, lekarzami operatorami, zespołem anestezjologicznym, pielęgniarkami instrumentariuszkami, pielęgniarkami anestezjologicznymi, Centralną </w:t>
      </w:r>
      <w:proofErr w:type="spellStart"/>
      <w:r w:rsidRPr="0056670E">
        <w:rPr>
          <w:rFonts w:ascii="Times New Roman" w:hAnsi="Times New Roman" w:cs="Times New Roman"/>
          <w:sz w:val="22"/>
          <w:lang w:val="pl-PL"/>
        </w:rPr>
        <w:t>Sterylizatornią</w:t>
      </w:r>
      <w:proofErr w:type="spellEnd"/>
      <w:r w:rsidRPr="0056670E">
        <w:rPr>
          <w:rFonts w:ascii="Times New Roman" w:hAnsi="Times New Roman" w:cs="Times New Roman"/>
          <w:sz w:val="22"/>
          <w:lang w:val="pl-PL"/>
        </w:rPr>
        <w:t xml:space="preserve"> i innymi komórkami uczestniczącymi w procesie okołooperacyjnym;</w:t>
      </w:r>
    </w:p>
    <w:p w14:paraId="0A70222E"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organizowanie i nadzorowanie, w zakresie powierzonym przez Dyrektora, pracy pielęgniarek instrumentariuszek funkcjonujących w ramach Bloku Operacyjnego, przy współpracy z pielęgniarką koordynującą ich pracę, oraz funkcjonalne koordynowanie pracy pielęgniarek anestezjologicznych w procesie operacyjnym, bez naruszania ich podległości organizacyjnej i służbowej wobec Oddziałowej </w:t>
      </w:r>
      <w:proofErr w:type="spellStart"/>
      <w:r w:rsidRPr="0056670E">
        <w:rPr>
          <w:rFonts w:ascii="Times New Roman" w:hAnsi="Times New Roman" w:cs="Times New Roman"/>
          <w:sz w:val="22"/>
          <w:lang w:val="pl-PL"/>
        </w:rPr>
        <w:t>OAiIT</w:t>
      </w:r>
      <w:proofErr w:type="spellEnd"/>
      <w:r w:rsidRPr="0056670E">
        <w:rPr>
          <w:rFonts w:ascii="Times New Roman" w:hAnsi="Times New Roman" w:cs="Times New Roman"/>
          <w:sz w:val="22"/>
          <w:lang w:val="pl-PL"/>
        </w:rPr>
        <w:t>;</w:t>
      </w:r>
    </w:p>
    <w:p w14:paraId="0ADBEFCB"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zapewnianie organizacyjnych warunków do przestrzegania zasad aseptyki i antyseptyki, strefowania, właściwego ruchu pacjentów i personelu oraz prawidłowego obiegu narzędzi, materiałów czystych i sterylnych, materiałów brudnych i odpadów;</w:t>
      </w:r>
    </w:p>
    <w:p w14:paraId="328AF140"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współpraca przy wdrażaniu i przestrzeganiu zasad bezpieczeństwa okołooperacyjnego, w tym procedur identyfikacji pacjenta, przygotowania i przekazania pacjenta, okołooperacyjnych list kontrolnych, dokumentacji oraz postępowania w sytuacjach awaryjnych;</w:t>
      </w:r>
    </w:p>
    <w:p w14:paraId="1755E810"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monitorowanie dostępności i sprawności sprzętu, aparatury, narzędzi, wyrobów medycznych i wyposażenia niezbędnego do realizacji zabiegów oraz zgłaszanie awarii, braków, niezgodności i potrzeb zakupowych, naprawczych lub organizacyjnych;</w:t>
      </w:r>
    </w:p>
    <w:p w14:paraId="55B4700C"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współpraca z Zespołem Kontroli Zakażeń Szpitalnych, komórką ds. jakości, Działem Technicznym oraz innymi właściwymi komórkami w zakresie bezpieczeństwa pacjenta, prewencji zakażeń, jakości, kontroli, audytów i działań doskonalących;</w:t>
      </w:r>
    </w:p>
    <w:p w14:paraId="063B6C15"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identyfikowanie </w:t>
      </w:r>
      <w:proofErr w:type="spellStart"/>
      <w:r w:rsidRPr="0056670E">
        <w:rPr>
          <w:rFonts w:ascii="Times New Roman" w:hAnsi="Times New Roman" w:cs="Times New Roman"/>
          <w:sz w:val="22"/>
          <w:lang w:val="pl-PL"/>
        </w:rPr>
        <w:t>ryzyk</w:t>
      </w:r>
      <w:proofErr w:type="spellEnd"/>
      <w:r w:rsidRPr="0056670E">
        <w:rPr>
          <w:rFonts w:ascii="Times New Roman" w:hAnsi="Times New Roman" w:cs="Times New Roman"/>
          <w:sz w:val="22"/>
          <w:lang w:val="pl-PL"/>
        </w:rPr>
        <w:t xml:space="preserve"> organizacyjnych, klinicznych, kadrowych, sprzętowych, epidemiologicznych i technicznych mogących wpływać na bezpieczeństwo lub ciągłość pracy Bloku Operacyjnego oraz niezwłoczne zgłaszanie Dyrektorowi istotnych zagrożeń i potrzeb wymagających decyzji;</w:t>
      </w:r>
    </w:p>
    <w:p w14:paraId="30AE0E70" w14:textId="77777777" w:rsidR="00CA658A" w:rsidRPr="0056670E" w:rsidRDefault="00CA658A" w:rsidP="00CA658A">
      <w:pPr>
        <w:pStyle w:val="Akapitzlist"/>
        <w:numPr>
          <w:ilvl w:val="2"/>
          <w:numId w:val="52"/>
        </w:numPr>
        <w:spacing w:after="40"/>
        <w:rPr>
          <w:rFonts w:ascii="Times New Roman" w:hAnsi="Times New Roman" w:cs="Times New Roman"/>
          <w:sz w:val="22"/>
          <w:lang w:val="pl-PL"/>
        </w:rPr>
      </w:pPr>
      <w:r w:rsidRPr="0056670E">
        <w:rPr>
          <w:rFonts w:ascii="Times New Roman" w:hAnsi="Times New Roman" w:cs="Times New Roman"/>
          <w:sz w:val="22"/>
          <w:lang w:val="pl-PL"/>
        </w:rPr>
        <w:t>inicjowanie i opiniowanie rozwiązań organizacyjnych, kadrowych, sprzętowych, proceduralnych i jakościowych dotyczących Bloku Operacyjnego oraz wykonywanie innych zadań związanych z pełnioną funkcją, powierzonych zgodnie z przepisami prawa i regulacjami wewnętrznymi.</w:t>
      </w:r>
    </w:p>
    <w:p w14:paraId="6A78921C" w14:textId="77777777" w:rsidR="00CA658A" w:rsidRPr="0056670E" w:rsidRDefault="00CA658A" w:rsidP="00CA658A">
      <w:pPr>
        <w:pStyle w:val="ContractBody"/>
        <w:ind w:left="426"/>
        <w:jc w:val="both"/>
        <w:rPr>
          <w:rFonts w:ascii="Times New Roman" w:hAnsi="Times New Roman" w:cs="Times New Roman"/>
          <w:sz w:val="22"/>
          <w:lang w:val="pl-PL"/>
        </w:rPr>
      </w:pPr>
    </w:p>
    <w:p w14:paraId="790E6C81" w14:textId="1DC26F96" w:rsidR="00CA658A" w:rsidRPr="0056670E" w:rsidRDefault="00CA658A" w:rsidP="00851B24">
      <w:pPr>
        <w:pStyle w:val="Akapitzlist"/>
        <w:numPr>
          <w:ilvl w:val="0"/>
          <w:numId w:val="60"/>
        </w:numPr>
        <w:spacing w:after="40"/>
        <w:rPr>
          <w:rFonts w:ascii="Times New Roman" w:hAnsi="Times New Roman" w:cs="Times New Roman"/>
          <w:sz w:val="22"/>
          <w:lang w:val="pl-PL"/>
        </w:rPr>
      </w:pPr>
      <w:r w:rsidRPr="0056670E">
        <w:rPr>
          <w:rFonts w:ascii="Times New Roman" w:hAnsi="Times New Roman" w:cs="Times New Roman"/>
          <w:sz w:val="22"/>
          <w:lang w:val="pl-PL"/>
        </w:rPr>
        <w:t>W ramach funkcji Kierownika Bloku Operacyjnego Przyjmujący zamówienie sprawuje wobec personelu realizującego zadania na Bloku nadzór funkcjonalny. Uprawnienie to nie obejmuje czynności z zakresu prawa pracy zastrzeżonych dla pracodawcy, w szczególności nawiązywania i rozwiązywania stosunków pracy, ustalania wynagrodzeń ani stosowania odpowiedzialności porządkowej, chyba że Udzielający zamówienia udzieli odrębnego umocowania zgodnego z prawem.</w:t>
      </w:r>
    </w:p>
    <w:p w14:paraId="16742EFB" w14:textId="3F4A95C4" w:rsidR="00C20748" w:rsidRPr="0056670E" w:rsidRDefault="00C20748" w:rsidP="00851B24">
      <w:pPr>
        <w:pStyle w:val="ContractBody"/>
        <w:numPr>
          <w:ilvl w:val="0"/>
          <w:numId w:val="60"/>
        </w:numPr>
        <w:jc w:val="both"/>
        <w:rPr>
          <w:rFonts w:ascii="Times New Roman" w:hAnsi="Times New Roman" w:cs="Times New Roman"/>
          <w:sz w:val="22"/>
          <w:lang w:val="pl-PL"/>
        </w:rPr>
      </w:pPr>
      <w:r w:rsidRPr="0056670E">
        <w:rPr>
          <w:rFonts w:ascii="Times New Roman" w:hAnsi="Times New Roman" w:cs="Times New Roman"/>
          <w:sz w:val="22"/>
          <w:lang w:val="pl-PL"/>
        </w:rPr>
        <w:t xml:space="preserve">Przy wykonywaniu funkcji Kierownika </w:t>
      </w:r>
      <w:r w:rsidR="00CA658A" w:rsidRPr="0056670E">
        <w:rPr>
          <w:rFonts w:ascii="Times New Roman" w:hAnsi="Times New Roman" w:cs="Times New Roman"/>
          <w:sz w:val="22"/>
          <w:lang w:val="pl-PL"/>
        </w:rPr>
        <w:t>Bloku Operacyjnego</w:t>
      </w:r>
      <w:r w:rsidRPr="0056670E">
        <w:rPr>
          <w:rFonts w:ascii="Times New Roman" w:hAnsi="Times New Roman" w:cs="Times New Roman"/>
          <w:sz w:val="22"/>
          <w:lang w:val="pl-PL"/>
        </w:rPr>
        <w:t xml:space="preserve"> postanowienia dokumentów wewnętrznych właściwych dla pracowników stosuje się odpowiednio wyłącznie w zakresie organizacji, jakości, bezpieczeństwa i zakresu zadań, bez tworzenia stosunku pracy pomiędzy Stronami.</w:t>
      </w:r>
    </w:p>
    <w:p w14:paraId="77C70A75" w14:textId="1AA7FD34" w:rsidR="00CA658A" w:rsidRPr="0056670E" w:rsidRDefault="00CA658A" w:rsidP="00851B24">
      <w:pPr>
        <w:pStyle w:val="Akapitzlist"/>
        <w:numPr>
          <w:ilvl w:val="0"/>
          <w:numId w:val="60"/>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ramach funkcji Kierownika Bloku Operacyjnego Przyjmujący zamówienie sprawuje wobec personelu realizującego zadania na Bloku nadzór funkcjonalny w zakresie organizacji procesu okołooperacyjnego, jakości, bezpieczeństwa i realizacji obowiązujących procedur, z poszanowaniem podległości pielęgniarek anestezjologicznych wobec Oddziałowej </w:t>
      </w:r>
      <w:proofErr w:type="spellStart"/>
      <w:r w:rsidRPr="0056670E">
        <w:rPr>
          <w:rFonts w:ascii="Times New Roman" w:hAnsi="Times New Roman" w:cs="Times New Roman"/>
          <w:sz w:val="22"/>
          <w:lang w:val="pl-PL"/>
        </w:rPr>
        <w:t>OAiIT</w:t>
      </w:r>
      <w:proofErr w:type="spellEnd"/>
      <w:r w:rsidRPr="0056670E">
        <w:rPr>
          <w:rFonts w:ascii="Times New Roman" w:hAnsi="Times New Roman" w:cs="Times New Roman"/>
          <w:sz w:val="22"/>
          <w:lang w:val="pl-PL"/>
        </w:rPr>
        <w:t>. Uprawnienie to nie obejmuje czynności z zakresu prawa pracy zastrzeżonych dla pracodawcy, w szczególności nawiązywania i rozwiązywania stosunków pracy, ustalania wynagrodzeń ani stosowania odpowiedzialności porządkowej, chyba że Udzielający zamówienia udzieli odrębnego umocowania zgodnego z prawem.</w:t>
      </w:r>
    </w:p>
    <w:p w14:paraId="6D241BA0" w14:textId="2B6055D9" w:rsidR="003122DE" w:rsidRPr="0056670E" w:rsidRDefault="003122DE" w:rsidP="00851B24">
      <w:pPr>
        <w:pStyle w:val="ContractBody"/>
        <w:numPr>
          <w:ilvl w:val="0"/>
          <w:numId w:val="60"/>
        </w:numPr>
        <w:jc w:val="both"/>
        <w:rPr>
          <w:rFonts w:ascii="Times New Roman" w:hAnsi="Times New Roman" w:cs="Times New Roman"/>
          <w:sz w:val="22"/>
          <w:lang w:val="pl-PL"/>
        </w:rPr>
      </w:pPr>
      <w:r w:rsidRPr="0056670E">
        <w:rPr>
          <w:rFonts w:ascii="Times New Roman" w:hAnsi="Times New Roman" w:cs="Times New Roman"/>
          <w:sz w:val="22"/>
          <w:lang w:val="pl-PL"/>
        </w:rPr>
        <w:t>Decyzje skutkujące zaciągnięciem zobowiązania finansowego w imieniu Udzielającego zamówienia, zawarciem umowy, nabyciem mienia albo rozporządzeniem mieniem wymagają uprzedniego upoważnienia Udzielającego zamówienia, chyba że odrębne regulacje wewnętrzne stanowią inaczej.</w:t>
      </w:r>
    </w:p>
    <w:p w14:paraId="3456FACB" w14:textId="77777777" w:rsidR="003122DE" w:rsidRPr="0056670E" w:rsidRDefault="003122DE" w:rsidP="00851B24">
      <w:pPr>
        <w:pStyle w:val="Akapitzlist"/>
        <w:numPr>
          <w:ilvl w:val="0"/>
          <w:numId w:val="60"/>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wykonuje obowiązki kierownicze z uwzględnieniem zasad racjonalnego gospodarowania zasobami, przy czym względy ekonomiczne nie mogą prowadzić do obniżenia wymaganej jakości świadczeń ani naruszenia bezpieczeństwa pacjentów.</w:t>
      </w:r>
    </w:p>
    <w:p w14:paraId="7F33680C" w14:textId="77777777" w:rsidR="00217A20"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6</w:t>
      </w:r>
    </w:p>
    <w:p w14:paraId="722B9336"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Jakość i bezpieczeństwo pacjenta</w:t>
      </w:r>
    </w:p>
    <w:p w14:paraId="0CBB6C64" w14:textId="77777777" w:rsidR="002D1D24" w:rsidRPr="0056670E" w:rsidRDefault="00134657" w:rsidP="00851B24">
      <w:pPr>
        <w:pStyle w:val="Akapitzlist"/>
        <w:numPr>
          <w:ilvl w:val="1"/>
          <w:numId w:val="62"/>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uczestniczy w funkcjonującym u Udzielającego zamówienia wewnętrznym systemie zarządzania jakością i bezpieczeństwem oraz realizuje obowiązki wynikające z przepisów dotyczących jakości w opiece zdrowotnej i bezpieczeństwa pacjenta, obowiązujących standardów akredytacyjnych dla szpitali oraz właściwych regulacji wewnętrznych Udzielającego zamówienia.</w:t>
      </w:r>
    </w:p>
    <w:p w14:paraId="0D39EFDA" w14:textId="77777777" w:rsidR="002D1D24" w:rsidRPr="0056670E" w:rsidRDefault="00134657" w:rsidP="00851B24">
      <w:pPr>
        <w:pStyle w:val="Akapitzlist"/>
        <w:numPr>
          <w:ilvl w:val="1"/>
          <w:numId w:val="62"/>
        </w:numPr>
        <w:spacing w:after="40"/>
        <w:rPr>
          <w:rFonts w:ascii="Times New Roman" w:hAnsi="Times New Roman" w:cs="Times New Roman"/>
          <w:sz w:val="22"/>
          <w:lang w:val="pl-PL"/>
        </w:rPr>
      </w:pPr>
      <w:r w:rsidRPr="0056670E">
        <w:rPr>
          <w:rFonts w:ascii="Times New Roman" w:hAnsi="Times New Roman" w:cs="Times New Roman"/>
          <w:sz w:val="22"/>
          <w:lang w:val="pl-PL"/>
        </w:rPr>
        <w:t>W szczególności Przyjmujący zamówienie jest obowiązany do:</w:t>
      </w:r>
    </w:p>
    <w:p w14:paraId="02B34887"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niezwłocznego zgłaszania zdarzeń niepożądanych, które zaistniały podczas udzielania świadczeń lub o których powziął wiadomość, zgodnie z obowiązującą procedurą;</w:t>
      </w:r>
    </w:p>
    <w:p w14:paraId="32F21DB7" w14:textId="2439A549"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zgłaszania zdarzeń bezszkodowych oraz zdarzeń niedoszłych, jeżeli zgodnie z systemem obowiązującym u Udzielającego zamówienia podlegają one zgłoszeniu lub analizie;</w:t>
      </w:r>
    </w:p>
    <w:p w14:paraId="0D6AB194"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przekazywania rzetelnych i pełnych informacji niezbędnych do analizy zdarzeń oraz współpracy przy ustalaniu ich przyczyn;</w:t>
      </w:r>
    </w:p>
    <w:p w14:paraId="512B38CE"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udziału, jeżeli zostanie do tego wskazany ze względu na udział w zdarzeniu lub procesie, w analizie zdarzenia niepożądanego, w tym analizie przyczyn źródłowych;</w:t>
      </w:r>
    </w:p>
    <w:p w14:paraId="022F1FF7"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współpracy przy opracowywaniu, wdrażaniu i ocenie skuteczności działań naprawczych, zapobiegawczych i doskonalących;</w:t>
      </w:r>
    </w:p>
    <w:p w14:paraId="64E9F423"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stosowania zaleceń wprowadzonych w następstwie analiz, audytów i przeglądów, w zakresie dotyczącym realizowanych przez niego świadczeń;</w:t>
      </w:r>
    </w:p>
    <w:p w14:paraId="7E47BF66"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udziału w audytach, przeglądach jakościowych, wizytach akredytacyjnych i innych działaniach służących ocenie jakości i bezpieczeństwa, w zakresie związanym z przedmiotem umowy;</w:t>
      </w:r>
    </w:p>
    <w:p w14:paraId="2186B759"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uczestniczenia w szkoleniach wymaganych przepisami prawa, standardami akredytacyjnymi lub wewnętrznym systemem Udzielającego zamówienia, jeżeli są one niezbędne do prawidłowego i bezpiecznego wykonywania świadczeń;</w:t>
      </w:r>
    </w:p>
    <w:p w14:paraId="48349E95" w14:textId="77777777" w:rsidR="002D1D24" w:rsidRPr="0056670E" w:rsidRDefault="00134657" w:rsidP="00F008F9">
      <w:pPr>
        <w:pStyle w:val="Akapitzlist"/>
        <w:numPr>
          <w:ilvl w:val="2"/>
          <w:numId w:val="15"/>
        </w:numPr>
        <w:spacing w:after="40"/>
        <w:rPr>
          <w:rFonts w:ascii="Times New Roman" w:hAnsi="Times New Roman" w:cs="Times New Roman"/>
          <w:sz w:val="22"/>
          <w:lang w:val="pl-PL"/>
        </w:rPr>
      </w:pPr>
      <w:r w:rsidRPr="0056670E">
        <w:rPr>
          <w:rFonts w:ascii="Times New Roman" w:hAnsi="Times New Roman" w:cs="Times New Roman"/>
          <w:sz w:val="22"/>
          <w:lang w:val="pl-PL"/>
        </w:rPr>
        <w:t>zapoznawania się z aktualizacjami procedur, standardów i instrukcji dotyczących zakresu udzielanych świadczeń.</w:t>
      </w:r>
    </w:p>
    <w:p w14:paraId="25B49E63" w14:textId="77777777" w:rsidR="002D1D24" w:rsidRPr="0056670E" w:rsidRDefault="00134657" w:rsidP="00851B24">
      <w:pPr>
        <w:pStyle w:val="Akapitzlist"/>
        <w:numPr>
          <w:ilvl w:val="0"/>
          <w:numId w:val="64"/>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zapewnia Przyjmującemu zamówienie dostęp do aktualnych procedur, standardów i instrukcji, w szczególności za pośrednictwem intranetu lub w inny przyjęty w SP ZOZ w Kościanie sposób.</w:t>
      </w:r>
    </w:p>
    <w:p w14:paraId="1D2CF0CB" w14:textId="77777777" w:rsidR="002D1D24" w:rsidRPr="0056670E" w:rsidRDefault="00134657" w:rsidP="00851B24">
      <w:pPr>
        <w:pStyle w:val="Akapitzlist"/>
        <w:numPr>
          <w:ilvl w:val="0"/>
          <w:numId w:val="64"/>
        </w:numPr>
        <w:spacing w:after="40"/>
        <w:rPr>
          <w:rFonts w:ascii="Times New Roman" w:hAnsi="Times New Roman" w:cs="Times New Roman"/>
          <w:sz w:val="22"/>
          <w:lang w:val="pl-PL"/>
        </w:rPr>
      </w:pPr>
      <w:r w:rsidRPr="0056670E">
        <w:rPr>
          <w:rFonts w:ascii="Times New Roman" w:hAnsi="Times New Roman" w:cs="Times New Roman"/>
          <w:sz w:val="22"/>
          <w:lang w:val="pl-PL"/>
        </w:rPr>
        <w:t>Obowiązek stosowania regulacji wewnętrznych dotyczy dokumentów pozostających w związku z przedmiotem umowy i mających zastosowanie do osób udzielających świadczeń na podstawie umów cywilnoprawnych. Regulacje te nie mogą naruszać zawodowej niezależności lekarza w podejmowaniu decyzji medycznych zgodnych z aktualną wiedzą medyczną i przepisami prawa.</w:t>
      </w:r>
    </w:p>
    <w:p w14:paraId="601E5165" w14:textId="77777777" w:rsidR="002D1D24" w:rsidRPr="0056670E" w:rsidRDefault="00134657" w:rsidP="00851B24">
      <w:pPr>
        <w:pStyle w:val="Akapitzlist"/>
        <w:numPr>
          <w:ilvl w:val="0"/>
          <w:numId w:val="64"/>
        </w:numPr>
        <w:spacing w:after="40"/>
        <w:rPr>
          <w:rFonts w:ascii="Times New Roman" w:hAnsi="Times New Roman" w:cs="Times New Roman"/>
          <w:sz w:val="22"/>
          <w:lang w:val="pl-PL"/>
        </w:rPr>
      </w:pPr>
      <w:r w:rsidRPr="0056670E">
        <w:rPr>
          <w:rFonts w:ascii="Times New Roman" w:hAnsi="Times New Roman" w:cs="Times New Roman"/>
          <w:sz w:val="22"/>
          <w:lang w:val="pl-PL"/>
        </w:rPr>
        <w:t>Umyślne zatajenie zdarzenia niepożądanego lub świadome przekazanie nieprawdziwych informacji dotyczących zdarzenia może stanowić rażące naruszenie istotnych postanowień umowy. Samo zgłoszenie zdarzenia oraz udział w jego analizie nie stanowią przyznania odpowiedzialności za jego wystąpienie.</w:t>
      </w:r>
    </w:p>
    <w:p w14:paraId="06256BA2" w14:textId="43D9FF75" w:rsidR="002D1D24" w:rsidRPr="0056670E" w:rsidRDefault="00134657" w:rsidP="00851B24">
      <w:pPr>
        <w:pStyle w:val="Akapitzlist"/>
        <w:numPr>
          <w:ilvl w:val="0"/>
          <w:numId w:val="64"/>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ramach funkcji Kierownika </w:t>
      </w:r>
      <w:r w:rsidR="0056670E" w:rsidRPr="0056670E">
        <w:rPr>
          <w:rFonts w:ascii="Times New Roman" w:hAnsi="Times New Roman" w:cs="Times New Roman"/>
          <w:sz w:val="22"/>
          <w:lang w:val="pl-PL"/>
        </w:rPr>
        <w:t>Bloku Operacyjnego</w:t>
      </w:r>
      <w:r w:rsidRPr="0056670E">
        <w:rPr>
          <w:rFonts w:ascii="Times New Roman" w:hAnsi="Times New Roman" w:cs="Times New Roman"/>
          <w:sz w:val="22"/>
          <w:lang w:val="pl-PL"/>
        </w:rPr>
        <w:t xml:space="preserve"> Przyjmujący zamówienie jest dodatkowo obowiązany do:</w:t>
      </w:r>
    </w:p>
    <w:p w14:paraId="3D2D69EF"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monitorowania na Bloku Operacyjnym realizacji standardów jakości i bezpieczeństwa, identyfikowania </w:t>
      </w:r>
      <w:proofErr w:type="spellStart"/>
      <w:r w:rsidRPr="0056670E">
        <w:rPr>
          <w:rFonts w:ascii="Times New Roman" w:hAnsi="Times New Roman" w:cs="Times New Roman"/>
          <w:sz w:val="22"/>
          <w:lang w:val="pl-PL"/>
        </w:rPr>
        <w:t>ryzyk</w:t>
      </w:r>
      <w:proofErr w:type="spellEnd"/>
      <w:r w:rsidRPr="0056670E">
        <w:rPr>
          <w:rFonts w:ascii="Times New Roman" w:hAnsi="Times New Roman" w:cs="Times New Roman"/>
          <w:sz w:val="22"/>
          <w:lang w:val="pl-PL"/>
        </w:rPr>
        <w:t xml:space="preserve"> oraz inicjowania działań doskonalących;</w:t>
      </w:r>
    </w:p>
    <w:p w14:paraId="1245CBB2"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zapewnienia, aby personel Bloku Operacyjnego znał zasady zgłaszania zdarzeń niepożądanych i zdarzeń niedoszłych oraz miał możliwość ich zgłaszania zgodnie z systemem obowiązującym u Udzielającego zamówienia;</w:t>
      </w:r>
    </w:p>
    <w:p w14:paraId="1AA42549"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udziału w analizach zdarzeń niepożądanych dotyczących Bloku Operacyjnego, w tym w analizie przyczyn źródłowych, oraz nadzorowania realizacji działań naprawczych, zapobiegawczych i doskonalących dotyczących Bloku Operacyjnego;</w:t>
      </w:r>
    </w:p>
    <w:p w14:paraId="26372F26"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analizowania wyników kontroli, audytów, wskaźników jakości, skarg i wniosków pacjentów oraz innych danych mogących wskazywać na ryzyko pogorszenia jakości lub bezpieczeństwa świadczeń na Bloku Operacyjnym;</w:t>
      </w:r>
    </w:p>
    <w:p w14:paraId="2E187F2D"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regularnego zapoznawania się z wynikami monitorowania zakażeń dotyczących Bloku Operacyjnego, reagowania na stwierdzone problemy oraz współpracy z Zespołem Kontroli Zakażeń Szpitalnych przy wdrażaniu adekwatnych działań;</w:t>
      </w:r>
    </w:p>
    <w:p w14:paraId="7CD3A7ED"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identyfikowania potrzeb szkoleniowych personelu Bloku Operacyjnego oraz współpracy przy opracowywaniu i realizacji planów szkoleń dotyczących w szczególności jakości, bezpieczeństwa pacjenta i zakażeń;</w:t>
      </w:r>
    </w:p>
    <w:p w14:paraId="5EDE3358" w14:textId="77777777" w:rsidR="0056670E" w:rsidRPr="0056670E" w:rsidRDefault="0056670E" w:rsidP="0056670E">
      <w:pPr>
        <w:pStyle w:val="Akapitzlist"/>
        <w:numPr>
          <w:ilvl w:val="2"/>
          <w:numId w:val="53"/>
        </w:numPr>
        <w:spacing w:after="40"/>
        <w:rPr>
          <w:rFonts w:ascii="Times New Roman" w:hAnsi="Times New Roman" w:cs="Times New Roman"/>
          <w:sz w:val="22"/>
          <w:lang w:val="pl-PL"/>
        </w:rPr>
      </w:pPr>
      <w:r w:rsidRPr="0056670E">
        <w:rPr>
          <w:rFonts w:ascii="Times New Roman" w:hAnsi="Times New Roman" w:cs="Times New Roman"/>
          <w:sz w:val="22"/>
          <w:lang w:val="pl-PL"/>
        </w:rPr>
        <w:t>zapewnienia współpracy Bloku Operacyjnego podczas przeglądów akredytacyjnych, audytów i innych ocen jakości oraz przekazywania kierownictwu SP ZOZ w Kościanie informacji o istotnych wynikach i ryzykach wymagających decyzji na poziomie Udzielającego zamówienia.</w:t>
      </w:r>
    </w:p>
    <w:p w14:paraId="2F0E054C" w14:textId="77777777" w:rsidR="00217A20"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7</w:t>
      </w:r>
    </w:p>
    <w:p w14:paraId="47EDF965"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Dokumentacja medyczna, sprawozdawczość i systemy informatyczne</w:t>
      </w:r>
    </w:p>
    <w:p w14:paraId="0F8567CB"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prowadzi dokumentację medyczną dotyczącą udzielanych świadczeń na bieżąco, rzetelnie, kompletnie i czytelnie, zgodnie z obowiązującymi przepisami, wymaganiami płatnika oraz regulacjami Udzielającego zamówienia.</w:t>
      </w:r>
    </w:p>
    <w:p w14:paraId="0BEB90E5"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Dokumentacja medyczna jest prowadzona w postaci wymaganej przez obowiązujące przepisy oraz system organizacyjny Udzielającego zamówienia, w szczególności z wykorzystaniem elektronicznej dokumentacji medycznej i systemów informatycznych udostępnionych Przyjmującemu zamówienie.</w:t>
      </w:r>
    </w:p>
    <w:p w14:paraId="672252DE"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Dokumentacja wytworzona w związku z realizacją niniejszej umowy stanowi część dokumentacji medycznej prowadzonej przez Udzielającego zamówienia i podlega przechowywaniu, udostępnianiu i zabezpieczeniu na zasadach określonych w przepisach prawa oraz procedurach Udzielającego zamówienia.</w:t>
      </w:r>
    </w:p>
    <w:p w14:paraId="2AD1F8E6"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korzysta z systemów informatycznych wyłącznie w zakresie nadanych uprawnień i zobowiązuje się do przestrzegania zasad bezpieczeństwa informacji, w tym zakazu udostępniania identyfikatorów, haseł, kart lub innych środków uwierzytelniających dostęp do systemów informatycznych osobom nieuprawnionym.</w:t>
      </w:r>
    </w:p>
    <w:p w14:paraId="544658C2"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prowadzi wymaganą sprawozdawczość statystyczną i medyczną oraz przekazuje Udzielającemu zamówienia informacje o realizacji świadczeń w zakresie i terminach niezbędnych do prawidłowego raportowania i rozliczania świadczeń, w szczególności z NFZ.</w:t>
      </w:r>
    </w:p>
    <w:p w14:paraId="29C7F613" w14:textId="77777777" w:rsidR="002D1D24" w:rsidRPr="0056670E" w:rsidRDefault="00134657" w:rsidP="00F008F9">
      <w:pPr>
        <w:pStyle w:val="Akapitzlist"/>
        <w:numPr>
          <w:ilvl w:val="1"/>
          <w:numId w:val="1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ponosi odpowiedzialność za skutki wynikające z zawinionego braku, nieterminowości lub nieprawidłowości dokumentacji lub danych sprawozdawczych, jeżeli spowodowały one szkodę po stronie Udzielającego zamówienia, w szczególności obowiązek zwrotu środków lub korekty rozliczeń, z uwzględnieniem zasad odpowiedzialności określonych przepisami prawa.</w:t>
      </w:r>
    </w:p>
    <w:p w14:paraId="77380A72"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8</w:t>
      </w:r>
    </w:p>
    <w:p w14:paraId="3BF5A58F"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Prawa pacjenta, tajemnica zawodowa i ochrona danych</w:t>
      </w:r>
    </w:p>
    <w:p w14:paraId="59DD3963" w14:textId="77777777" w:rsidR="002D1D24" w:rsidRPr="0056670E" w:rsidRDefault="00134657" w:rsidP="00F008F9">
      <w:pPr>
        <w:pStyle w:val="Akapitzlist"/>
        <w:numPr>
          <w:ilvl w:val="1"/>
          <w:numId w:val="1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jest obowiązany przestrzegać praw pacjenta, w szczególności prawa do świadczeń odpowiadających wymaganiom aktualnej wiedzy medycznej, informacji, wyrażenia zgody, poszanowania intymności i godności, tajemnicy informacji oraz dostępu do dokumentacji medycznej.</w:t>
      </w:r>
    </w:p>
    <w:p w14:paraId="16EF6E06" w14:textId="77777777" w:rsidR="002D1D24" w:rsidRPr="0056670E" w:rsidRDefault="00134657" w:rsidP="00F008F9">
      <w:pPr>
        <w:pStyle w:val="Akapitzlist"/>
        <w:numPr>
          <w:ilvl w:val="1"/>
          <w:numId w:val="1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zachowuje w tajemnicy informacje związane z pacjentem uzyskane w związku z wykonywaniem zawodu i realizacją umowy, również po jej zakończeniu, z wyjątkiem przypadków, w których ujawnienie informacji jest dopuszczalne lub wymagane przez przepisy prawa.</w:t>
      </w:r>
    </w:p>
    <w:p w14:paraId="7A5C9499" w14:textId="77777777" w:rsidR="002D1D24" w:rsidRPr="0056670E" w:rsidRDefault="00134657" w:rsidP="00F008F9">
      <w:pPr>
        <w:pStyle w:val="Akapitzlist"/>
        <w:numPr>
          <w:ilvl w:val="1"/>
          <w:numId w:val="18"/>
        </w:numPr>
        <w:spacing w:after="40"/>
        <w:rPr>
          <w:rFonts w:ascii="Times New Roman" w:hAnsi="Times New Roman" w:cs="Times New Roman"/>
          <w:sz w:val="22"/>
          <w:lang w:val="pl-PL"/>
        </w:rPr>
      </w:pPr>
      <w:r w:rsidRPr="0056670E">
        <w:rPr>
          <w:rFonts w:ascii="Times New Roman" w:hAnsi="Times New Roman" w:cs="Times New Roman"/>
          <w:sz w:val="22"/>
          <w:lang w:val="pl-PL"/>
        </w:rPr>
        <w:t>Dane osobowe pacjentów i innych osób Przyjmujący zamówienie przetwarza wyłącznie w zakresie niezbędnym do realizacji umowy, zgodnie z przepisami o ochronie danych osobowych, nadanymi upoważnieniami, rolami dostępowymi i zasadami bezpieczeństwa obowiązującymi u Udzielającego zamówienia.</w:t>
      </w:r>
    </w:p>
    <w:p w14:paraId="4CBDA92B" w14:textId="77777777" w:rsidR="002D1D24" w:rsidRPr="0056670E" w:rsidRDefault="00134657" w:rsidP="00F008F9">
      <w:pPr>
        <w:pStyle w:val="Akapitzlist"/>
        <w:numPr>
          <w:ilvl w:val="1"/>
          <w:numId w:val="18"/>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nie może wykorzystywać informacji i danych uzyskanych przy realizacji umowy do celów niezwiązanych z jej wykonywaniem ani udostępniać ich osobom nieuprawnionym.</w:t>
      </w:r>
    </w:p>
    <w:p w14:paraId="230FAC91"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9</w:t>
      </w:r>
    </w:p>
    <w:p w14:paraId="2B5BF744"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Mienie, sprzęt i bezpieczeństwo wykonywania świadczeń</w:t>
      </w:r>
    </w:p>
    <w:p w14:paraId="0229B536"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udostępnia Przyjmującemu zamówienie, w zakresie niezbędnym do realizacji umowy, pomieszczenia, aparaturę i sprzęt medyczny, produkty lecznicze, wyroby medyczne, materiały oraz systemy teleinformatyczne.</w:t>
      </w:r>
    </w:p>
    <w:p w14:paraId="1519935D"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korzysta z mienia Udzielającego zamówienia zgodnie z jego przeznaczeniem, instrukcjami użytkowania oraz obowiązującymi procedurami i nie może wykorzystywać go do celów niezwiązanych z realizacją niniejszej umowy.</w:t>
      </w:r>
    </w:p>
    <w:p w14:paraId="113719DA"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odpowiada na zasadach ogólnych za zawinione uszkodzenie, zniszczenie, utratę lub zaginięcie mienia Udzielającego zamówienia pozostającego w jego dyspozycji lub używanego w związku z realizacją umowy. Odpowiedzialność nie obejmuje normalnego zużycia, awarii, wad sprzętu ani szkód powstałych bez winy Przyjmującego zamówienie.</w:t>
      </w:r>
    </w:p>
    <w:p w14:paraId="09E77A1E"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Każde stwierdzone uszkodzenie, awarię, utratę albo nieprawidłowość dotyczącą sprzętu lub wyposażenia, w szczególności mogącą wpływać na bezpieczeństwo pacjentów lub personelu, Przyjmujący zamówienie zgłasza niezwłocznie osobie lub komórce organizacyjnej właściwej do przyjęcia takiego zgłoszenia, według zasad stosowanych u Udzielającego zamówienia.</w:t>
      </w:r>
    </w:p>
    <w:p w14:paraId="1044940A"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przestrzega zasad bezpieczeństwa i higieny, ochrony przeciwpożarowej, bezpieczeństwa epidemiologicznego i zasad postępowania po ekspozycji zawodowej obowiązujących na terenie Udzielającego zamówienia.</w:t>
      </w:r>
    </w:p>
    <w:p w14:paraId="31EFED85" w14:textId="77777777" w:rsidR="002D1D24" w:rsidRPr="0056670E" w:rsidRDefault="00134657" w:rsidP="00F008F9">
      <w:pPr>
        <w:pStyle w:val="Akapitzlist"/>
        <w:numPr>
          <w:ilvl w:val="1"/>
          <w:numId w:val="19"/>
        </w:numPr>
        <w:spacing w:after="40"/>
        <w:rPr>
          <w:rFonts w:ascii="Times New Roman" w:hAnsi="Times New Roman" w:cs="Times New Roman"/>
          <w:sz w:val="22"/>
          <w:lang w:val="pl-PL"/>
        </w:rPr>
      </w:pPr>
      <w:r w:rsidRPr="0056670E">
        <w:rPr>
          <w:rFonts w:ascii="Times New Roman" w:hAnsi="Times New Roman" w:cs="Times New Roman"/>
          <w:sz w:val="22"/>
          <w:lang w:val="pl-PL"/>
        </w:rPr>
        <w:t>W przypadku wypadku, ekspozycji na materiał potencjalnie zakaźny lub innego incydentu związanego z bezpieczeństwem Przyjmujący zamówienie niezwłocznie informuje właściwą osobę lub komórkę organizacyjną i postępuje zgodnie z obowiązującą procedurą.</w:t>
      </w:r>
    </w:p>
    <w:p w14:paraId="5C77CF65"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10</w:t>
      </w:r>
    </w:p>
    <w:p w14:paraId="7B5C4BDA"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Kontrola realizacji umowy</w:t>
      </w:r>
    </w:p>
    <w:p w14:paraId="1ED6D532" w14:textId="77777777" w:rsidR="002D1D24" w:rsidRPr="0056670E" w:rsidRDefault="00134657" w:rsidP="00F008F9">
      <w:pPr>
        <w:pStyle w:val="Akapitzlist"/>
        <w:numPr>
          <w:ilvl w:val="1"/>
          <w:numId w:val="20"/>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poddaje się kontroli przeprowadzanej przez Udzielającego zamówienia w zakresie prawidłowości wykonywania niniejszej umowy, zgodnie z art. 27 ustawy o działalności leczniczej.</w:t>
      </w:r>
    </w:p>
    <w:p w14:paraId="32BDA154" w14:textId="77777777" w:rsidR="002D1D24" w:rsidRPr="0056670E" w:rsidRDefault="00134657" w:rsidP="00F008F9">
      <w:pPr>
        <w:pStyle w:val="Akapitzlist"/>
        <w:numPr>
          <w:ilvl w:val="1"/>
          <w:numId w:val="20"/>
        </w:numPr>
        <w:spacing w:after="40"/>
        <w:rPr>
          <w:rFonts w:ascii="Times New Roman" w:hAnsi="Times New Roman" w:cs="Times New Roman"/>
          <w:sz w:val="22"/>
          <w:lang w:val="pl-PL"/>
        </w:rPr>
      </w:pPr>
      <w:r w:rsidRPr="0056670E">
        <w:rPr>
          <w:rFonts w:ascii="Times New Roman" w:hAnsi="Times New Roman" w:cs="Times New Roman"/>
          <w:sz w:val="22"/>
          <w:lang w:val="pl-PL"/>
        </w:rPr>
        <w:t>Kontrola może obejmować w szczególności:</w:t>
      </w:r>
    </w:p>
    <w:p w14:paraId="2FE2D5E7"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zakres, liczbę i sposób udzielania świadczeń;</w:t>
      </w:r>
    </w:p>
    <w:p w14:paraId="2C34D636"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zgodność świadczeń z umową, ofertą, przepisami prawa i warunkami finansowania;</w:t>
      </w:r>
    </w:p>
    <w:p w14:paraId="020AA08D"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jakość i bezpieczeństwo udzielanych świadczeń;</w:t>
      </w:r>
    </w:p>
    <w:p w14:paraId="6CBDE6E9"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prawidłowość, kompletność i terminowość dokumentacji medycznej i sprawozdawczości;</w:t>
      </w:r>
    </w:p>
    <w:p w14:paraId="4C50607F"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realizację właściwych procedur, standardów i instrukcji;</w:t>
      </w:r>
    </w:p>
    <w:p w14:paraId="4292CF9D"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realizację obowiązków związanych ze zdarzeniami niepożądanymi;</w:t>
      </w:r>
    </w:p>
    <w:p w14:paraId="15338DF5"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zgodność realizacji świadczeń z warunkami umów zawartych przez Udzielającego zamówienia z NFZ;</w:t>
      </w:r>
    </w:p>
    <w:p w14:paraId="75D9B443" w14:textId="77777777" w:rsidR="002D1D24" w:rsidRPr="0056670E" w:rsidRDefault="00134657" w:rsidP="00851B24">
      <w:pPr>
        <w:pStyle w:val="Akapitzlist"/>
        <w:numPr>
          <w:ilvl w:val="2"/>
          <w:numId w:val="65"/>
        </w:numPr>
        <w:spacing w:after="40"/>
        <w:rPr>
          <w:rFonts w:ascii="Times New Roman" w:hAnsi="Times New Roman" w:cs="Times New Roman"/>
          <w:sz w:val="22"/>
          <w:lang w:val="pl-PL"/>
        </w:rPr>
      </w:pPr>
      <w:r w:rsidRPr="0056670E">
        <w:rPr>
          <w:rFonts w:ascii="Times New Roman" w:hAnsi="Times New Roman" w:cs="Times New Roman"/>
          <w:sz w:val="22"/>
          <w:lang w:val="pl-PL"/>
        </w:rPr>
        <w:t>realizację zaleceń pokontrolnych.</w:t>
      </w:r>
    </w:p>
    <w:p w14:paraId="3BE55A63" w14:textId="77777777" w:rsidR="002D1D24" w:rsidRPr="0056670E" w:rsidRDefault="00134657" w:rsidP="00F008F9">
      <w:pPr>
        <w:pStyle w:val="Akapitzlist"/>
        <w:numPr>
          <w:ilvl w:val="0"/>
          <w:numId w:val="22"/>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współpracuje podczas kontroli, audytów i wizytacji prowadzonych przez NFZ, organy administracji publicznej, organy samorządów zawodowych, podmiot akredytacyjny oraz inne uprawnione organy, w zakresie związanym z realizacją niniejszej umowy.</w:t>
      </w:r>
    </w:p>
    <w:p w14:paraId="68C95F1B" w14:textId="77777777" w:rsidR="002D1D24" w:rsidRPr="0056670E" w:rsidRDefault="00134657" w:rsidP="00F008F9">
      <w:pPr>
        <w:pStyle w:val="Akapitzlist"/>
        <w:numPr>
          <w:ilvl w:val="0"/>
          <w:numId w:val="22"/>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Przyjmujący zamówienie wykonuje dotyczące go zalecenia pokontrolne i </w:t>
      </w:r>
      <w:proofErr w:type="spellStart"/>
      <w:r w:rsidRPr="0056670E">
        <w:rPr>
          <w:rFonts w:ascii="Times New Roman" w:hAnsi="Times New Roman" w:cs="Times New Roman"/>
          <w:sz w:val="22"/>
          <w:lang w:val="pl-PL"/>
        </w:rPr>
        <w:t>poaudytowe</w:t>
      </w:r>
      <w:proofErr w:type="spellEnd"/>
      <w:r w:rsidRPr="0056670E">
        <w:rPr>
          <w:rFonts w:ascii="Times New Roman" w:hAnsi="Times New Roman" w:cs="Times New Roman"/>
          <w:sz w:val="22"/>
          <w:lang w:val="pl-PL"/>
        </w:rPr>
        <w:t xml:space="preserve"> w terminach uzgodnionych z Udzielającym zamówienia, o ile są zgodne z prawem i przedmiotem umowy.</w:t>
      </w:r>
    </w:p>
    <w:p w14:paraId="1052722B"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11</w:t>
      </w:r>
    </w:p>
    <w:p w14:paraId="45F2898D"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Obowiązki Udzielającego zamówienia</w:t>
      </w:r>
    </w:p>
    <w:p w14:paraId="0493CD54" w14:textId="77777777" w:rsidR="002D1D24" w:rsidRPr="0056670E" w:rsidRDefault="00134657" w:rsidP="00F008F9">
      <w:pPr>
        <w:pStyle w:val="Akapitzlist"/>
        <w:numPr>
          <w:ilvl w:val="1"/>
          <w:numId w:val="23"/>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zapewnia warunki organizacyjne i techniczne niezbędne do realizacji świadczeń, w szczególności dostęp do właściwych pomieszczeń, sprzętu, aparatury, produktów leczniczych, wyrobów medycznych, systemów informatycznych i zaplecza socjalno-sanitarnego.</w:t>
      </w:r>
    </w:p>
    <w:p w14:paraId="3538C098" w14:textId="77777777" w:rsidR="002D1D24" w:rsidRPr="0056670E" w:rsidRDefault="00134657" w:rsidP="00F008F9">
      <w:pPr>
        <w:pStyle w:val="Akapitzlist"/>
        <w:numPr>
          <w:ilvl w:val="1"/>
          <w:numId w:val="23"/>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zapewnia konserwację, przeglądy i naprawy sprzętu oraz aparatury stanowiących jego własność, zgodnie z wymaganiami wynikającymi z przepisów i instrukcji producenta.</w:t>
      </w:r>
    </w:p>
    <w:p w14:paraId="5D416015" w14:textId="77777777" w:rsidR="002D1D24" w:rsidRPr="0056670E" w:rsidRDefault="00134657" w:rsidP="00F008F9">
      <w:pPr>
        <w:pStyle w:val="Akapitzlist"/>
        <w:numPr>
          <w:ilvl w:val="1"/>
          <w:numId w:val="23"/>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zapewnia Przyjmującemu zamówienie dostęp do aktualnych regulacji wewnętrznych mających zastosowanie do realizacji umowy oraz informuje o ich istotnych zmianach.</w:t>
      </w:r>
    </w:p>
    <w:p w14:paraId="300FEFCE" w14:textId="77777777" w:rsidR="002D1D24" w:rsidRPr="0056670E" w:rsidRDefault="00134657" w:rsidP="00F008F9">
      <w:pPr>
        <w:pStyle w:val="Akapitzlist"/>
        <w:numPr>
          <w:ilvl w:val="1"/>
          <w:numId w:val="23"/>
        </w:numPr>
        <w:spacing w:after="40"/>
        <w:rPr>
          <w:rFonts w:ascii="Times New Roman" w:hAnsi="Times New Roman" w:cs="Times New Roman"/>
          <w:sz w:val="22"/>
          <w:lang w:val="pl-PL"/>
        </w:rPr>
      </w:pPr>
      <w:r w:rsidRPr="0056670E">
        <w:rPr>
          <w:rFonts w:ascii="Times New Roman" w:hAnsi="Times New Roman" w:cs="Times New Roman"/>
          <w:sz w:val="22"/>
          <w:lang w:val="pl-PL"/>
        </w:rPr>
        <w:t>Personel Udzielającego zamówienia współpracuje z Przyjmującym zamówienie w zakresie niezbędnym do zapewnienia ciągłości i bezpieczeństwa procesu udzielania świadczeń.</w:t>
      </w:r>
    </w:p>
    <w:p w14:paraId="6E6F7412" w14:textId="193A3494" w:rsidR="002D1D24" w:rsidRPr="0056670E" w:rsidRDefault="0056670E" w:rsidP="00F008F9">
      <w:pPr>
        <w:pStyle w:val="Akapitzlist"/>
        <w:numPr>
          <w:ilvl w:val="1"/>
          <w:numId w:val="23"/>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określa zakres upoważnień niezbędnych do wykonywania funkcji Kierownika Bloku Operacyjnego oraz zapewnia Przyjmującemu zamówienie dostęp do informacji i danych niezbędnych do prawidłowego wykonywania obowiązków kierowniczych, z zachowaniem zasad ochrony danych i informacji prawnie chronionych.</w:t>
      </w:r>
      <w:r w:rsidR="00134657" w:rsidRPr="0056670E">
        <w:rPr>
          <w:rFonts w:ascii="Times New Roman" w:hAnsi="Times New Roman" w:cs="Times New Roman"/>
          <w:sz w:val="22"/>
          <w:lang w:val="pl-PL"/>
        </w:rPr>
        <w:t>.</w:t>
      </w:r>
    </w:p>
    <w:p w14:paraId="44C4C642"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12</w:t>
      </w:r>
    </w:p>
    <w:p w14:paraId="4BF6A539"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Osobiste wykonywanie świadczeń i przeniesienie praw lub obowiązków</w:t>
      </w:r>
    </w:p>
    <w:p w14:paraId="5A890F2A" w14:textId="77777777" w:rsidR="0056670E" w:rsidRPr="0056670E" w:rsidRDefault="0056670E" w:rsidP="0056670E">
      <w:pPr>
        <w:pStyle w:val="Akapitzlist"/>
        <w:numPr>
          <w:ilvl w:val="1"/>
          <w:numId w:val="24"/>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wykonuje osobiście świadczenia objęte niniejszą umową oraz osobiście pełni funkcję Kierownika Bloku Operacyjnego. Zastępstwo w zakresie funkcji kierowniczej odbywa się na zasadach określonych w § 3 ust. 7.</w:t>
      </w:r>
    </w:p>
    <w:p w14:paraId="75155A97" w14:textId="0CFC72AC" w:rsidR="002D1D24" w:rsidRPr="0056670E" w:rsidRDefault="00134657" w:rsidP="00F008F9">
      <w:pPr>
        <w:pStyle w:val="Akapitzlist"/>
        <w:numPr>
          <w:ilvl w:val="1"/>
          <w:numId w:val="24"/>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nie może przenieść na osobę trzecią praw ani obowiązków wynikających z niniejszej umowy, chyba że możliwość taka została wyraźnie przewidziana w warunkach konkursu ofert i niniejszej umowie, a Udzielający zamówienia uprzednio wyrazi na to pisemną zgodę.</w:t>
      </w:r>
    </w:p>
    <w:p w14:paraId="4F414CD7" w14:textId="77777777" w:rsidR="002D1D24" w:rsidRPr="0056670E" w:rsidRDefault="00134657" w:rsidP="00F008F9">
      <w:pPr>
        <w:pStyle w:val="Akapitzlist"/>
        <w:numPr>
          <w:ilvl w:val="1"/>
          <w:numId w:val="24"/>
        </w:numPr>
        <w:spacing w:after="40"/>
        <w:rPr>
          <w:rFonts w:ascii="Times New Roman" w:hAnsi="Times New Roman" w:cs="Times New Roman"/>
          <w:sz w:val="22"/>
          <w:lang w:val="pl-PL"/>
        </w:rPr>
      </w:pPr>
      <w:r w:rsidRPr="0056670E">
        <w:rPr>
          <w:rFonts w:ascii="Times New Roman" w:hAnsi="Times New Roman" w:cs="Times New Roman"/>
          <w:sz w:val="22"/>
          <w:lang w:val="pl-PL"/>
        </w:rPr>
        <w:t>Ewentualne dopuszczenie innej osoby do realizacji świadczeń wymaga każdorazowo spełnienia przez tę osobę wszystkich wymagań kwalifikacyjnych, rejestrowych, ubezpieczeniowych i dotyczących ochrony małoletnich oraz nie może prowadzić do niedopuszczalnej zmiany warunków oferty, na podstawie której zawarto umowę.</w:t>
      </w:r>
    </w:p>
    <w:p w14:paraId="172DA2DC"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13</w:t>
      </w:r>
    </w:p>
    <w:p w14:paraId="4CCD81BA"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Wynagrodzenie, fakturowanie i zasady rozliczeń</w:t>
      </w:r>
    </w:p>
    <w:p w14:paraId="443EFD3E" w14:textId="77777777" w:rsidR="0056670E" w:rsidRPr="0056670E" w:rsidRDefault="0056670E" w:rsidP="0056670E">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Z tytułu prawidłowej realizacji przedmiotu umowy Przyjmującemu zamówienie przysługują dwa odrębne składniki wynagrodzenia, w wysokości wynikającej z oferty wybranej w postępowaniu konkursowym:</w:t>
      </w:r>
    </w:p>
    <w:p w14:paraId="3F860F50" w14:textId="77777777" w:rsidR="0056670E" w:rsidRPr="0056670E" w:rsidRDefault="0056670E" w:rsidP="00521E59">
      <w:pPr>
        <w:pStyle w:val="Akapitzlist"/>
        <w:numPr>
          <w:ilvl w:val="2"/>
          <w:numId w:val="58"/>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za udzielanie świadczeń zdrowotnych w </w:t>
      </w:r>
      <w:proofErr w:type="spellStart"/>
      <w:r w:rsidRPr="0056670E">
        <w:rPr>
          <w:rFonts w:ascii="Times New Roman" w:hAnsi="Times New Roman" w:cs="Times New Roman"/>
          <w:sz w:val="22"/>
          <w:lang w:val="pl-PL"/>
        </w:rPr>
        <w:t>OAiIT</w:t>
      </w:r>
      <w:proofErr w:type="spellEnd"/>
      <w:r w:rsidRPr="0056670E">
        <w:rPr>
          <w:rFonts w:ascii="Times New Roman" w:hAnsi="Times New Roman" w:cs="Times New Roman"/>
          <w:sz w:val="22"/>
          <w:lang w:val="pl-PL"/>
        </w:rPr>
        <w:t>, w tym świadczeń anestezjologicznych na Bloku Operacyjnym i konsultacji anestezjologicznych – ……………………… zł brutto za każdą godzinę faktycznego udzielania świadczeń zdrowotnych;</w:t>
      </w:r>
    </w:p>
    <w:p w14:paraId="0D4DB41B" w14:textId="329EFA16" w:rsidR="0056670E" w:rsidRPr="0056670E" w:rsidRDefault="0056670E" w:rsidP="00521E59">
      <w:pPr>
        <w:pStyle w:val="Akapitzlist"/>
        <w:numPr>
          <w:ilvl w:val="0"/>
          <w:numId w:val="58"/>
        </w:numPr>
        <w:spacing w:after="40"/>
        <w:rPr>
          <w:rFonts w:ascii="Times New Roman" w:hAnsi="Times New Roman" w:cs="Times New Roman"/>
          <w:sz w:val="22"/>
          <w:lang w:val="pl-PL"/>
        </w:rPr>
      </w:pPr>
      <w:r w:rsidRPr="0056670E">
        <w:rPr>
          <w:rFonts w:ascii="Times New Roman" w:hAnsi="Times New Roman" w:cs="Times New Roman"/>
          <w:sz w:val="22"/>
          <w:lang w:val="pl-PL"/>
        </w:rPr>
        <w:t>za pełnienie funkcji Kierownika Bloku Operacyjnego – ……………………… zł brutto miesięcznie w formie ryczałtu. Ryczałt obejmuje całokształt obowiązków wynikających z powierzonej funkcji; nie przysługuje odrębne wynagrodzenie godzinowe za czynności kierownicze</w:t>
      </w:r>
      <w:r w:rsidR="00521E59">
        <w:rPr>
          <w:rFonts w:ascii="Times New Roman" w:hAnsi="Times New Roman" w:cs="Times New Roman"/>
          <w:sz w:val="22"/>
          <w:lang w:val="pl-PL"/>
        </w:rPr>
        <w:t>.</w:t>
      </w:r>
    </w:p>
    <w:p w14:paraId="3B5A8568" w14:textId="77777777" w:rsidR="0056670E" w:rsidRPr="0056670E" w:rsidRDefault="0056670E" w:rsidP="0056670E">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Za niepełną godzinę udzielania świadczeń zdrowotnych wynagrodzenie, o którym mowa w ust. 1 pkt 1, oblicza się proporcjonalnie do liczby faktycznie zrealizowanych minut, chyba że warunki konkursu ofert stanowią inaczej. Jednolita stawka godzinowa dotyczy świadczeń intensywnej terapii, świadczeń anestezjologicznych na Bloku Operacyjnym i konsultacji anestezjologicznych, niezależnie od ewidencyjnego przypisywania kosztów do poszczególnych OPK. Ryczałt, o którym mowa w ust. 1 pkt 2, jest należny niezależnie od liczby godzin świadczeń zdrowotnych. W przypadku rozpoczęcia albo zakończenia pełnienia funkcji w trakcie miesiąca ryczałt oblicza się proporcjonalnie do liczby dni kalendarzowych pełnienia funkcji w danym miesiącu.</w:t>
      </w:r>
    </w:p>
    <w:p w14:paraId="2C262033" w14:textId="294076CF" w:rsidR="0056670E" w:rsidRPr="0056670E" w:rsidRDefault="0056670E" w:rsidP="001E1B19">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Podstawą miesięcznego rozliczenia wynagrodzenia za świadczenia zdrowotne jest zatwierdzona dokumentacja rozliczeniowa w postaci ewidencji realizacji świadczeń, prowadzonej zgodnie z § 3 ust. 9–14. Podstawą wypłaty obu składników wynagrodzenia jest prawidłowo wystawiona faktura, na której składnik za świadczenia zdrowotne oraz ryczałt za pełnienie funkcji Kierownika Bloku Operacyjnego powinny być wykazane odrębnie, z zastosowaniem właściwych zasad podatkowych. Ewidencja realizacji świadczeń stanowi podstawę rozliczenia wynagrodzenia za świadczenia zdrowotne według stawki godzinowej i nie stanowi podstawy ustalania wysokości miesięcznego ryczałtu kierowniczego</w:t>
      </w:r>
    </w:p>
    <w:p w14:paraId="6FAA0506" w14:textId="77777777" w:rsidR="001E1B19" w:rsidRPr="0056670E" w:rsidRDefault="001E1B19" w:rsidP="001E1B19">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Jeżeli Przyjmujący zamówienie jest objęty obowiązkiem wystawiania faktur ustrukturyzowanych w Krajowym Systemie e-Faktur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faktury są wystawiane i otrzymywane za pośrednictwem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zgodnie z obowiązującymi przepisami. Za datę otrzymania faktury przyjmuje się datę określoną w przepisach o podatku od towarów i usług.</w:t>
      </w:r>
    </w:p>
    <w:p w14:paraId="688FB236" w14:textId="77777777" w:rsidR="001E1B19" w:rsidRPr="0056670E" w:rsidRDefault="001E1B19" w:rsidP="001E1B19">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Do dnia 31 grudnia 2026 r., jeżeli Przyjmujący zamówienie korzysta z przewidzianego przepisami wyłączenia dla podatników, których łączna sprzedaż dokumentowana fakturami nie przekracza ustawowego limitu 10 000 zł miesięcznie, dopuszcza się wystawienie faktury poza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W takim przypadku fakturę przekazuje się do sekretariatu Udzielającego zamówienia albo przesyła w formie elektronicznej na adres: sekretariat@szpital.koscian.pl.</w:t>
      </w:r>
    </w:p>
    <w:p w14:paraId="6BB4A558" w14:textId="77777777" w:rsidR="001E1B19" w:rsidRPr="0056670E" w:rsidRDefault="001E1B19" w:rsidP="001E1B19">
      <w:pPr>
        <w:pStyle w:val="Akapitzlist"/>
        <w:numPr>
          <w:ilvl w:val="1"/>
          <w:numId w:val="25"/>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przypadku wystawiania faktury w trybach szczególnych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Przyjmujący zamówienie stosuje terminy i oznaczenia wymagane aktualnymi przepisami, w szczególności:</w:t>
      </w:r>
    </w:p>
    <w:p w14:paraId="0C38181C" w14:textId="77777777" w:rsidR="001E1B19" w:rsidRPr="0056670E" w:rsidRDefault="001E1B19" w:rsidP="001E1B19">
      <w:pPr>
        <w:pStyle w:val="Akapitzlist"/>
        <w:numPr>
          <w:ilvl w:val="2"/>
          <w:numId w:val="26"/>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trybie offline24 – przesyła fakturę do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niezwłocznie, nie później niż w następnym dniu roboczym po dniu jej wystawienia;</w:t>
      </w:r>
    </w:p>
    <w:p w14:paraId="5F019674" w14:textId="77777777" w:rsidR="001E1B19" w:rsidRPr="0056670E" w:rsidRDefault="001E1B19" w:rsidP="001E1B19">
      <w:pPr>
        <w:pStyle w:val="Akapitzlist"/>
        <w:numPr>
          <w:ilvl w:val="2"/>
          <w:numId w:val="26"/>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okresie ogłoszonej niedostępności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 przesyła fakturę nie później niż w następnym dniu roboczym po zakończeniu okresu niedostępności;</w:t>
      </w:r>
    </w:p>
    <w:p w14:paraId="5AF5C764" w14:textId="77777777" w:rsidR="001E1B19" w:rsidRPr="0056670E" w:rsidRDefault="001E1B19" w:rsidP="001E1B19">
      <w:pPr>
        <w:pStyle w:val="Akapitzlist"/>
        <w:numPr>
          <w:ilvl w:val="2"/>
          <w:numId w:val="26"/>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w okresie ogłoszonej awarii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 przesyła fakturę do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w terminie wynikającym z obowiązujących przepisów, obecnie nie później niż w ciągu 7 dni roboczych od dnia zakończenia awarii;</w:t>
      </w:r>
    </w:p>
    <w:p w14:paraId="21EF2CB5" w14:textId="77777777" w:rsidR="001E1B19" w:rsidRPr="0056670E" w:rsidRDefault="001E1B19" w:rsidP="001E1B19">
      <w:pPr>
        <w:pStyle w:val="Akapitzlist"/>
        <w:numPr>
          <w:ilvl w:val="2"/>
          <w:numId w:val="26"/>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jeżeli faktura w trybie offline lub awaryjnym jest przekazywana Udzielającemu zamówienia poza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przed jej przesłaniem do systemu, powinna zawierać wymagane przepisami kody weryfikujące QR.</w:t>
      </w:r>
    </w:p>
    <w:p w14:paraId="6F92EC60"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Przyjmujący zamówienie utrzymuje przez okres obowiązywania umowy uprawnienia i środki techniczne niezbędne do korzystania z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xml:space="preserve">, w tym certyfikat </w:t>
      </w:r>
      <w:proofErr w:type="spellStart"/>
      <w:r w:rsidRPr="0056670E">
        <w:rPr>
          <w:rFonts w:ascii="Times New Roman" w:hAnsi="Times New Roman" w:cs="Times New Roman"/>
          <w:sz w:val="22"/>
          <w:lang w:val="pl-PL"/>
        </w:rPr>
        <w:t>KSeF</w:t>
      </w:r>
      <w:proofErr w:type="spellEnd"/>
      <w:r w:rsidRPr="0056670E">
        <w:rPr>
          <w:rFonts w:ascii="Times New Roman" w:hAnsi="Times New Roman" w:cs="Times New Roman"/>
          <w:sz w:val="22"/>
          <w:lang w:val="pl-PL"/>
        </w:rPr>
        <w:t>, jeżeli jest wymagany do stosowanego trybu fakturowania.</w:t>
      </w:r>
    </w:p>
    <w:p w14:paraId="728309CB"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Należność jest płatna przelewem w terminie 14 dni od dnia otrzymania prawidłowo wystawionej faktury i zaakceptowania dokumentacji rozliczeniowej, o której mowa w ust. 3.</w:t>
      </w:r>
    </w:p>
    <w:p w14:paraId="281BB8BE"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W przypadku stwierdzenia błędów w fakturze, ewidencji realizacji świadczeń albo ewidencji wyodrębnionych czynności organizacyjno-zarządczych albo rozbieżności pomiędzy fakturą a danymi stanowiącymi podstawę rozliczenia Udzielający zamówienia informuje Przyjmującego zamówienie o stwierdzonych nieprawidłowościach drogą elektroniczną na adres e-mail wskazany w formularzu ofertowym albo na inny adres zgłoszony później przez Przyjmującego zamówienie, a w razie potrzeby również telefonicznie. Przyjmujący zamówienie zobowiązany jest do niezwłocznego wyjaśnienia niezgodności oraz, jeżeli jest to wymagane, wystawienia faktury korygującej zgodnie z obowiązującymi przepisami. Termin płatności w części objętej niezgodnością biegnie od dnia otrzymania prawidłowej faktury korygującej albo usunięcia niezgodności, zgodnie z obowiązującymi przepisami.</w:t>
      </w:r>
    </w:p>
    <w:p w14:paraId="4A8B1E93"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Wynagrodzenie jest przekazywane na rachunek bankowy wskazany przez Przyjmującego zamówienie w odrębnym oświadczeniu o rachunku bankowym do rozliczeń. Przyjmujący zamówienie zobowiązuje się wskazywać na wystawianych fakturach rachunek bankowy zgodny z aktualnym oświadczeniem. Brak wskazania rachunku na fakturze nie wpływa na prawidłowość faktury ani nie zmienia rachunku właściwego do zapłaty, którym pozostaje rachunek wynikający z ostatniego skutecznie złożonego oświadczenia. W przypadku rozbieżności pomiędzy rachunkiem wskazanym na fakturze a rachunkiem wynikającym z oświadczenia Udzielający zamówienia wstrzymuje realizację płatności do czasu wyjaśnienia rozbieżności. Jeżeli Przyjmujący zamówienie jest czynnym podatnikiem VAT i przepisy wymagają dokonania płatności na rachunek ujawniony w wykazie, o którym mowa w art. 96b ustawy o podatku od towarów i usług, rachunek powinien być ujawniony w tym wykazie.</w:t>
      </w:r>
    </w:p>
    <w:p w14:paraId="5620C72A"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Za dzień zapłaty uważa się dzień obciążenia rachunku bankowego Udzielającego zamówienia. Za opóźnienie w zapłacie Przyjmującemu zamówienie przysługują odsetki ustawowe za opóźnienie na zasadach określonych przepisami prawa.</w:t>
      </w:r>
    </w:p>
    <w:p w14:paraId="42858753" w14:textId="77777777" w:rsidR="001E1B19" w:rsidRPr="0056670E" w:rsidRDefault="001E1B19" w:rsidP="001E1B19">
      <w:pPr>
        <w:pStyle w:val="Akapitzlist"/>
        <w:numPr>
          <w:ilvl w:val="0"/>
          <w:numId w:val="27"/>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samodzielnie i na własną odpowiedzialność realizuje obowiązki podatkowe, ubezpieczeniowe i inne obowiązki publicznoprawne związane z prowadzoną działalnością.</w:t>
      </w:r>
    </w:p>
    <w:p w14:paraId="2035F6BC"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14</w:t>
      </w:r>
    </w:p>
    <w:p w14:paraId="51475F57"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Zmiana wysokości wynagrodzenia</w:t>
      </w:r>
    </w:p>
    <w:p w14:paraId="59CC1E2C" w14:textId="77777777" w:rsidR="0056670E" w:rsidRPr="0056670E" w:rsidRDefault="0056670E" w:rsidP="0056670E">
      <w:pPr>
        <w:pStyle w:val="Akapitzlist"/>
        <w:numPr>
          <w:ilvl w:val="1"/>
          <w:numId w:val="28"/>
        </w:numPr>
        <w:spacing w:after="40"/>
        <w:rPr>
          <w:rFonts w:ascii="Times New Roman" w:hAnsi="Times New Roman" w:cs="Times New Roman"/>
          <w:sz w:val="22"/>
          <w:lang w:val="pl-PL"/>
        </w:rPr>
      </w:pPr>
      <w:r w:rsidRPr="0056670E">
        <w:rPr>
          <w:rFonts w:ascii="Times New Roman" w:hAnsi="Times New Roman" w:cs="Times New Roman"/>
          <w:sz w:val="22"/>
          <w:lang w:val="pl-PL"/>
        </w:rPr>
        <w:t>Strony przewidują możliwość zmiany jednego albo obu składników wynagrodzenia określonych w § 13 ust. 1 pkt 1 i 2 w okresie obowiązywania umowy na zasadach określonych w niniejszym paragrafie. Mechanizm ten stanowi element projektu umowy udostępnionego oferentom w postępowaniu konkursowym.</w:t>
      </w:r>
    </w:p>
    <w:p w14:paraId="2F528A5A" w14:textId="5F74A391" w:rsidR="002D1D24" w:rsidRPr="0056670E" w:rsidRDefault="00134657" w:rsidP="00F008F9">
      <w:pPr>
        <w:pStyle w:val="Akapitzlist"/>
        <w:numPr>
          <w:ilvl w:val="1"/>
          <w:numId w:val="28"/>
        </w:numPr>
        <w:spacing w:after="40"/>
        <w:rPr>
          <w:rFonts w:ascii="Times New Roman" w:hAnsi="Times New Roman" w:cs="Times New Roman"/>
          <w:sz w:val="22"/>
          <w:lang w:val="pl-PL"/>
        </w:rPr>
      </w:pPr>
      <w:r w:rsidRPr="0056670E">
        <w:rPr>
          <w:rFonts w:ascii="Times New Roman" w:hAnsi="Times New Roman" w:cs="Times New Roman"/>
          <w:sz w:val="22"/>
          <w:lang w:val="pl-PL"/>
        </w:rPr>
        <w:t>Zmiana składnika wynagrodzenia może polegać zarówno na jego podwyższeniu, jak i obniżeniu oraz może nastąpić w szczególności w przypadku:</w:t>
      </w:r>
    </w:p>
    <w:p w14:paraId="0C927B4F"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zmiany przepisów prawa lub zasad udzielania, finansowania albo rozliczania świadczeń objętych umową przez NFZ, mającej istotny wpływ na warunki ekonomiczne realizacji umowy;</w:t>
      </w:r>
    </w:p>
    <w:p w14:paraId="6A914CA7"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istotnej zmiany poziomu finansowania przez NFZ zakresu świadczeń objętych umową, w tym zwiększenia lub zmniejszenia finansowania, o ile wpływa to na warunki realizacji zamówienia;</w:t>
      </w:r>
    </w:p>
    <w:p w14:paraId="6336A365"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zmiany stawki podatku VAT lub innych obowiązkowych obciążeń publicznoprawnych bezpośrednio związanych z wykonywaniem przedmiotu umowy, jeżeli zmiana ta wpływa na koszt realizacji umowy;</w:t>
      </w:r>
    </w:p>
    <w:p w14:paraId="422735C7"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zmiany przepisów dotyczących obowiązkowych ubezpieczeń lub innych obowiązkowych kosztów związanych bezpośrednio z prowadzeniem działalności leczniczej przez Przyjmującego zamówienie, jeżeli wpływ tej zmiany zostanie wykazany;</w:t>
      </w:r>
    </w:p>
    <w:p w14:paraId="7546F632"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wzrostu albo spadku poziomu cen towarów i usług konsumpcyjnych, mierzonego wskaźnikiem ogłaszanym przez Prezesa GUS, jeżeli skumulowana zmiana tego wskaźnika od miesiąca poprzedzającego miesiąc złożenia oferty wyniesie co najmniej 5%; zmiana stawki z tej przyczyny nie może przekraczać procentowej zmiany tego wskaźnika;</w:t>
      </w:r>
    </w:p>
    <w:p w14:paraId="3E5FD360" w14:textId="77777777" w:rsidR="002D1D24" w:rsidRPr="0056670E" w:rsidRDefault="00134657" w:rsidP="00F008F9">
      <w:pPr>
        <w:pStyle w:val="Akapitzlist"/>
        <w:numPr>
          <w:ilvl w:val="2"/>
          <w:numId w:val="29"/>
        </w:numPr>
        <w:spacing w:after="40"/>
        <w:rPr>
          <w:rFonts w:ascii="Times New Roman" w:hAnsi="Times New Roman" w:cs="Times New Roman"/>
          <w:sz w:val="22"/>
          <w:lang w:val="pl-PL"/>
        </w:rPr>
      </w:pPr>
      <w:r w:rsidRPr="0056670E">
        <w:rPr>
          <w:rFonts w:ascii="Times New Roman" w:hAnsi="Times New Roman" w:cs="Times New Roman"/>
          <w:sz w:val="22"/>
          <w:lang w:val="pl-PL"/>
        </w:rPr>
        <w:t>wystąpienia innych obiektywnych, należycie udokumentowanych okoliczności wpływających w sposób istotny na koszty lub warunki realizacji umowy, których Strony nie mogły racjonalnie uwzględnić przy składaniu oferty, z uwzględnieniem art. 27 ust. 5 ustawy o działalności leczniczej.</w:t>
      </w:r>
    </w:p>
    <w:p w14:paraId="7D3CE369"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Strona występująca o zmianę wynagrodzenia składa pisemny wniosek zawierający wskazanie podstawy zmiany, proponowaną wysokość wynagrodzenia lub jego składnika, datę jej obowiązywania oraz uzasadnienie wraz z dokumentami lub wyliczeniami potwierdzającymi wpływ wskazanych okoliczności na warunki realizacji umowy.</w:t>
      </w:r>
    </w:p>
    <w:p w14:paraId="23ED35AC"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Druga Strona dokonuje oceny wniosku. Strony mogą przeprowadzić negocjacje, z których sporządza się pisemny protokół.</w:t>
      </w:r>
    </w:p>
    <w:p w14:paraId="5E30CB25"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Złożenie wniosku nie powoduje automatycznej zmiany wynagrodzenia i nie tworzy roszczenia o podwyższenie stawki. Do dnia wejścia w życie aneksu obowiązuje dotychczasowa stawka.</w:t>
      </w:r>
    </w:p>
    <w:p w14:paraId="10EE251C"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Zmiana wysokości wynagrodzenia wymaga aneksu do umowy w formie pisemnej pod rygorem nieważności i musi pozostawać zgodna z warunkami postępowania konkursowego, treścią oferty oraz art. 27 ust. 5 ustawy o działalności leczniczej.</w:t>
      </w:r>
    </w:p>
    <w:p w14:paraId="1B124E68"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Jeżeli w okresie obowiązywania umowy wejdą w życie przepisy lub zasady finansowania przewidujące przekazanie Przyjmującemu zamówienie dodatkowych środków pieniężnych z tytułu udzielania świadczeń objętych umową, środki te mogą być wypłacone pod warunkiem spełnienia przez Przyjmującego zamówienie wymaganych kryteriów oraz faktycznego otrzymania przez Udzielającego zamówienia finansowania przeznaczonego na ten cel.</w:t>
      </w:r>
    </w:p>
    <w:p w14:paraId="2856BE34" w14:textId="77777777" w:rsidR="002D1D24" w:rsidRPr="0056670E" w:rsidRDefault="00134657" w:rsidP="00F008F9">
      <w:pPr>
        <w:pStyle w:val="Akapitzlist"/>
        <w:numPr>
          <w:ilvl w:val="0"/>
          <w:numId w:val="30"/>
        </w:numPr>
        <w:spacing w:after="40"/>
        <w:rPr>
          <w:rFonts w:ascii="Times New Roman" w:hAnsi="Times New Roman" w:cs="Times New Roman"/>
          <w:sz w:val="22"/>
          <w:lang w:val="pl-PL"/>
        </w:rPr>
      </w:pPr>
      <w:r w:rsidRPr="0056670E">
        <w:rPr>
          <w:rFonts w:ascii="Times New Roman" w:hAnsi="Times New Roman" w:cs="Times New Roman"/>
          <w:sz w:val="22"/>
          <w:lang w:val="pl-PL"/>
        </w:rPr>
        <w:t>Jeżeli wysokość i zasady wypłaty dodatkowych środków, o których mowa w ust. 7, wynikają bezpośrednio z powszechnie obowiązujących przepisów lub wiążących zasad finansowania i nie wymagają negocjowania nowej wysokości wynagrodzenia, wypłata może nastąpić na podstawie pisemnej informacji Udzielającego zamówienia; w pozostałych przypadkach wymaga aneksu.</w:t>
      </w:r>
    </w:p>
    <w:p w14:paraId="22CBA33D"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15</w:t>
      </w:r>
    </w:p>
    <w:p w14:paraId="79422689"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Odpowiedzialność i ubezpieczenie</w:t>
      </w:r>
    </w:p>
    <w:p w14:paraId="79CD4BA1" w14:textId="77777777" w:rsidR="002D1D24" w:rsidRPr="0056670E" w:rsidRDefault="00134657" w:rsidP="00F008F9">
      <w:pPr>
        <w:pStyle w:val="Akapitzlist"/>
        <w:numPr>
          <w:ilvl w:val="1"/>
          <w:numId w:val="31"/>
        </w:numPr>
        <w:spacing w:after="40"/>
        <w:rPr>
          <w:rFonts w:ascii="Times New Roman" w:hAnsi="Times New Roman" w:cs="Times New Roman"/>
          <w:sz w:val="22"/>
          <w:lang w:val="pl-PL"/>
        </w:rPr>
      </w:pPr>
      <w:r w:rsidRPr="0056670E">
        <w:rPr>
          <w:rFonts w:ascii="Times New Roman" w:hAnsi="Times New Roman" w:cs="Times New Roman"/>
          <w:sz w:val="22"/>
          <w:lang w:val="pl-PL"/>
        </w:rPr>
        <w:t>Odpowiedzialność za szkodę wyrządzoną przy udzielaniu świadczeń w zakresie udzielonego zamówienia ponoszą solidarnie Udzielający zamówienia i Przyjmujący zamówienie, zgodnie z art. 27 ust. 7 ustawy o działalności leczniczej.</w:t>
      </w:r>
    </w:p>
    <w:p w14:paraId="53DB550D" w14:textId="77777777" w:rsidR="002D1D24" w:rsidRPr="0056670E" w:rsidRDefault="00134657" w:rsidP="00F008F9">
      <w:pPr>
        <w:pStyle w:val="Akapitzlist"/>
        <w:numPr>
          <w:ilvl w:val="1"/>
          <w:numId w:val="31"/>
        </w:numPr>
        <w:spacing w:after="40"/>
        <w:rPr>
          <w:rFonts w:ascii="Times New Roman" w:hAnsi="Times New Roman" w:cs="Times New Roman"/>
          <w:sz w:val="22"/>
          <w:lang w:val="pl-PL"/>
        </w:rPr>
      </w:pPr>
      <w:r w:rsidRPr="0056670E">
        <w:rPr>
          <w:rFonts w:ascii="Times New Roman" w:hAnsi="Times New Roman" w:cs="Times New Roman"/>
          <w:sz w:val="22"/>
          <w:lang w:val="pl-PL"/>
        </w:rPr>
        <w:t>W zakresie szkód związanych z wykonywaniem obowiązków kierowniczych, które nie stanowią szkody wyrządzonej przy udzielaniu świadczeń zdrowotnych w rozumieniu art. 27 ust. 7 ustawy o działalności leczniczej, odpowiedzialność Stron określają przepisy Kodeksu cywilnego oraz postanowienia niniejszej umowy. W stosunkach wewnętrznych między Stronami Przyjmujący zamówienie ponosi odpowiedzialność za szkody wynikające z zawinionego niewykonania lub nienależytego wykonania jego obowiązków.</w:t>
      </w:r>
    </w:p>
    <w:p w14:paraId="205AAD6A" w14:textId="77777777" w:rsidR="002D1D24" w:rsidRPr="0056670E" w:rsidRDefault="00134657" w:rsidP="00F008F9">
      <w:pPr>
        <w:pStyle w:val="Akapitzlist"/>
        <w:numPr>
          <w:ilvl w:val="1"/>
          <w:numId w:val="31"/>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jest obowiązany przez cały okres obowiązywania umowy posiadać obowiązkowe ubezpieczenie odpowiedzialności cywilnej podmiotu wykonującego działalność leczniczą, obejmujące zakres świadczeń objętych niniejszą umową, o sumie gwarancyjnej nie niższej niż wymagana aktualnie obowiązującymi przepisami.</w:t>
      </w:r>
    </w:p>
    <w:p w14:paraId="51BB7F3E" w14:textId="77777777" w:rsidR="002D1D24" w:rsidRPr="0056670E" w:rsidRDefault="00134657" w:rsidP="00F008F9">
      <w:pPr>
        <w:pStyle w:val="Akapitzlist"/>
        <w:numPr>
          <w:ilvl w:val="1"/>
          <w:numId w:val="31"/>
        </w:numPr>
        <w:spacing w:after="40"/>
        <w:rPr>
          <w:rFonts w:ascii="Times New Roman" w:hAnsi="Times New Roman" w:cs="Times New Roman"/>
          <w:sz w:val="22"/>
          <w:lang w:val="pl-PL"/>
        </w:rPr>
      </w:pPr>
      <w:r w:rsidRPr="0056670E">
        <w:rPr>
          <w:rFonts w:ascii="Times New Roman" w:hAnsi="Times New Roman" w:cs="Times New Roman"/>
          <w:sz w:val="22"/>
          <w:lang w:val="pl-PL"/>
        </w:rPr>
        <w:t>Kopię dokumentu potwierdzającego ubezpieczenie Przyjmujący zamówienie przekazuje Udzielającemu zamówienia przed rozpoczęciem świadczeń oraz każdorazowo niezwłocznie po odnowieniu, zmianie lub zawarciu nowej umowy ubezpieczenia.</w:t>
      </w:r>
    </w:p>
    <w:p w14:paraId="210D4F28" w14:textId="77777777" w:rsidR="002D1D24" w:rsidRPr="0056670E" w:rsidRDefault="00134657" w:rsidP="00F008F9">
      <w:pPr>
        <w:pStyle w:val="Akapitzlist"/>
        <w:numPr>
          <w:ilvl w:val="1"/>
          <w:numId w:val="31"/>
        </w:numPr>
        <w:spacing w:after="40"/>
        <w:rPr>
          <w:rFonts w:ascii="Times New Roman" w:hAnsi="Times New Roman" w:cs="Times New Roman"/>
          <w:sz w:val="22"/>
          <w:lang w:val="pl-PL"/>
        </w:rPr>
      </w:pPr>
      <w:r w:rsidRPr="0056670E">
        <w:rPr>
          <w:rFonts w:ascii="Times New Roman" w:hAnsi="Times New Roman" w:cs="Times New Roman"/>
          <w:sz w:val="22"/>
          <w:lang w:val="pl-PL"/>
        </w:rPr>
        <w:t>Brak wymaganej ochrony ubezpieczeniowej wyłącza możliwość dopuszczenia Przyjmującego zamówienie do udzielania świadczeń i może stanowić podstawę rozwiązania umowy bez zachowania okresu wypowiedzenia.</w:t>
      </w:r>
    </w:p>
    <w:p w14:paraId="16A27F03"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16</w:t>
      </w:r>
    </w:p>
    <w:p w14:paraId="72EF4285"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Poufność, jawność i obowiązki informacyjne</w:t>
      </w:r>
    </w:p>
    <w:p w14:paraId="5FD7DD81"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zachowuje w poufności informacje prawnie chronione uzyskane w związku z realizacją umowy, w szczególności informacje objęte tajemnicą zawodową, dane dotyczące pacjentów, dane osobowe, informacje stanowiące tajemnicę przedsiębiorstwa oraz inne informacje, których obowiązek ochrony wynika z przepisów prawa.</w:t>
      </w:r>
    </w:p>
    <w:p w14:paraId="77597AFF"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Obowiązek poufności nie obejmuje informacji, które są publicznie dostępne zgodnie z prawem albo których ujawnienie przez Udzielającego zamówienia jest wymagane lub dopuszczalne na podstawie przepisów prawa.</w:t>
      </w:r>
    </w:p>
    <w:p w14:paraId="3ED0805F"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przyjmuje do wiadomości, że Udzielający zamówienia jest podmiotem zobowiązanym do realizacji ustawowych obowiązków jawności, w szczególności wynikających z ustawy o dostępie do informacji publicznej oraz ustawy o finansach publicznych.</w:t>
      </w:r>
    </w:p>
    <w:p w14:paraId="5FD9A08A"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może udostępniać informacje dotyczące niniejszej umowy, w tym oznaczenie Przyjmującego zamówienie, przedmiot umowy, okres jej obowiązywania, wartość lub wysokość wynagrodzenia oraz informacje o realizacji umowy, jeżeli obowiązek lub uprawnienie do ich ujawnienia wynika z przepisów prawa, orzeczenia lub żądania uprawnionego organu.</w:t>
      </w:r>
    </w:p>
    <w:p w14:paraId="3AF0BAC8"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Informacje o niniejszej umowie mogą podlegać udostępnieniu i aktualizacji w Centralnym Rejestrze Umów Jednostek Sektora Finansów Publicznych w zakresie wynikającym z art. 34a i następnych ustawy o finansach publicznych oraz przepisów wykonawczych. Informacje podlegające ustawowemu ograniczeniu prawa do informacji publicznej nie są udostępniane w zakresie określonym przepisami.</w:t>
      </w:r>
    </w:p>
    <w:p w14:paraId="403A4CAB"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Ujawnienie informacji w wykonaniu obowiązku prawnego nie stanowi naruszenia obowiązku poufności ani podstawy odpowiedzialności Udzielającego zamówienia wobec Przyjmującego zamówienie.</w:t>
      </w:r>
    </w:p>
    <w:p w14:paraId="179C16F0" w14:textId="77777777" w:rsidR="002D1D24" w:rsidRPr="0056670E" w:rsidRDefault="00134657" w:rsidP="00F008F9">
      <w:pPr>
        <w:pStyle w:val="Akapitzlist"/>
        <w:numPr>
          <w:ilvl w:val="1"/>
          <w:numId w:val="32"/>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jest uprawniony do przekazywania właściwym organom lub podmiotom publicznym danych dotyczących współpracy i wynagrodzenia Przyjmującego zamówienie w zakresie wynikającym z obowiązujących przepisów, w tym przepisów ustawy o działalności leczniczej.</w:t>
      </w:r>
    </w:p>
    <w:p w14:paraId="5A28AE5B"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17</w:t>
      </w:r>
    </w:p>
    <w:p w14:paraId="65B5C999"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Czas trwania umowy</w:t>
      </w:r>
    </w:p>
    <w:p w14:paraId="0A03EC0B" w14:textId="462DB1A6" w:rsidR="002D1D24" w:rsidRPr="0056670E" w:rsidRDefault="00134657" w:rsidP="00F008F9">
      <w:pPr>
        <w:pStyle w:val="Akapitzlist"/>
        <w:numPr>
          <w:ilvl w:val="1"/>
          <w:numId w:val="33"/>
        </w:numPr>
        <w:spacing w:after="40"/>
        <w:rPr>
          <w:rFonts w:ascii="Times New Roman" w:hAnsi="Times New Roman" w:cs="Times New Roman"/>
          <w:b/>
          <w:bCs/>
          <w:sz w:val="22"/>
          <w:lang w:val="pl-PL"/>
        </w:rPr>
      </w:pPr>
      <w:r w:rsidRPr="0056670E">
        <w:rPr>
          <w:rFonts w:ascii="Times New Roman" w:hAnsi="Times New Roman" w:cs="Times New Roman"/>
          <w:sz w:val="22"/>
          <w:lang w:val="pl-PL"/>
        </w:rPr>
        <w:t xml:space="preserve">Umowa zostaje zawarta na czas określony </w:t>
      </w:r>
      <w:r w:rsidRPr="0056670E">
        <w:rPr>
          <w:rFonts w:ascii="Times New Roman" w:hAnsi="Times New Roman" w:cs="Times New Roman"/>
          <w:b/>
          <w:bCs/>
          <w:sz w:val="22"/>
          <w:lang w:val="pl-PL"/>
        </w:rPr>
        <w:t xml:space="preserve">od </w:t>
      </w:r>
      <w:r w:rsidR="00D818FC" w:rsidRPr="0056670E">
        <w:rPr>
          <w:rFonts w:ascii="Times New Roman" w:hAnsi="Times New Roman" w:cs="Times New Roman"/>
          <w:b/>
          <w:bCs/>
          <w:sz w:val="22"/>
          <w:lang w:val="pl-PL"/>
        </w:rPr>
        <w:t xml:space="preserve">1 </w:t>
      </w:r>
      <w:r w:rsidR="00CD3A00" w:rsidRPr="0056670E">
        <w:rPr>
          <w:rFonts w:ascii="Times New Roman" w:hAnsi="Times New Roman" w:cs="Times New Roman"/>
          <w:b/>
          <w:bCs/>
          <w:sz w:val="22"/>
          <w:lang w:val="pl-PL"/>
        </w:rPr>
        <w:t>listopada</w:t>
      </w:r>
      <w:r w:rsidR="00D818FC" w:rsidRPr="0056670E">
        <w:rPr>
          <w:rFonts w:ascii="Times New Roman" w:hAnsi="Times New Roman" w:cs="Times New Roman"/>
          <w:b/>
          <w:bCs/>
          <w:sz w:val="22"/>
          <w:lang w:val="pl-PL"/>
        </w:rPr>
        <w:t xml:space="preserve"> 2026</w:t>
      </w:r>
      <w:r w:rsidRPr="0056670E">
        <w:rPr>
          <w:rFonts w:ascii="Times New Roman" w:hAnsi="Times New Roman" w:cs="Times New Roman"/>
          <w:b/>
          <w:bCs/>
          <w:sz w:val="22"/>
          <w:lang w:val="pl-PL"/>
        </w:rPr>
        <w:t xml:space="preserve"> r. do </w:t>
      </w:r>
      <w:r w:rsidR="00CD3A00" w:rsidRPr="0056670E">
        <w:rPr>
          <w:rFonts w:ascii="Times New Roman" w:hAnsi="Times New Roman" w:cs="Times New Roman"/>
          <w:b/>
          <w:bCs/>
          <w:sz w:val="22"/>
          <w:lang w:val="pl-PL"/>
        </w:rPr>
        <w:t>31 października</w:t>
      </w:r>
      <w:r w:rsidR="00D818FC" w:rsidRPr="0056670E">
        <w:rPr>
          <w:rFonts w:ascii="Times New Roman" w:hAnsi="Times New Roman" w:cs="Times New Roman"/>
          <w:b/>
          <w:bCs/>
          <w:sz w:val="22"/>
          <w:lang w:val="pl-PL"/>
        </w:rPr>
        <w:t xml:space="preserve"> 20</w:t>
      </w:r>
      <w:r w:rsidR="008339D4" w:rsidRPr="0056670E">
        <w:rPr>
          <w:rFonts w:ascii="Times New Roman" w:hAnsi="Times New Roman" w:cs="Times New Roman"/>
          <w:b/>
          <w:bCs/>
          <w:sz w:val="22"/>
          <w:lang w:val="pl-PL"/>
        </w:rPr>
        <w:t>32</w:t>
      </w:r>
      <w:r w:rsidR="00D818FC" w:rsidRPr="0056670E">
        <w:rPr>
          <w:rFonts w:ascii="Times New Roman" w:hAnsi="Times New Roman" w:cs="Times New Roman"/>
          <w:b/>
          <w:bCs/>
          <w:sz w:val="22"/>
          <w:lang w:val="pl-PL"/>
        </w:rPr>
        <w:t xml:space="preserve"> </w:t>
      </w:r>
      <w:r w:rsidRPr="0056670E">
        <w:rPr>
          <w:rFonts w:ascii="Times New Roman" w:hAnsi="Times New Roman" w:cs="Times New Roman"/>
          <w:b/>
          <w:bCs/>
          <w:sz w:val="22"/>
          <w:lang w:val="pl-PL"/>
        </w:rPr>
        <w:t>r.</w:t>
      </w:r>
    </w:p>
    <w:p w14:paraId="53832654" w14:textId="77777777" w:rsidR="002D1D24" w:rsidRPr="0056670E" w:rsidRDefault="00134657" w:rsidP="00F008F9">
      <w:pPr>
        <w:pStyle w:val="Akapitzlist"/>
        <w:numPr>
          <w:ilvl w:val="1"/>
          <w:numId w:val="33"/>
        </w:numPr>
        <w:spacing w:after="40"/>
        <w:rPr>
          <w:rFonts w:ascii="Times New Roman" w:hAnsi="Times New Roman" w:cs="Times New Roman"/>
          <w:sz w:val="22"/>
          <w:lang w:val="pl-PL"/>
        </w:rPr>
      </w:pPr>
      <w:r w:rsidRPr="0056670E">
        <w:rPr>
          <w:rFonts w:ascii="Times New Roman" w:hAnsi="Times New Roman" w:cs="Times New Roman"/>
          <w:sz w:val="22"/>
          <w:lang w:val="pl-PL"/>
        </w:rPr>
        <w:t>Rozpoczęcie udzielania świadczeń jest możliwe po spełnieniu przez Przyjmującego zamówienie wszystkich warunków formalnych wymaganych przepisami prawa, warunkami konkursu oraz niniejszą umową, w tym po zakończeniu procedury wprowadzającej, o której mowa w § 2 ust. 7.</w:t>
      </w:r>
    </w:p>
    <w:p w14:paraId="0F39CA2A" w14:textId="599AF35B" w:rsidR="00CF2E25" w:rsidRPr="0056670E" w:rsidRDefault="00CF2E25">
      <w:pPr>
        <w:pStyle w:val="Paragrafumowy"/>
        <w:rPr>
          <w:rFonts w:ascii="Times New Roman" w:hAnsi="Times New Roman" w:cs="Times New Roman"/>
          <w:sz w:val="22"/>
          <w:lang w:val="pl-PL"/>
        </w:rPr>
      </w:pPr>
      <w:r w:rsidRPr="0056670E">
        <w:rPr>
          <w:rFonts w:ascii="Times New Roman" w:hAnsi="Times New Roman" w:cs="Times New Roman"/>
          <w:sz w:val="22"/>
          <w:lang w:val="pl-PL"/>
        </w:rPr>
        <w:t>§ 18</w:t>
      </w:r>
    </w:p>
    <w:p w14:paraId="02D10523" w14:textId="248D82D8" w:rsidR="00CF2E25" w:rsidRPr="0056670E" w:rsidRDefault="00CF2E25" w:rsidP="00CF2E25">
      <w:pPr>
        <w:pStyle w:val="Paragrafumowy"/>
        <w:rPr>
          <w:rFonts w:ascii="Times New Roman" w:hAnsi="Times New Roman" w:cs="Times New Roman"/>
          <w:sz w:val="22"/>
          <w:lang w:val="pl-PL"/>
        </w:rPr>
      </w:pPr>
      <w:r w:rsidRPr="0056670E">
        <w:rPr>
          <w:rFonts w:ascii="Times New Roman" w:hAnsi="Times New Roman" w:cs="Times New Roman"/>
          <w:sz w:val="22"/>
          <w:lang w:val="pl-PL"/>
        </w:rPr>
        <w:t>Ustanie powierzenia funkcji Lekarza Kierującego</w:t>
      </w:r>
      <w:r w:rsidR="00521E59">
        <w:rPr>
          <w:rFonts w:ascii="Times New Roman" w:hAnsi="Times New Roman" w:cs="Times New Roman"/>
          <w:sz w:val="22"/>
          <w:lang w:val="pl-PL"/>
        </w:rPr>
        <w:t xml:space="preserve"> Blokiem Oper</w:t>
      </w:r>
      <w:r w:rsidR="00DD4BEC">
        <w:rPr>
          <w:rFonts w:ascii="Times New Roman" w:hAnsi="Times New Roman" w:cs="Times New Roman"/>
          <w:sz w:val="22"/>
          <w:lang w:val="pl-PL"/>
        </w:rPr>
        <w:t>a</w:t>
      </w:r>
      <w:r w:rsidR="00521E59">
        <w:rPr>
          <w:rFonts w:ascii="Times New Roman" w:hAnsi="Times New Roman" w:cs="Times New Roman"/>
          <w:sz w:val="22"/>
          <w:lang w:val="pl-PL"/>
        </w:rPr>
        <w:t>cyjnym</w:t>
      </w:r>
    </w:p>
    <w:p w14:paraId="5DAFD248"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Strony przewidują, że powierzenie funkcji Kierownika Bloku Operacyjnego może ustać niezależnie od dalszego obowiązywania umowy w części dotyczącej udzielania świadczeń zdrowotnych, na zasadach określonych w niniejszym paragrafie.</w:t>
      </w:r>
    </w:p>
    <w:p w14:paraId="3D22F1F8"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Każda ze Stron może zakończyć powierzenie funkcji Kierownika Bloku Operacyjnego z zachowaniem 1-miesięcznego okresu wypowiedzenia ze skutkiem na koniec miesiąca kalendarzowego. Oświadczenie wymaga formy pisemnej.</w:t>
      </w:r>
    </w:p>
    <w:p w14:paraId="00A97A75"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może zakończyć powierzenie funkcji Kierownika Bloku Operacyjnego bez zachowania okresu wypowiedzenia w przypadku rażącego naruszenia obowiązków kierowniczych, w szczególności gdy nienależyte wykonywanie funkcji powoduje istotne zagrożenie dla bezpieczeństwa pacjentów, ciągłości świadczeń, prawidłowości rozliczeń z NFZ, realizacji zaleceń pokontrolnych lub prawidłowego funkcjonowania Bloku Operacyjnego.</w:t>
      </w:r>
    </w:p>
    <w:p w14:paraId="00CB994C"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Zakończenie powierzenia funkcji Kierownika Bloku Operacyjnego nie powoduje samo przez się rozwiązania umowy w zakresie udzielania świadczeń zdrowotnych. Od dnia ustania funkcji Przyjmującemu zamówienie nie przysługuje ryczałt określony w § 13 ust. 1 pkt 2, z zastrzeżeniem należności za okres faktycznego pełnienia funkcji.</w:t>
      </w:r>
    </w:p>
    <w:p w14:paraId="1DC4B455"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Po ustaniu funkcji Kierownika Bloku Operacyjnego Przyjmujący zamówienie jest obowiązany niezwłocznie przekazać osobie wskazanej przez Udzielającego zamówienia sprawy będące w toku, dokumenty, informacje, dostępy i inne elementy niezbędne do zapewnienia ciągłości kierowania Blokiem Operacyjnym, w zakresie zgodnym z przepisami o ochronie danych i informacji prawnie chronionych.</w:t>
      </w:r>
    </w:p>
    <w:p w14:paraId="1E46D6F1" w14:textId="77777777" w:rsidR="0056670E" w:rsidRPr="0056670E" w:rsidRDefault="0056670E" w:rsidP="0056670E">
      <w:pPr>
        <w:pStyle w:val="Akapitzlist"/>
        <w:numPr>
          <w:ilvl w:val="1"/>
          <w:numId w:val="48"/>
        </w:numPr>
        <w:spacing w:after="40"/>
        <w:rPr>
          <w:rFonts w:ascii="Times New Roman" w:hAnsi="Times New Roman" w:cs="Times New Roman"/>
          <w:sz w:val="22"/>
          <w:lang w:val="pl-PL"/>
        </w:rPr>
      </w:pPr>
      <w:r w:rsidRPr="0056670E">
        <w:rPr>
          <w:rFonts w:ascii="Times New Roman" w:hAnsi="Times New Roman" w:cs="Times New Roman"/>
          <w:sz w:val="22"/>
          <w:lang w:val="pl-PL"/>
        </w:rPr>
        <w:t>Jeżeli ustanie funkcji Kierownika Bloku Operacyjnego następuje z przyczyn, które jednocześnie stanowią podstawę rozwiązania całej umowy bez zachowania okresu wypowiedzenia, Udzielający zamówienia może skorzystać z uprawnienia określonego w § 19.</w:t>
      </w:r>
    </w:p>
    <w:p w14:paraId="354CC860" w14:textId="77777777" w:rsidR="0056670E" w:rsidRPr="0056670E" w:rsidRDefault="0056670E" w:rsidP="00CF2E25">
      <w:pPr>
        <w:pStyle w:val="Paragrafumowy"/>
        <w:rPr>
          <w:rFonts w:ascii="Times New Roman" w:hAnsi="Times New Roman" w:cs="Times New Roman"/>
          <w:sz w:val="22"/>
          <w:lang w:val="pl-PL"/>
        </w:rPr>
      </w:pPr>
    </w:p>
    <w:p w14:paraId="0E67A2A3" w14:textId="1804631A"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1</w:t>
      </w:r>
      <w:r w:rsidR="000A4AFD" w:rsidRPr="0056670E">
        <w:rPr>
          <w:rFonts w:ascii="Times New Roman" w:hAnsi="Times New Roman" w:cs="Times New Roman"/>
          <w:sz w:val="22"/>
          <w:lang w:val="pl-PL"/>
        </w:rPr>
        <w:t>9</w:t>
      </w:r>
    </w:p>
    <w:p w14:paraId="38D6EF01"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Rozwiązanie umowy</w:t>
      </w:r>
    </w:p>
    <w:p w14:paraId="289BBE26" w14:textId="77777777" w:rsidR="002D1D24" w:rsidRPr="0056670E" w:rsidRDefault="00134657" w:rsidP="00F008F9">
      <w:pPr>
        <w:pStyle w:val="Akapitzlist"/>
        <w:numPr>
          <w:ilvl w:val="1"/>
          <w:numId w:val="34"/>
        </w:numPr>
        <w:spacing w:after="40"/>
        <w:rPr>
          <w:rFonts w:ascii="Times New Roman" w:hAnsi="Times New Roman" w:cs="Times New Roman"/>
          <w:sz w:val="22"/>
          <w:lang w:val="pl-PL"/>
        </w:rPr>
      </w:pPr>
      <w:r w:rsidRPr="0056670E">
        <w:rPr>
          <w:rFonts w:ascii="Times New Roman" w:hAnsi="Times New Roman" w:cs="Times New Roman"/>
          <w:sz w:val="22"/>
          <w:lang w:val="pl-PL"/>
        </w:rPr>
        <w:t>Umowa ulega rozwiązaniu:</w:t>
      </w:r>
    </w:p>
    <w:p w14:paraId="79DA87E6" w14:textId="77777777" w:rsidR="002D1D24" w:rsidRPr="0056670E" w:rsidRDefault="00134657" w:rsidP="00F008F9">
      <w:pPr>
        <w:pStyle w:val="Akapitzlist"/>
        <w:numPr>
          <w:ilvl w:val="2"/>
          <w:numId w:val="37"/>
        </w:numPr>
        <w:spacing w:after="40"/>
        <w:rPr>
          <w:rFonts w:ascii="Times New Roman" w:hAnsi="Times New Roman" w:cs="Times New Roman"/>
          <w:sz w:val="22"/>
          <w:lang w:val="pl-PL"/>
        </w:rPr>
      </w:pPr>
      <w:r w:rsidRPr="0056670E">
        <w:rPr>
          <w:rFonts w:ascii="Times New Roman" w:hAnsi="Times New Roman" w:cs="Times New Roman"/>
          <w:sz w:val="22"/>
          <w:lang w:val="pl-PL"/>
        </w:rPr>
        <w:t>z upływem czasu, na który została zawarta;</w:t>
      </w:r>
    </w:p>
    <w:p w14:paraId="4F9C896D" w14:textId="77777777" w:rsidR="002D1D24" w:rsidRPr="0056670E" w:rsidRDefault="00134657" w:rsidP="00F008F9">
      <w:pPr>
        <w:pStyle w:val="Akapitzlist"/>
        <w:numPr>
          <w:ilvl w:val="2"/>
          <w:numId w:val="37"/>
        </w:numPr>
        <w:spacing w:after="40"/>
        <w:rPr>
          <w:rFonts w:ascii="Times New Roman" w:hAnsi="Times New Roman" w:cs="Times New Roman"/>
          <w:sz w:val="22"/>
          <w:lang w:val="pl-PL"/>
        </w:rPr>
      </w:pPr>
      <w:r w:rsidRPr="0056670E">
        <w:rPr>
          <w:rFonts w:ascii="Times New Roman" w:hAnsi="Times New Roman" w:cs="Times New Roman"/>
          <w:sz w:val="22"/>
          <w:lang w:val="pl-PL"/>
        </w:rPr>
        <w:t>z dniem zakończenia udzielania świadczeń zdrowotnych objętych przedmiotem umowy, jeżeli Udzielający zamówienia trwale zaprzestanie ich udzielania;</w:t>
      </w:r>
    </w:p>
    <w:p w14:paraId="4350F2A3" w14:textId="77777777" w:rsidR="002D1D24" w:rsidRPr="0056670E" w:rsidRDefault="00134657" w:rsidP="00F008F9">
      <w:pPr>
        <w:pStyle w:val="Akapitzlist"/>
        <w:numPr>
          <w:ilvl w:val="2"/>
          <w:numId w:val="37"/>
        </w:numPr>
        <w:spacing w:after="40"/>
        <w:rPr>
          <w:rFonts w:ascii="Times New Roman" w:hAnsi="Times New Roman" w:cs="Times New Roman"/>
          <w:sz w:val="22"/>
          <w:lang w:val="pl-PL"/>
        </w:rPr>
      </w:pPr>
      <w:r w:rsidRPr="0056670E">
        <w:rPr>
          <w:rFonts w:ascii="Times New Roman" w:hAnsi="Times New Roman" w:cs="Times New Roman"/>
          <w:sz w:val="22"/>
          <w:lang w:val="pl-PL"/>
        </w:rPr>
        <w:t>na mocy porozumienia Stron;</w:t>
      </w:r>
    </w:p>
    <w:p w14:paraId="13794177" w14:textId="77777777" w:rsidR="002D1D24" w:rsidRPr="0056670E" w:rsidRDefault="00134657" w:rsidP="00F008F9">
      <w:pPr>
        <w:pStyle w:val="Akapitzlist"/>
        <w:numPr>
          <w:ilvl w:val="2"/>
          <w:numId w:val="37"/>
        </w:numPr>
        <w:spacing w:after="40"/>
        <w:rPr>
          <w:rFonts w:ascii="Times New Roman" w:hAnsi="Times New Roman" w:cs="Times New Roman"/>
          <w:sz w:val="22"/>
          <w:lang w:val="pl-PL"/>
        </w:rPr>
      </w:pPr>
      <w:r w:rsidRPr="0056670E">
        <w:rPr>
          <w:rFonts w:ascii="Times New Roman" w:hAnsi="Times New Roman" w:cs="Times New Roman"/>
          <w:sz w:val="22"/>
          <w:lang w:val="pl-PL"/>
        </w:rPr>
        <w:t>wskutek oświadczenia jednej ze Stron z zachowaniem okresu wypowiedzenia;</w:t>
      </w:r>
    </w:p>
    <w:p w14:paraId="2DD13B70" w14:textId="77777777" w:rsidR="002D1D24" w:rsidRPr="0056670E" w:rsidRDefault="00134657" w:rsidP="00F008F9">
      <w:pPr>
        <w:pStyle w:val="Akapitzlist"/>
        <w:numPr>
          <w:ilvl w:val="2"/>
          <w:numId w:val="37"/>
        </w:numPr>
        <w:spacing w:after="40"/>
        <w:rPr>
          <w:rFonts w:ascii="Times New Roman" w:hAnsi="Times New Roman" w:cs="Times New Roman"/>
          <w:sz w:val="22"/>
          <w:lang w:val="pl-PL"/>
        </w:rPr>
      </w:pPr>
      <w:r w:rsidRPr="0056670E">
        <w:rPr>
          <w:rFonts w:ascii="Times New Roman" w:hAnsi="Times New Roman" w:cs="Times New Roman"/>
          <w:sz w:val="22"/>
          <w:lang w:val="pl-PL"/>
        </w:rPr>
        <w:t>wskutek oświadczenia jednej ze Stron bez zachowania okresu wypowiedzenia w przypadkach określonych w umowie lub wynikających z przepisów prawa.</w:t>
      </w:r>
    </w:p>
    <w:p w14:paraId="4EE1FCEC" w14:textId="77777777" w:rsidR="002D1D24" w:rsidRPr="0056670E" w:rsidRDefault="00134657" w:rsidP="00F008F9">
      <w:pPr>
        <w:pStyle w:val="Akapitzlist"/>
        <w:numPr>
          <w:ilvl w:val="0"/>
          <w:numId w:val="35"/>
        </w:numPr>
        <w:spacing w:after="40"/>
        <w:rPr>
          <w:rFonts w:ascii="Times New Roman" w:hAnsi="Times New Roman" w:cs="Times New Roman"/>
          <w:sz w:val="22"/>
          <w:lang w:val="pl-PL"/>
        </w:rPr>
      </w:pPr>
      <w:r w:rsidRPr="0056670E">
        <w:rPr>
          <w:rFonts w:ascii="Times New Roman" w:hAnsi="Times New Roman" w:cs="Times New Roman"/>
          <w:sz w:val="22"/>
          <w:lang w:val="pl-PL"/>
        </w:rPr>
        <w:t>Każda ze Stron może rozwiązać umowę z zachowaniem 3-miesięcznego okresu wypowiedzenia ze skutkiem na koniec miesiąca kalendarzowego.</w:t>
      </w:r>
    </w:p>
    <w:p w14:paraId="4EB0BD47" w14:textId="77777777" w:rsidR="002D1D24" w:rsidRPr="0056670E" w:rsidRDefault="00134657" w:rsidP="00F008F9">
      <w:pPr>
        <w:pStyle w:val="Akapitzlist"/>
        <w:numPr>
          <w:ilvl w:val="0"/>
          <w:numId w:val="35"/>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może rozwiązać umowę z zachowaniem 1-miesięcznego okresu wypowiedzenia w przypadku zmian organizacyjnych, ograniczenia lub zaprzestania finansowania świadczeń, istotnego zmniejszenia zakresu świadczeń finansowanych przez NFZ lub zmiany sposobu zabezpieczenia świadczeń, jeżeli okoliczności te powodują brak uzasadnienia dla dalszej realizacji umowy w dotychczasowym zakresie.</w:t>
      </w:r>
    </w:p>
    <w:p w14:paraId="6D5A3AEF" w14:textId="77777777" w:rsidR="002D1D24" w:rsidRPr="0056670E" w:rsidRDefault="00134657" w:rsidP="00F008F9">
      <w:pPr>
        <w:pStyle w:val="Akapitzlist"/>
        <w:numPr>
          <w:ilvl w:val="0"/>
          <w:numId w:val="35"/>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może rozwiązać umowę bez zachowania okresu wypowiedzenia w przypadku rażącego naruszenia istotnych postanowień umowy, w szczególności:</w:t>
      </w:r>
    </w:p>
    <w:p w14:paraId="3993E37A"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utraty, zawieszenia albo ograniczenia prawa wykonywania zawodu w zakresie uniemożliwiającym realizację umowy;</w:t>
      </w:r>
    </w:p>
    <w:p w14:paraId="798A9483"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utraty albo zawieszenia wymaganego wpisu do RPWDL lub zaprzestania prowadzenia działalności gospodarczej;</w:t>
      </w:r>
    </w:p>
    <w:p w14:paraId="54705395"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braku wymaganego ubezpieczenia OC;</w:t>
      </w:r>
    </w:p>
    <w:p w14:paraId="74436DD7"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wystąpienia okoliczności prawnych uniemożliwiających dopuszczenie Przyjmującego zamówienie do działalności związanej z leczeniem lub opieką nad małoletnimi;</w:t>
      </w:r>
    </w:p>
    <w:p w14:paraId="59D9D4D4"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rażącego naruszenia praw pacjenta lub zasad bezpieczeństwa pacjenta;</w:t>
      </w:r>
    </w:p>
    <w:p w14:paraId="14C6AF72"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umyślnego zatajenia zdarzenia niepożądanego lub świadomego przekazania nieprawdziwych informacji dotyczących takiego zdarzenia;</w:t>
      </w:r>
    </w:p>
    <w:p w14:paraId="25456781"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rażącego albo powtarzającego się naruszania zasad prowadzenia dokumentacji medycznej lub sprawozdawczości;</w:t>
      </w:r>
    </w:p>
    <w:p w14:paraId="72A09774"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odmowy poddania się kontroli przewidzianej umową lub przepisami prawa;</w:t>
      </w:r>
    </w:p>
    <w:p w14:paraId="15DF23F2"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bezprawnego ujawnienia dokumentacji medycznej, danych pacjentów albo innych informacji prawnie chronionych;</w:t>
      </w:r>
    </w:p>
    <w:p w14:paraId="2C72B67C"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przeniesienia praw lub obowiązków wynikających z umowy na osobę trzecią z naruszeniem § 12;</w:t>
      </w:r>
    </w:p>
    <w:p w14:paraId="47CF7608"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powtarzającego się, nieuzasadnionego nierealizowania uzgodnionego harmonogramu lub – jeżeli dotyczy – zadeklarowanej dostępności, powodującego zagrożenie ciągłości świadczeń;</w:t>
      </w:r>
    </w:p>
    <w:p w14:paraId="7CEFF994"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udzielania świadczeń w sposób stwarzający istotne zagrożenie dla życia lub zdrowia pacjentów, potwierdzony wynikiem kontroli, analizy zdarzenia lub innymi wiarygodnymi ustaleniami;</w:t>
      </w:r>
    </w:p>
    <w:p w14:paraId="1D469974" w14:textId="0FF3F9CA"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rażącego naruszenia obowiązków Kierownika </w:t>
      </w:r>
      <w:r w:rsidR="00521E59">
        <w:rPr>
          <w:rFonts w:ascii="Times New Roman" w:hAnsi="Times New Roman" w:cs="Times New Roman"/>
          <w:sz w:val="22"/>
          <w:lang w:val="pl-PL"/>
        </w:rPr>
        <w:t>Bloku Operacyjnego</w:t>
      </w:r>
      <w:r w:rsidRPr="0056670E">
        <w:rPr>
          <w:rFonts w:ascii="Times New Roman" w:hAnsi="Times New Roman" w:cs="Times New Roman"/>
          <w:sz w:val="22"/>
          <w:lang w:val="pl-PL"/>
        </w:rPr>
        <w:t>, jeżeli charakter naruszenia uzasadnia rozwiązanie całej umowy;</w:t>
      </w:r>
    </w:p>
    <w:p w14:paraId="3879C631" w14:textId="77777777" w:rsidR="002D1D24" w:rsidRPr="0056670E" w:rsidRDefault="00134657" w:rsidP="00F008F9">
      <w:pPr>
        <w:pStyle w:val="Akapitzlist"/>
        <w:numPr>
          <w:ilvl w:val="2"/>
          <w:numId w:val="38"/>
        </w:numPr>
        <w:spacing w:after="40"/>
        <w:rPr>
          <w:rFonts w:ascii="Times New Roman" w:hAnsi="Times New Roman" w:cs="Times New Roman"/>
          <w:sz w:val="22"/>
          <w:lang w:val="pl-PL"/>
        </w:rPr>
      </w:pPr>
      <w:r w:rsidRPr="0056670E">
        <w:rPr>
          <w:rFonts w:ascii="Times New Roman" w:hAnsi="Times New Roman" w:cs="Times New Roman"/>
          <w:sz w:val="22"/>
          <w:lang w:val="pl-PL"/>
        </w:rPr>
        <w:t>innego rażącego naruszenia istotnych postanowień umowy.</w:t>
      </w:r>
    </w:p>
    <w:p w14:paraId="32B5117B" w14:textId="77777777" w:rsidR="002D1D24" w:rsidRPr="0056670E" w:rsidRDefault="00134657" w:rsidP="00F008F9">
      <w:pPr>
        <w:pStyle w:val="Akapitzlist"/>
        <w:numPr>
          <w:ilvl w:val="0"/>
          <w:numId w:val="36"/>
        </w:numPr>
        <w:spacing w:after="40"/>
        <w:rPr>
          <w:rFonts w:ascii="Times New Roman" w:hAnsi="Times New Roman" w:cs="Times New Roman"/>
          <w:sz w:val="22"/>
          <w:lang w:val="pl-PL"/>
        </w:rPr>
      </w:pPr>
      <w:r w:rsidRPr="0056670E">
        <w:rPr>
          <w:rFonts w:ascii="Times New Roman" w:hAnsi="Times New Roman" w:cs="Times New Roman"/>
          <w:sz w:val="22"/>
          <w:lang w:val="pl-PL"/>
        </w:rPr>
        <w:t>Przyjmujący zamówienie może rozwiązać umowę bez zachowania okresu wypowiedzenia w przypadku rażącego naruszenia przez Udzielającego zamówienia istotnych obowiązków wynikających z umowy, w szczególności gdy naruszenie uniemożliwia dalsze zgodne z prawem lub bezpieczne udzielanie świadczeń, a Udzielający zamówienia nie usunie naruszenia w odpowiednim terminie wskazanym w pisemnym wezwaniu, chyba że charakter naruszenia uzasadnia natychmiastowe rozwiązanie umowy.</w:t>
      </w:r>
    </w:p>
    <w:p w14:paraId="676C60B1" w14:textId="77777777" w:rsidR="002D1D24" w:rsidRPr="0056670E" w:rsidRDefault="00134657" w:rsidP="00F008F9">
      <w:pPr>
        <w:pStyle w:val="Akapitzlist"/>
        <w:numPr>
          <w:ilvl w:val="0"/>
          <w:numId w:val="36"/>
        </w:numPr>
        <w:spacing w:after="40"/>
        <w:rPr>
          <w:rFonts w:ascii="Times New Roman" w:hAnsi="Times New Roman" w:cs="Times New Roman"/>
          <w:sz w:val="22"/>
          <w:lang w:val="pl-PL"/>
        </w:rPr>
      </w:pPr>
      <w:r w:rsidRPr="0056670E">
        <w:rPr>
          <w:rFonts w:ascii="Times New Roman" w:hAnsi="Times New Roman" w:cs="Times New Roman"/>
          <w:sz w:val="22"/>
          <w:lang w:val="pl-PL"/>
        </w:rPr>
        <w:t>Oświadczenie o wypowiedzeniu lub rozwiązaniu umowy bez zachowania okresu wypowiedzenia wymaga formy pisemnej. Oświadczenie o rozwiązaniu umowy bez zachowania okresu wypowiedzenia powinno wskazywać przyczynę rozwiązania.</w:t>
      </w:r>
    </w:p>
    <w:p w14:paraId="43C64B4E"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20</w:t>
      </w:r>
    </w:p>
    <w:p w14:paraId="2943C37B"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Zmiany danych i zmiany umowy</w:t>
      </w:r>
    </w:p>
    <w:p w14:paraId="27AF1EDA" w14:textId="65C7F2D7" w:rsidR="002D1D24" w:rsidRPr="0056670E" w:rsidRDefault="00134657" w:rsidP="00F008F9">
      <w:pPr>
        <w:pStyle w:val="Akapitzlist"/>
        <w:numPr>
          <w:ilvl w:val="1"/>
          <w:numId w:val="39"/>
        </w:numPr>
        <w:spacing w:after="40"/>
        <w:rPr>
          <w:rFonts w:ascii="Times New Roman" w:hAnsi="Times New Roman" w:cs="Times New Roman"/>
          <w:sz w:val="22"/>
          <w:lang w:val="pl-PL"/>
        </w:rPr>
      </w:pPr>
      <w:r w:rsidRPr="0056670E">
        <w:rPr>
          <w:rFonts w:ascii="Times New Roman" w:hAnsi="Times New Roman" w:cs="Times New Roman"/>
          <w:sz w:val="22"/>
          <w:lang w:val="pl-PL"/>
        </w:rPr>
        <w:t xml:space="preserve">Zmiana istotnych postanowień niniejszej umowy, w szczególności zakresu świadczeń zdrowotnych, zakresu powierzonej funkcji, wysokości wynagrodzenia lub okresu obowiązywania umowy, wymaga aneksu w formie pisemnej pod rygorem nieważności, </w:t>
      </w:r>
      <w:r w:rsidR="007F052E" w:rsidRPr="0056670E">
        <w:rPr>
          <w:rFonts w:ascii="Times New Roman" w:hAnsi="Times New Roman" w:cs="Times New Roman"/>
          <w:sz w:val="22"/>
          <w:lang w:val="pl-PL"/>
        </w:rPr>
        <w:t>z zastrzeżeniem</w:t>
      </w:r>
      <w:r w:rsidRPr="0056670E">
        <w:rPr>
          <w:rFonts w:ascii="Times New Roman" w:hAnsi="Times New Roman" w:cs="Times New Roman"/>
          <w:sz w:val="22"/>
          <w:lang w:val="pl-PL"/>
        </w:rPr>
        <w:t xml:space="preserve"> art. 27 ust. 5 ustawy o działalności leczniczej.</w:t>
      </w:r>
    </w:p>
    <w:p w14:paraId="043F4A85" w14:textId="77777777" w:rsidR="002D1D24" w:rsidRPr="0056670E" w:rsidRDefault="00134657" w:rsidP="00F008F9">
      <w:pPr>
        <w:pStyle w:val="Akapitzlist"/>
        <w:numPr>
          <w:ilvl w:val="1"/>
          <w:numId w:val="39"/>
        </w:numPr>
        <w:spacing w:after="40"/>
        <w:rPr>
          <w:rFonts w:ascii="Times New Roman" w:hAnsi="Times New Roman" w:cs="Times New Roman"/>
          <w:sz w:val="22"/>
          <w:lang w:val="pl-PL"/>
        </w:rPr>
      </w:pPr>
      <w:r w:rsidRPr="0056670E">
        <w:rPr>
          <w:rFonts w:ascii="Times New Roman" w:hAnsi="Times New Roman" w:cs="Times New Roman"/>
          <w:sz w:val="22"/>
          <w:lang w:val="pl-PL"/>
        </w:rPr>
        <w:t>Zmiana danych o charakterze technicznym lub kontaktowym, takich jak adres do korespondencji, numer telefonu lub adres poczty elektronicznej, nie wymaga aneksu, jeżeli nie wpływa na treść istotnych zobowiązań Stron. Strona dokonująca zmiany zawiadamia drugą Stronę w formie dokumentowej.</w:t>
      </w:r>
    </w:p>
    <w:p w14:paraId="0B1A8213" w14:textId="77777777" w:rsidR="00446968" w:rsidRPr="0056670E" w:rsidRDefault="00446968" w:rsidP="00F008F9">
      <w:pPr>
        <w:pStyle w:val="Akapitzlist"/>
        <w:numPr>
          <w:ilvl w:val="1"/>
          <w:numId w:val="39"/>
        </w:numPr>
        <w:spacing w:after="40"/>
        <w:rPr>
          <w:rFonts w:ascii="Times New Roman" w:hAnsi="Times New Roman" w:cs="Times New Roman"/>
          <w:sz w:val="22"/>
          <w:lang w:val="pl-PL"/>
        </w:rPr>
      </w:pPr>
      <w:r w:rsidRPr="0056670E">
        <w:rPr>
          <w:rFonts w:ascii="Times New Roman" w:hAnsi="Times New Roman" w:cs="Times New Roman"/>
          <w:sz w:val="22"/>
          <w:lang w:val="pl-PL"/>
        </w:rPr>
        <w:t>Zmiana rachunku bankowego nie wymaga aneksu do umowy. Przyjmujący zamówienie dokonuje zmiany poprzez złożenie Udzielającemu zamówienia nowego „Oświadczenia o rachunku bankowym do rozliczeń”. Nowy rachunek stosuje się do rozliczeń od dnia przyjęcia przez Udzielającego zamówienia prawidłowo wypełnionego i podpisanego oświadczenia. Złożenie nowego oświadczenia zastępuje oświadczenie złożone wcześniej. Udzielający zamówienia przekazuje kopię oświadczenia do Działu Finansowo - Ekonomicznego zgodnie z przyjętym obiegiem dokumentów.</w:t>
      </w:r>
    </w:p>
    <w:p w14:paraId="12FCB765" w14:textId="77777777" w:rsidR="002D1D24" w:rsidRPr="0056670E" w:rsidRDefault="00134657" w:rsidP="00F008F9">
      <w:pPr>
        <w:pStyle w:val="Akapitzlist"/>
        <w:numPr>
          <w:ilvl w:val="1"/>
          <w:numId w:val="39"/>
        </w:numPr>
        <w:spacing w:after="40"/>
        <w:rPr>
          <w:rFonts w:ascii="Times New Roman" w:hAnsi="Times New Roman" w:cs="Times New Roman"/>
          <w:sz w:val="22"/>
          <w:lang w:val="pl-PL"/>
        </w:rPr>
      </w:pPr>
      <w:r w:rsidRPr="0056670E">
        <w:rPr>
          <w:rFonts w:ascii="Times New Roman" w:hAnsi="Times New Roman" w:cs="Times New Roman"/>
          <w:sz w:val="22"/>
          <w:lang w:val="pl-PL"/>
        </w:rPr>
        <w:t>Zmiana danych ujawnionych w CEIDG lub RPWDL, która nie prowadzi do zmiany strony umowy ani zakresu działalności niezbędnego do realizacji zamówienia, nie wymaga aneksu, jednak podlega niezwłocznemu zgłoszeniu Udzielającemu zamówienia.</w:t>
      </w:r>
    </w:p>
    <w:p w14:paraId="041462C7" w14:textId="77777777" w:rsidR="00E540CC" w:rsidRPr="0056670E" w:rsidRDefault="007F052E" w:rsidP="00F008F9">
      <w:pPr>
        <w:pStyle w:val="Akapitzlist"/>
        <w:numPr>
          <w:ilvl w:val="1"/>
          <w:numId w:val="39"/>
        </w:numPr>
        <w:spacing w:after="40"/>
        <w:rPr>
          <w:rFonts w:ascii="Times New Roman" w:hAnsi="Times New Roman" w:cs="Times New Roman"/>
          <w:sz w:val="22"/>
          <w:lang w:val="pl-PL"/>
        </w:rPr>
      </w:pPr>
      <w:r w:rsidRPr="0056670E">
        <w:rPr>
          <w:rFonts w:ascii="Times New Roman" w:hAnsi="Times New Roman" w:cs="Times New Roman"/>
          <w:sz w:val="22"/>
          <w:lang w:val="pl-PL"/>
        </w:rPr>
        <w:t>Zmiana technicznego sposobu planowania, rejestrowania, dokumentowania lub zatwierdzania realizacji świadczeń, w szczególności wdrożenie albo zmiana systemu elektronicznego, wdrożenie elektronicznej rejestracji wejść i wyjść albo zmiana wzoru Karty realizacji świadczeń zdrowotnych, nie stanowi zmiany istotnych postanowień niniejszej umowy i nie wymaga zawarcia aneksu, o ile nie powoduje zmiany zakresu świadczeń, wysokości lub zasad ustalania wynagrodzenia ani innych istotnych warunków realizacji zamówienia. O zmianie sposobu planowania, rejestrowania, dokumentowania lub zatwierdzania realizacji świadczeń Udzielający zamówienia informuje Przyjmującego zamówienie przed rozpoczęciem jego stosowania.</w:t>
      </w:r>
    </w:p>
    <w:p w14:paraId="1D1E31E7"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21</w:t>
      </w:r>
    </w:p>
    <w:p w14:paraId="2A6D3AF1"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Zgłoszenia wewnętrzne</w:t>
      </w:r>
    </w:p>
    <w:p w14:paraId="3B7B0917" w14:textId="77777777" w:rsidR="002D1D24" w:rsidRPr="0056670E" w:rsidRDefault="00134657" w:rsidP="00F008F9">
      <w:pPr>
        <w:pStyle w:val="Akapitzlist"/>
        <w:numPr>
          <w:ilvl w:val="1"/>
          <w:numId w:val="40"/>
        </w:numPr>
        <w:spacing w:after="40"/>
        <w:rPr>
          <w:rFonts w:ascii="Times New Roman" w:hAnsi="Times New Roman" w:cs="Times New Roman"/>
          <w:sz w:val="22"/>
          <w:lang w:val="pl-PL"/>
        </w:rPr>
      </w:pPr>
      <w:r w:rsidRPr="0056670E">
        <w:rPr>
          <w:rFonts w:ascii="Times New Roman" w:hAnsi="Times New Roman" w:cs="Times New Roman"/>
          <w:sz w:val="22"/>
          <w:lang w:val="pl-PL"/>
        </w:rPr>
        <w:t>Udzielający zamówienia informuje, że w SP ZOZ w Kościanie obowiązuje procedura dokonywania zgłoszeń wewnętrznych i podejmowania działań następczych, ustalona zgodnie z obowiązującymi przepisami.</w:t>
      </w:r>
    </w:p>
    <w:p w14:paraId="7A189384" w14:textId="77777777" w:rsidR="002D1D24" w:rsidRPr="0056670E" w:rsidRDefault="00134657" w:rsidP="00F008F9">
      <w:pPr>
        <w:pStyle w:val="Akapitzlist"/>
        <w:numPr>
          <w:ilvl w:val="1"/>
          <w:numId w:val="40"/>
        </w:numPr>
        <w:spacing w:after="40"/>
        <w:rPr>
          <w:rFonts w:ascii="Times New Roman" w:hAnsi="Times New Roman" w:cs="Times New Roman"/>
          <w:sz w:val="22"/>
          <w:lang w:val="pl-PL"/>
        </w:rPr>
      </w:pPr>
      <w:r w:rsidRPr="0056670E">
        <w:rPr>
          <w:rFonts w:ascii="Times New Roman" w:hAnsi="Times New Roman" w:cs="Times New Roman"/>
          <w:sz w:val="22"/>
          <w:lang w:val="pl-PL"/>
        </w:rPr>
        <w:t>Aktualna treść procedury oraz informacje o sposobach dokonywania zgłoszeń są udostępniane Przyjmującemu zamówienie w sposób przyjęty u Udzielającego zamówienia.</w:t>
      </w:r>
    </w:p>
    <w:p w14:paraId="1BE018D4"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22</w:t>
      </w:r>
    </w:p>
    <w:p w14:paraId="7F2549D0"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Przepisy mające zastosowanie</w:t>
      </w:r>
    </w:p>
    <w:p w14:paraId="2DE12DB2" w14:textId="77777777" w:rsidR="0056670E" w:rsidRPr="0056670E" w:rsidRDefault="0056670E" w:rsidP="0056670E">
      <w:pPr>
        <w:pStyle w:val="Akapitzlist"/>
        <w:numPr>
          <w:ilvl w:val="1"/>
          <w:numId w:val="41"/>
        </w:numPr>
        <w:spacing w:after="40"/>
        <w:rPr>
          <w:rFonts w:ascii="Times New Roman" w:hAnsi="Times New Roman" w:cs="Times New Roman"/>
          <w:sz w:val="22"/>
          <w:lang w:val="pl-PL"/>
        </w:rPr>
      </w:pPr>
      <w:r w:rsidRPr="0056670E">
        <w:rPr>
          <w:rFonts w:ascii="Times New Roman" w:hAnsi="Times New Roman" w:cs="Times New Roman"/>
          <w:sz w:val="22"/>
          <w:lang w:val="pl-PL"/>
        </w:rPr>
        <w:t>Przy realizacji niniejszej umowy Strony stosują przepisy prawa powszechnie obowiązującego mające zastosowanie do jej przedmiotu, regulamin organizacyjny Udzielającego zamówienia w zakresie dotyczącym organizacji i kierowania Blokiem Operacyjnym oraz właściwe regulacje wewnętrzne Udzielającego zamówienia, w szczególności:</w:t>
      </w:r>
    </w:p>
    <w:p w14:paraId="5205E011" w14:textId="77777777" w:rsidR="00C26ABA"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15 kwietnia 2011 r. o działalności leczniczej;</w:t>
      </w:r>
    </w:p>
    <w:p w14:paraId="17A383A9" w14:textId="77777777" w:rsidR="00C26ABA"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5 grudnia 1996 r. o zawodach lekarza i lekarza dentysty;</w:t>
      </w:r>
      <w:r w:rsidR="00851B24" w:rsidRPr="00C26ABA">
        <w:rPr>
          <w:rFonts w:ascii="Times New Roman" w:hAnsi="Times New Roman" w:cs="Times New Roman"/>
          <w:sz w:val="22"/>
          <w:lang w:val="pl-PL"/>
        </w:rPr>
        <w:t xml:space="preserve"> </w:t>
      </w:r>
    </w:p>
    <w:p w14:paraId="3B9CBEF2" w14:textId="4671D274" w:rsidR="00851B24" w:rsidRPr="00C26ABA" w:rsidRDefault="00851B24"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Rozporządzenie Ministra Zdrowia z dnia 16 grudnia 2016 r. w sprawie standardu organizacyjnego opieki zdrowotnej w dziedzinie anestezjologii i intensywnej terapii</w:t>
      </w:r>
    </w:p>
    <w:p w14:paraId="19297E09" w14:textId="2391A8C2"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27 sierpnia 2004 r. o świadczeniach opieki zdrowotnej finansowanych ze środków publicznych, a w zakresie świadczeń finansowanych ze środków NFZ również właściwe zarządzenia Prezesa NFZ oraz warunki umów zawartych przez Udzielającego zamówienia z NFZ;</w:t>
      </w:r>
    </w:p>
    <w:p w14:paraId="67D4D285"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6 listopada 2008 r. o prawach pacjenta i Rzeczniku Praw Pacjenta;</w:t>
      </w:r>
    </w:p>
    <w:p w14:paraId="6A9D1B72"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16 czerwca 2023 r. o jakości w opiece zdrowotnej i bezpieczeństwie pacjenta oraz obowiązujące standardy akredytacyjne właściwe dla działalności Udzielającego zamówienia i zakresu świadczeń objętych niniejszą umową;</w:t>
      </w:r>
    </w:p>
    <w:p w14:paraId="2832CA2B"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5 grudnia 2008 r. o zapobieganiu oraz zwalczaniu zakażeń i chorób zakaźnych u ludzi;</w:t>
      </w:r>
    </w:p>
    <w:p w14:paraId="3F82A0B9"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13 maja 2016 r. o przeciwdziałaniu zagrożeniom przestępczością na tle seksualnym i ochronie małoletnich;</w:t>
      </w:r>
    </w:p>
    <w:p w14:paraId="579D857E" w14:textId="26C9C897" w:rsidR="00C26ABA" w:rsidRPr="00C26ABA" w:rsidRDefault="00C26ABA"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Rozporządzenie Ministra Zdrowia z dnia 22 listopada 2013 r. w sprawie świadczeń gwarantowanych z zakresu leczenia szpitalnego</w:t>
      </w:r>
    </w:p>
    <w:p w14:paraId="115CAF87" w14:textId="58AE3B5E"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 RODO) oraz ustawę z dnia 10 maja 2018 r. o ochronie danych osobowych;</w:t>
      </w:r>
    </w:p>
    <w:p w14:paraId="2BC68B1C"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rozporządzenie Ministra Zdrowia z dnia 6 kwietnia 2020 r. w sprawie rodzajów, zakresu i wzorów dokumentacji medycznej oraz sposobu jej przetwarzania;</w:t>
      </w:r>
    </w:p>
    <w:p w14:paraId="7AD38C6E"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rozporządzenie Ministra Finansów z dnia 29 kwietnia 2019 r. w sprawie obowiązkowego ubezpieczenia odpowiedzialności cywilnej podmiotu wykonującego działalność leczniczą;</w:t>
      </w:r>
    </w:p>
    <w:p w14:paraId="20BF614F"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11 marca 2004 r. o podatku od towarów i usług, w tym przepisy dotyczące Krajowego Systemu e-Faktur;</w:t>
      </w:r>
    </w:p>
    <w:p w14:paraId="6904C53A"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27 sierpnia 2009 r. o finansach publicznych;</w:t>
      </w:r>
    </w:p>
    <w:p w14:paraId="770F1E61"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6 września 2001 r. o dostępie do informacji publicznej;</w:t>
      </w:r>
    </w:p>
    <w:p w14:paraId="1A0D670D"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ustawę z dnia 14 czerwca 2024 r. o ochronie sygnalistów;</w:t>
      </w:r>
    </w:p>
    <w:p w14:paraId="0F372249" w14:textId="77777777" w:rsidR="0056670E" w:rsidRPr="00C26ABA" w:rsidRDefault="0056670E" w:rsidP="00C26ABA">
      <w:pPr>
        <w:pStyle w:val="Akapitzlist"/>
        <w:numPr>
          <w:ilvl w:val="0"/>
          <w:numId w:val="66"/>
        </w:numPr>
        <w:spacing w:after="40"/>
        <w:rPr>
          <w:rFonts w:ascii="Times New Roman" w:hAnsi="Times New Roman" w:cs="Times New Roman"/>
          <w:sz w:val="22"/>
          <w:lang w:val="pl-PL"/>
        </w:rPr>
      </w:pPr>
      <w:r w:rsidRPr="00C26ABA">
        <w:rPr>
          <w:rFonts w:ascii="Times New Roman" w:hAnsi="Times New Roman" w:cs="Times New Roman"/>
          <w:sz w:val="22"/>
          <w:lang w:val="pl-PL"/>
        </w:rPr>
        <w:t>inne przepisy prawa powszechnie obowiązującego, akty wykonawcze oraz regulacje mające zastosowanie do rodzaju i miejsca udzielania świadczeń objętych niniejszą umową.</w:t>
      </w:r>
    </w:p>
    <w:p w14:paraId="512B05B6" w14:textId="77777777" w:rsidR="0056670E" w:rsidRPr="0056670E" w:rsidRDefault="0056670E" w:rsidP="0056670E">
      <w:pPr>
        <w:pStyle w:val="Akapitzlist"/>
        <w:numPr>
          <w:ilvl w:val="0"/>
          <w:numId w:val="41"/>
        </w:numPr>
        <w:spacing w:after="40"/>
        <w:rPr>
          <w:rFonts w:ascii="Times New Roman" w:hAnsi="Times New Roman" w:cs="Times New Roman"/>
          <w:sz w:val="22"/>
          <w:lang w:val="pl-PL"/>
        </w:rPr>
      </w:pPr>
      <w:r w:rsidRPr="0056670E">
        <w:rPr>
          <w:rFonts w:ascii="Times New Roman" w:hAnsi="Times New Roman" w:cs="Times New Roman"/>
          <w:sz w:val="22"/>
          <w:lang w:val="pl-PL"/>
        </w:rPr>
        <w:t>W sprawach nieuregulowanych niniejszą umową zastosowanie mają w szczególności przepisy ustawy z dnia 23 kwietnia 1964 r. – Kodeks cywilny oraz ustawy z dnia 15 kwietnia 2011 r. o działalności leczniczej.</w:t>
      </w:r>
    </w:p>
    <w:p w14:paraId="77F93131" w14:textId="77777777" w:rsidR="0056670E" w:rsidRPr="0056670E" w:rsidRDefault="0056670E">
      <w:pPr>
        <w:pStyle w:val="Paragrafumowy"/>
        <w:rPr>
          <w:rFonts w:ascii="Times New Roman" w:hAnsi="Times New Roman" w:cs="Times New Roman"/>
          <w:sz w:val="22"/>
          <w:lang w:val="pl-PL"/>
        </w:rPr>
      </w:pPr>
    </w:p>
    <w:p w14:paraId="4FEF8DF2" w14:textId="77777777" w:rsidR="00134657"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 23</w:t>
      </w:r>
    </w:p>
    <w:p w14:paraId="34254E4A" w14:textId="77777777" w:rsidR="002D1D24" w:rsidRPr="0056670E" w:rsidRDefault="00134657">
      <w:pPr>
        <w:pStyle w:val="Paragrafumowy"/>
        <w:rPr>
          <w:rFonts w:ascii="Times New Roman" w:hAnsi="Times New Roman" w:cs="Times New Roman"/>
          <w:sz w:val="22"/>
          <w:lang w:val="pl-PL"/>
        </w:rPr>
      </w:pPr>
      <w:r w:rsidRPr="0056670E">
        <w:rPr>
          <w:rFonts w:ascii="Times New Roman" w:hAnsi="Times New Roman" w:cs="Times New Roman"/>
          <w:sz w:val="22"/>
          <w:lang w:val="pl-PL"/>
        </w:rPr>
        <w:t>Postanowienia końcowe</w:t>
      </w:r>
    </w:p>
    <w:p w14:paraId="16392A67" w14:textId="77777777" w:rsidR="002D1D24" w:rsidRPr="0056670E" w:rsidRDefault="00134657" w:rsidP="00F008F9">
      <w:pPr>
        <w:pStyle w:val="Akapitzlist"/>
        <w:numPr>
          <w:ilvl w:val="1"/>
          <w:numId w:val="43"/>
        </w:numPr>
        <w:spacing w:after="40"/>
        <w:rPr>
          <w:rFonts w:ascii="Times New Roman" w:hAnsi="Times New Roman" w:cs="Times New Roman"/>
          <w:sz w:val="22"/>
          <w:lang w:val="pl-PL"/>
        </w:rPr>
      </w:pPr>
      <w:r w:rsidRPr="0056670E">
        <w:rPr>
          <w:rFonts w:ascii="Times New Roman" w:hAnsi="Times New Roman" w:cs="Times New Roman"/>
          <w:sz w:val="22"/>
          <w:lang w:val="pl-PL"/>
        </w:rPr>
        <w:t>Integralną część niniejszej umowy stanowi oferta Przyjmującego zamówienie złożona w postępowaniu konkursowym, w zakresie w jakim określa ona zobowiązania Przyjmującego zamówienie i nie pozostaje w sprzeczności z treścią niniejszej umowy.</w:t>
      </w:r>
    </w:p>
    <w:p w14:paraId="2A1C69C4" w14:textId="77777777" w:rsidR="002D1D24" w:rsidRPr="0056670E" w:rsidRDefault="00134657" w:rsidP="00F008F9">
      <w:pPr>
        <w:pStyle w:val="Akapitzlist"/>
        <w:numPr>
          <w:ilvl w:val="1"/>
          <w:numId w:val="43"/>
        </w:numPr>
        <w:spacing w:after="40"/>
        <w:rPr>
          <w:rFonts w:ascii="Times New Roman" w:hAnsi="Times New Roman" w:cs="Times New Roman"/>
          <w:sz w:val="22"/>
          <w:lang w:val="pl-PL"/>
        </w:rPr>
      </w:pPr>
      <w:r w:rsidRPr="0056670E">
        <w:rPr>
          <w:rFonts w:ascii="Times New Roman" w:hAnsi="Times New Roman" w:cs="Times New Roman"/>
          <w:sz w:val="22"/>
          <w:lang w:val="pl-PL"/>
        </w:rPr>
        <w:t>W razie rozbieżności pomiędzy treścią umowy a ofertą lub dokumentacją konkursową Strony stosują postanowienia w sposób zapewniający zgodność umowy z warunkami postępowania konkursowego i przepisami prawa; rozbieżności wymagające zmiany istotnych postanowień umowy są rozstrzygane z uwzględnieniem art. 27 ust. 5 ustawy o działalności leczniczej.</w:t>
      </w:r>
    </w:p>
    <w:p w14:paraId="1F124E76" w14:textId="77777777" w:rsidR="002D1D24" w:rsidRPr="0056670E" w:rsidRDefault="00134657" w:rsidP="00F008F9">
      <w:pPr>
        <w:pStyle w:val="Akapitzlist"/>
        <w:numPr>
          <w:ilvl w:val="1"/>
          <w:numId w:val="43"/>
        </w:numPr>
        <w:spacing w:after="40"/>
        <w:rPr>
          <w:rFonts w:ascii="Times New Roman" w:hAnsi="Times New Roman" w:cs="Times New Roman"/>
          <w:sz w:val="22"/>
          <w:lang w:val="pl-PL"/>
        </w:rPr>
      </w:pPr>
      <w:r w:rsidRPr="0056670E">
        <w:rPr>
          <w:rFonts w:ascii="Times New Roman" w:hAnsi="Times New Roman" w:cs="Times New Roman"/>
          <w:sz w:val="22"/>
          <w:lang w:val="pl-PL"/>
        </w:rPr>
        <w:t>Strony zobowiązują się w pierwszej kolejności dążyć do polubownego rozwiązania sporów wynikających z realizacji umowy. W przypadku braku porozumienia spór będzie rozstrzygany przez sąd powszechny właściwy dla siedziby Udzielającego zamówienia, o ile bezwzględnie obowiązujące przepisy prawa nie stanowią inaczej.</w:t>
      </w:r>
    </w:p>
    <w:p w14:paraId="1C58B892" w14:textId="77777777" w:rsidR="002D1D24" w:rsidRPr="0056670E" w:rsidRDefault="00134657" w:rsidP="00F008F9">
      <w:pPr>
        <w:pStyle w:val="Akapitzlist"/>
        <w:numPr>
          <w:ilvl w:val="1"/>
          <w:numId w:val="43"/>
        </w:numPr>
        <w:spacing w:after="40"/>
        <w:rPr>
          <w:rFonts w:ascii="Times New Roman" w:hAnsi="Times New Roman" w:cs="Times New Roman"/>
          <w:sz w:val="22"/>
          <w:lang w:val="pl-PL"/>
        </w:rPr>
      </w:pPr>
      <w:r w:rsidRPr="0056670E">
        <w:rPr>
          <w:rFonts w:ascii="Times New Roman" w:hAnsi="Times New Roman" w:cs="Times New Roman"/>
          <w:sz w:val="22"/>
          <w:lang w:val="pl-PL"/>
        </w:rPr>
        <w:t>Umowę sporządzono w dwóch jednobrzmiących egzemplarzach, po jednym dla każdej ze Stron.</w:t>
      </w:r>
    </w:p>
    <w:p w14:paraId="03D48B0B" w14:textId="77777777" w:rsidR="006B3E8A" w:rsidRPr="0056670E" w:rsidRDefault="006B3E8A" w:rsidP="006B3E8A">
      <w:pPr>
        <w:pStyle w:val="Akapitzlist"/>
        <w:spacing w:after="40"/>
        <w:ind w:left="408"/>
        <w:rPr>
          <w:rFonts w:ascii="Times New Roman" w:hAnsi="Times New Roman" w:cs="Times New Roman"/>
          <w:sz w:val="22"/>
          <w:lang w:val="pl-PL"/>
        </w:rPr>
      </w:pPr>
    </w:p>
    <w:p w14:paraId="12AD7941" w14:textId="77777777" w:rsidR="00134657" w:rsidRPr="0056670E" w:rsidRDefault="00134657" w:rsidP="00134657">
      <w:pPr>
        <w:spacing w:after="40"/>
        <w:rPr>
          <w:rFonts w:ascii="Times New Roman" w:hAnsi="Times New Roman" w:cs="Times New Roman"/>
          <w:sz w:val="22"/>
          <w:lang w:val="pl-PL"/>
        </w:rPr>
      </w:pPr>
    </w:p>
    <w:tbl>
      <w:tblPr>
        <w:tblpPr w:leftFromText="141" w:rightFromText="141" w:vertAnchor="text" w:horzAnchor="margin" w:tblpY="84"/>
        <w:tblW w:w="0" w:type="auto"/>
        <w:tblLook w:val="04A0" w:firstRow="1" w:lastRow="0" w:firstColumn="1" w:lastColumn="0" w:noHBand="0" w:noVBand="1"/>
      </w:tblPr>
      <w:tblGrid>
        <w:gridCol w:w="4929"/>
        <w:gridCol w:w="4929"/>
      </w:tblGrid>
      <w:tr w:rsidR="00134657" w:rsidRPr="0056670E" w14:paraId="01D0BCA7" w14:textId="77777777" w:rsidTr="00134657">
        <w:tc>
          <w:tcPr>
            <w:tcW w:w="4929" w:type="dxa"/>
            <w:tcBorders>
              <w:top w:val="nil"/>
              <w:left w:val="nil"/>
              <w:bottom w:val="nil"/>
              <w:right w:val="nil"/>
            </w:tcBorders>
            <w:vAlign w:val="center"/>
          </w:tcPr>
          <w:p w14:paraId="24117FA4" w14:textId="77777777" w:rsidR="00134657" w:rsidRPr="0056670E" w:rsidRDefault="00134657" w:rsidP="00134657">
            <w:pPr>
              <w:spacing w:after="0"/>
              <w:jc w:val="center"/>
              <w:rPr>
                <w:rFonts w:ascii="Times New Roman" w:hAnsi="Times New Roman" w:cs="Times New Roman"/>
                <w:sz w:val="22"/>
                <w:lang w:val="pl-PL"/>
              </w:rPr>
            </w:pPr>
            <w:r w:rsidRPr="0056670E">
              <w:rPr>
                <w:rFonts w:ascii="Times New Roman" w:hAnsi="Times New Roman" w:cs="Times New Roman"/>
                <w:b/>
                <w:sz w:val="22"/>
                <w:lang w:val="pl-PL"/>
              </w:rPr>
              <w:t>………………………………………</w:t>
            </w:r>
          </w:p>
        </w:tc>
        <w:tc>
          <w:tcPr>
            <w:tcW w:w="4929" w:type="dxa"/>
            <w:tcBorders>
              <w:top w:val="nil"/>
              <w:left w:val="nil"/>
              <w:bottom w:val="nil"/>
              <w:right w:val="nil"/>
            </w:tcBorders>
            <w:vAlign w:val="center"/>
          </w:tcPr>
          <w:p w14:paraId="4E5A85ED" w14:textId="77777777" w:rsidR="00134657" w:rsidRPr="0056670E" w:rsidRDefault="00134657" w:rsidP="00134657">
            <w:pPr>
              <w:spacing w:after="0"/>
              <w:jc w:val="center"/>
              <w:rPr>
                <w:rFonts w:ascii="Times New Roman" w:hAnsi="Times New Roman" w:cs="Times New Roman"/>
                <w:sz w:val="22"/>
                <w:lang w:val="pl-PL"/>
              </w:rPr>
            </w:pPr>
            <w:r w:rsidRPr="0056670E">
              <w:rPr>
                <w:rFonts w:ascii="Times New Roman" w:hAnsi="Times New Roman" w:cs="Times New Roman"/>
                <w:b/>
                <w:sz w:val="22"/>
                <w:lang w:val="pl-PL"/>
              </w:rPr>
              <w:t>………………………………………</w:t>
            </w:r>
          </w:p>
        </w:tc>
      </w:tr>
      <w:tr w:rsidR="00134657" w:rsidRPr="0056670E" w14:paraId="33499266" w14:textId="77777777" w:rsidTr="00134657">
        <w:tc>
          <w:tcPr>
            <w:tcW w:w="4929" w:type="dxa"/>
            <w:tcBorders>
              <w:top w:val="nil"/>
              <w:left w:val="nil"/>
              <w:bottom w:val="nil"/>
              <w:right w:val="nil"/>
            </w:tcBorders>
            <w:vAlign w:val="center"/>
          </w:tcPr>
          <w:p w14:paraId="3FE20731" w14:textId="77777777" w:rsidR="00134657" w:rsidRPr="0056670E" w:rsidRDefault="00134657" w:rsidP="00134657">
            <w:pPr>
              <w:spacing w:after="0"/>
              <w:jc w:val="center"/>
              <w:rPr>
                <w:rFonts w:ascii="Times New Roman" w:hAnsi="Times New Roman" w:cs="Times New Roman"/>
                <w:sz w:val="22"/>
                <w:lang w:val="pl-PL"/>
              </w:rPr>
            </w:pPr>
            <w:r w:rsidRPr="0056670E">
              <w:rPr>
                <w:rFonts w:ascii="Times New Roman" w:hAnsi="Times New Roman" w:cs="Times New Roman"/>
                <w:sz w:val="22"/>
                <w:lang w:val="pl-PL"/>
              </w:rPr>
              <w:t>Przyjmujący zamówienie</w:t>
            </w:r>
          </w:p>
        </w:tc>
        <w:tc>
          <w:tcPr>
            <w:tcW w:w="4929" w:type="dxa"/>
            <w:tcBorders>
              <w:top w:val="nil"/>
              <w:left w:val="nil"/>
              <w:bottom w:val="nil"/>
              <w:right w:val="nil"/>
            </w:tcBorders>
            <w:vAlign w:val="center"/>
          </w:tcPr>
          <w:p w14:paraId="5D3AC94E" w14:textId="77777777" w:rsidR="00134657" w:rsidRPr="0056670E" w:rsidRDefault="00134657" w:rsidP="00134657">
            <w:pPr>
              <w:spacing w:after="0"/>
              <w:jc w:val="center"/>
              <w:rPr>
                <w:rFonts w:ascii="Times New Roman" w:hAnsi="Times New Roman" w:cs="Times New Roman"/>
                <w:sz w:val="22"/>
                <w:lang w:val="pl-PL"/>
              </w:rPr>
            </w:pPr>
            <w:r w:rsidRPr="0056670E">
              <w:rPr>
                <w:rFonts w:ascii="Times New Roman" w:hAnsi="Times New Roman" w:cs="Times New Roman"/>
                <w:sz w:val="22"/>
                <w:lang w:val="pl-PL"/>
              </w:rPr>
              <w:t>Udzielający zamówienia</w:t>
            </w:r>
          </w:p>
        </w:tc>
      </w:tr>
    </w:tbl>
    <w:p w14:paraId="22B0F982" w14:textId="5347BB7E" w:rsidR="00134657" w:rsidRPr="0056670E" w:rsidRDefault="00134657">
      <w:pPr>
        <w:rPr>
          <w:rFonts w:ascii="Times New Roman" w:hAnsi="Times New Roman" w:cs="Times New Roman"/>
          <w:sz w:val="22"/>
          <w:lang w:val="pl-PL"/>
        </w:rPr>
      </w:pPr>
      <w:r w:rsidRPr="0056670E">
        <w:rPr>
          <w:rFonts w:ascii="Times New Roman" w:hAnsi="Times New Roman" w:cs="Times New Roman"/>
          <w:sz w:val="22"/>
          <w:lang w:val="pl-PL"/>
        </w:rPr>
        <w:t xml:space="preserve"> </w:t>
      </w:r>
    </w:p>
    <w:sectPr w:rsidR="00134657" w:rsidRPr="0056670E" w:rsidSect="00034616">
      <w:footerReference w:type="default" r:id="rId9"/>
      <w:pgSz w:w="12240" w:h="15840"/>
      <w:pgMar w:top="1020"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DF8A" w14:textId="77777777" w:rsidR="00B60BF6" w:rsidRDefault="00B60BF6">
      <w:pPr>
        <w:spacing w:after="0" w:line="240" w:lineRule="auto"/>
      </w:pPr>
      <w:r>
        <w:separator/>
      </w:r>
    </w:p>
  </w:endnote>
  <w:endnote w:type="continuationSeparator" w:id="0">
    <w:p w14:paraId="3680EB0A" w14:textId="77777777" w:rsidR="00B60BF6" w:rsidRDefault="00B6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69F0" w14:textId="77777777" w:rsidR="002D1D24" w:rsidRPr="00134657" w:rsidRDefault="00134657">
    <w:pPr>
      <w:pStyle w:val="Stopka"/>
      <w:jc w:val="center"/>
      <w:rPr>
        <w:sz w:val="16"/>
        <w:szCs w:val="16"/>
      </w:rPr>
    </w:pPr>
    <w:r w:rsidRPr="00134657">
      <w:rPr>
        <w:sz w:val="16"/>
        <w:szCs w:val="16"/>
      </w:rPr>
      <w:t xml:space="preserve">Strona </w:t>
    </w:r>
    <w:r w:rsidRPr="00134657">
      <w:rPr>
        <w:sz w:val="16"/>
        <w:szCs w:val="16"/>
      </w:rPr>
      <w:fldChar w:fldCharType="begin"/>
    </w:r>
    <w:r w:rsidRPr="00134657">
      <w:rPr>
        <w:sz w:val="16"/>
        <w:szCs w:val="16"/>
      </w:rPr>
      <w:instrText>PAGE</w:instrText>
    </w:r>
    <w:r w:rsidRPr="00134657">
      <w:rPr>
        <w:sz w:val="16"/>
        <w:szCs w:val="16"/>
      </w:rPr>
      <w:fldChar w:fldCharType="separate"/>
    </w:r>
    <w:r w:rsidRPr="00134657">
      <w:rPr>
        <w:sz w:val="16"/>
        <w:szCs w:val="16"/>
      </w:rPr>
      <w:t>1</w:t>
    </w:r>
    <w:r w:rsidRPr="0013465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B4C2" w14:textId="77777777" w:rsidR="00B60BF6" w:rsidRDefault="00B60BF6">
      <w:pPr>
        <w:spacing w:after="0" w:line="240" w:lineRule="auto"/>
      </w:pPr>
      <w:r>
        <w:separator/>
      </w:r>
    </w:p>
  </w:footnote>
  <w:footnote w:type="continuationSeparator" w:id="0">
    <w:p w14:paraId="270AA48B" w14:textId="77777777" w:rsidR="00B60BF6" w:rsidRDefault="00B60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CAE709"/>
    <w:multiLevelType w:val="hybridMultilevel"/>
    <w:tmpl w:val="2EA4D0FA"/>
    <w:lvl w:ilvl="0" w:tplc="FFFFFFFF">
      <w:start w:val="1"/>
      <w:numFmt w:val="decimal"/>
      <w:lvlText w:val="%1."/>
      <w:lvlJc w:val="left"/>
      <w:pPr>
        <w:ind w:left="408" w:hanging="360"/>
      </w:pPr>
      <w:rPr>
        <w:rFonts w:hint="default"/>
        <w:sz w:val="24"/>
      </w:rPr>
    </w:lvl>
    <w:lvl w:ilvl="1" w:tplc="C3FAF668">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 w15:restartNumberingAfterBreak="0">
    <w:nsid w:val="D5D3EA43"/>
    <w:multiLevelType w:val="hybridMultilevel"/>
    <w:tmpl w:val="0BA05FE6"/>
    <w:lvl w:ilvl="0" w:tplc="FFFFFFFF">
      <w:start w:val="1"/>
      <w:numFmt w:val="decimal"/>
      <w:lvlText w:val="%1."/>
      <w:lvlJc w:val="left"/>
      <w:pPr>
        <w:ind w:left="408" w:hanging="360"/>
      </w:pPr>
      <w:rPr>
        <w:rFonts w:hint="default"/>
        <w:sz w:val="24"/>
      </w:rPr>
    </w:lvl>
    <w:lvl w:ilvl="1" w:tplc="6B74B7A0">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7"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8" w15:restartNumberingAfterBreak="0">
    <w:nsid w:val="013B55AD"/>
    <w:multiLevelType w:val="hybridMultilevel"/>
    <w:tmpl w:val="973AFA08"/>
    <w:lvl w:ilvl="0" w:tplc="FFFFFFFF">
      <w:start w:val="1"/>
      <w:numFmt w:val="decimal"/>
      <w:lvlText w:val="%1."/>
      <w:lvlJc w:val="left"/>
      <w:pPr>
        <w:ind w:left="408" w:hanging="360"/>
      </w:pPr>
      <w:rPr>
        <w:rFonts w:hint="default"/>
        <w:sz w:val="24"/>
      </w:rPr>
    </w:lvl>
    <w:lvl w:ilvl="1" w:tplc="C07044A2">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060770F1"/>
    <w:multiLevelType w:val="hybridMultilevel"/>
    <w:tmpl w:val="3C7A7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2400D"/>
    <w:multiLevelType w:val="hybridMultilevel"/>
    <w:tmpl w:val="23586556"/>
    <w:lvl w:ilvl="0" w:tplc="FFFFFFFF">
      <w:start w:val="1"/>
      <w:numFmt w:val="decimal"/>
      <w:lvlText w:val="%1."/>
      <w:lvlJc w:val="left"/>
      <w:pPr>
        <w:ind w:left="408" w:hanging="360"/>
      </w:pPr>
      <w:rPr>
        <w:rFonts w:hint="default"/>
        <w:sz w:val="24"/>
      </w:rPr>
    </w:lvl>
    <w:lvl w:ilvl="1" w:tplc="F75E8550">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1" w15:restartNumberingAfterBreak="0">
    <w:nsid w:val="09FE7777"/>
    <w:multiLevelType w:val="hybridMultilevel"/>
    <w:tmpl w:val="9C363668"/>
    <w:lvl w:ilvl="0" w:tplc="A2C8762C">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6C07B4"/>
    <w:multiLevelType w:val="hybridMultilevel"/>
    <w:tmpl w:val="D0DE53EE"/>
    <w:lvl w:ilvl="0" w:tplc="FFFFFFFF">
      <w:start w:val="1"/>
      <w:numFmt w:val="decimal"/>
      <w:lvlText w:val="%1."/>
      <w:lvlJc w:val="left"/>
      <w:pPr>
        <w:ind w:left="408" w:hanging="360"/>
      </w:pPr>
      <w:rPr>
        <w:rFonts w:hint="default"/>
        <w:sz w:val="24"/>
      </w:rPr>
    </w:lvl>
    <w:lvl w:ilvl="1" w:tplc="5D48F266">
      <w:start w:val="1"/>
      <w:numFmt w:val="decimal"/>
      <w:lvlText w:val="%2."/>
      <w:lvlJc w:val="left"/>
      <w:pPr>
        <w:ind w:left="408" w:hanging="360"/>
      </w:pPr>
      <w:rPr>
        <w:rFonts w:hint="default"/>
        <w:b w:val="0"/>
        <w:bCs w:val="0"/>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3" w15:restartNumberingAfterBreak="0">
    <w:nsid w:val="0E272B8E"/>
    <w:multiLevelType w:val="hybridMultilevel"/>
    <w:tmpl w:val="E2183326"/>
    <w:lvl w:ilvl="0" w:tplc="FFFFFFFF">
      <w:start w:val="1"/>
      <w:numFmt w:val="decimal"/>
      <w:lvlText w:val="%1."/>
      <w:lvlJc w:val="left"/>
      <w:pPr>
        <w:ind w:left="408" w:hanging="360"/>
      </w:pPr>
      <w:rPr>
        <w:rFonts w:hint="default"/>
        <w:sz w:val="24"/>
      </w:rPr>
    </w:lvl>
    <w:lvl w:ilvl="1" w:tplc="893E7794">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4" w15:restartNumberingAfterBreak="0">
    <w:nsid w:val="101762BA"/>
    <w:multiLevelType w:val="hybridMultilevel"/>
    <w:tmpl w:val="9672F796"/>
    <w:lvl w:ilvl="0" w:tplc="79648036">
      <w:start w:val="1"/>
      <w:numFmt w:val="decimal"/>
      <w:lvlText w:val="%1."/>
      <w:lvlJc w:val="left"/>
      <w:pPr>
        <w:ind w:left="408" w:hanging="360"/>
      </w:pPr>
      <w:rPr>
        <w:rFonts w:hint="default"/>
        <w:sz w:val="24"/>
      </w:rPr>
    </w:lvl>
    <w:lvl w:ilvl="1" w:tplc="04150019">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5" w15:restartNumberingAfterBreak="0">
    <w:nsid w:val="1277D561"/>
    <w:multiLevelType w:val="hybridMultilevel"/>
    <w:tmpl w:val="46DEED69"/>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010CB1"/>
    <w:multiLevelType w:val="hybridMultilevel"/>
    <w:tmpl w:val="C3CE575A"/>
    <w:lvl w:ilvl="0" w:tplc="B1E4FCAC">
      <w:start w:val="1"/>
      <w:numFmt w:val="decimal"/>
      <w:lvlText w:val="%1."/>
      <w:lvlJc w:val="left"/>
      <w:pPr>
        <w:ind w:left="408" w:hanging="360"/>
      </w:pPr>
      <w:rPr>
        <w:rFonts w:hint="default"/>
        <w:sz w:val="22"/>
        <w:szCs w:val="22"/>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7" w15:restartNumberingAfterBreak="0">
    <w:nsid w:val="16DE82B2"/>
    <w:multiLevelType w:val="hybridMultilevel"/>
    <w:tmpl w:val="C1BB7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0A1B7D"/>
    <w:multiLevelType w:val="hybridMultilevel"/>
    <w:tmpl w:val="347AA326"/>
    <w:lvl w:ilvl="0" w:tplc="FFFFFFFF">
      <w:start w:val="1"/>
      <w:numFmt w:val="decimal"/>
      <w:lvlText w:val="%1."/>
      <w:lvlJc w:val="left"/>
      <w:pPr>
        <w:ind w:left="408" w:hanging="360"/>
      </w:pPr>
      <w:rPr>
        <w:rFonts w:hint="default"/>
        <w:sz w:val="24"/>
      </w:rPr>
    </w:lvl>
    <w:lvl w:ilvl="1" w:tplc="7F6A8426">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19" w15:restartNumberingAfterBreak="0">
    <w:nsid w:val="1AA5674A"/>
    <w:multiLevelType w:val="hybridMultilevel"/>
    <w:tmpl w:val="A2484290"/>
    <w:lvl w:ilvl="0" w:tplc="DF509672">
      <w:start w:val="3"/>
      <w:numFmt w:val="decimal"/>
      <w:lvlText w:val="%1."/>
      <w:lvlJc w:val="left"/>
      <w:pPr>
        <w:ind w:left="408"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E85C93"/>
    <w:multiLevelType w:val="hybridMultilevel"/>
    <w:tmpl w:val="3A52E67E"/>
    <w:lvl w:ilvl="0" w:tplc="FFFFFFFF">
      <w:start w:val="1"/>
      <w:numFmt w:val="decimal"/>
      <w:lvlText w:val="%1."/>
      <w:lvlJc w:val="left"/>
      <w:pPr>
        <w:ind w:left="408" w:hanging="360"/>
      </w:pPr>
      <w:rPr>
        <w:rFonts w:hint="default"/>
        <w:sz w:val="24"/>
      </w:rPr>
    </w:lvl>
    <w:lvl w:ilvl="1" w:tplc="04CECFD2">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1" w15:restartNumberingAfterBreak="0">
    <w:nsid w:val="20016D43"/>
    <w:multiLevelType w:val="hybridMultilevel"/>
    <w:tmpl w:val="DB84D316"/>
    <w:lvl w:ilvl="0" w:tplc="D86E893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0226C34"/>
    <w:multiLevelType w:val="hybridMultilevel"/>
    <w:tmpl w:val="2B468728"/>
    <w:lvl w:ilvl="0" w:tplc="6BBA18E4">
      <w:start w:val="1"/>
      <w:numFmt w:val="decimal"/>
      <w:lvlText w:val="%1."/>
      <w:lvlJc w:val="left"/>
      <w:pPr>
        <w:ind w:left="408" w:hanging="360"/>
      </w:pPr>
      <w:rPr>
        <w:rFonts w:hint="default"/>
        <w:sz w:val="24"/>
        <w:szCs w:val="22"/>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185347"/>
    <w:multiLevelType w:val="hybridMultilevel"/>
    <w:tmpl w:val="3B50EF58"/>
    <w:lvl w:ilvl="0" w:tplc="FFFFFFFF">
      <w:start w:val="1"/>
      <w:numFmt w:val="decimal"/>
      <w:lvlText w:val="%1."/>
      <w:lvlJc w:val="left"/>
      <w:pPr>
        <w:ind w:left="408" w:hanging="360"/>
      </w:pPr>
      <w:rPr>
        <w:rFonts w:hint="default"/>
        <w:sz w:val="24"/>
      </w:rPr>
    </w:lvl>
    <w:lvl w:ilvl="1" w:tplc="9C0C108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4" w15:restartNumberingAfterBreak="0">
    <w:nsid w:val="241A2132"/>
    <w:multiLevelType w:val="hybridMultilevel"/>
    <w:tmpl w:val="82F44196"/>
    <w:lvl w:ilvl="0" w:tplc="760082C6">
      <w:start w:val="7"/>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5462B81"/>
    <w:multiLevelType w:val="hybridMultilevel"/>
    <w:tmpl w:val="8D58F7C0"/>
    <w:lvl w:ilvl="0" w:tplc="FFFFFFFF">
      <w:start w:val="1"/>
      <w:numFmt w:val="decimal"/>
      <w:lvlText w:val="%1."/>
      <w:lvlJc w:val="left"/>
      <w:pPr>
        <w:ind w:left="408" w:hanging="360"/>
      </w:pPr>
      <w:rPr>
        <w:rFonts w:hint="default"/>
        <w:sz w:val="24"/>
      </w:rPr>
    </w:lvl>
    <w:lvl w:ilvl="1" w:tplc="08CCCCB6">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6" w15:restartNumberingAfterBreak="0">
    <w:nsid w:val="26647138"/>
    <w:multiLevelType w:val="hybridMultilevel"/>
    <w:tmpl w:val="6B6ED5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04D3645"/>
    <w:multiLevelType w:val="hybridMultilevel"/>
    <w:tmpl w:val="C5A249EE"/>
    <w:lvl w:ilvl="0" w:tplc="FFFFFFFF">
      <w:start w:val="1"/>
      <w:numFmt w:val="decimal"/>
      <w:lvlText w:val="%1."/>
      <w:lvlJc w:val="left"/>
      <w:pPr>
        <w:ind w:left="408" w:hanging="360"/>
      </w:pPr>
      <w:rPr>
        <w:rFonts w:hint="default"/>
        <w:sz w:val="24"/>
      </w:rPr>
    </w:lvl>
    <w:lvl w:ilvl="1" w:tplc="A93CEF28">
      <w:start w:val="1"/>
      <w:numFmt w:val="decimal"/>
      <w:lvlText w:val="%2."/>
      <w:lvlJc w:val="left"/>
      <w:pPr>
        <w:ind w:left="408" w:hanging="360"/>
      </w:pPr>
      <w:rPr>
        <w:rFonts w:hint="default"/>
        <w:b w:val="0"/>
        <w:bCs w:val="0"/>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8" w15:restartNumberingAfterBreak="0">
    <w:nsid w:val="31F0768C"/>
    <w:multiLevelType w:val="hybridMultilevel"/>
    <w:tmpl w:val="3B4C47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5250502"/>
    <w:multiLevelType w:val="hybridMultilevel"/>
    <w:tmpl w:val="FD880C42"/>
    <w:lvl w:ilvl="0" w:tplc="04150011">
      <w:start w:val="1"/>
      <w:numFmt w:val="decimal"/>
      <w:lvlText w:val="%1)"/>
      <w:lvlJc w:val="left"/>
      <w:pPr>
        <w:ind w:left="720" w:hanging="360"/>
      </w:pPr>
    </w:lvl>
    <w:lvl w:ilvl="1" w:tplc="9B2A041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52C0960"/>
    <w:multiLevelType w:val="hybridMultilevel"/>
    <w:tmpl w:val="D64246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6E2F44"/>
    <w:multiLevelType w:val="hybridMultilevel"/>
    <w:tmpl w:val="A74A2E44"/>
    <w:lvl w:ilvl="0" w:tplc="FFFFFFFF">
      <w:start w:val="1"/>
      <w:numFmt w:val="decimal"/>
      <w:lvlText w:val="%1."/>
      <w:lvlJc w:val="left"/>
      <w:pPr>
        <w:ind w:left="408" w:hanging="360"/>
      </w:pPr>
      <w:rPr>
        <w:rFonts w:hint="default"/>
        <w:sz w:val="24"/>
      </w:rPr>
    </w:lvl>
    <w:lvl w:ilvl="1" w:tplc="6FC41AA4">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2" w15:restartNumberingAfterBreak="0">
    <w:nsid w:val="37F59F9A"/>
    <w:multiLevelType w:val="hybridMultilevel"/>
    <w:tmpl w:val="10D14DCD"/>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E533BEB"/>
    <w:multiLevelType w:val="hybridMultilevel"/>
    <w:tmpl w:val="DC2AD484"/>
    <w:lvl w:ilvl="0" w:tplc="C66A6508">
      <w:start w:val="1"/>
      <w:numFmt w:val="decimal"/>
      <w:lvlText w:val="%1."/>
      <w:lvlJc w:val="left"/>
      <w:pPr>
        <w:ind w:left="408" w:hanging="360"/>
      </w:pPr>
      <w:rPr>
        <w:rFonts w:hint="default"/>
        <w:sz w:val="24"/>
      </w:rPr>
    </w:lvl>
    <w:lvl w:ilvl="1" w:tplc="04150019">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4" w15:restartNumberingAfterBreak="0">
    <w:nsid w:val="40E56140"/>
    <w:multiLevelType w:val="hybridMultilevel"/>
    <w:tmpl w:val="5D145824"/>
    <w:lvl w:ilvl="0" w:tplc="B5425C44">
      <w:start w:val="1"/>
      <w:numFmt w:val="decimal"/>
      <w:lvlText w:val="%1."/>
      <w:lvlJc w:val="left"/>
      <w:pPr>
        <w:ind w:left="408" w:hanging="360"/>
      </w:pPr>
      <w:rPr>
        <w:rFonts w:hint="default"/>
        <w:sz w:val="22"/>
        <w:szCs w:val="22"/>
      </w:rPr>
    </w:lvl>
    <w:lvl w:ilvl="1" w:tplc="2F5C65DE">
      <w:start w:val="1"/>
      <w:numFmt w:val="decimal"/>
      <w:lvlText w:val="%2."/>
      <w:lvlJc w:val="left"/>
      <w:pPr>
        <w:ind w:left="408" w:hanging="360"/>
      </w:pPr>
      <w:rPr>
        <w:rFonts w:hint="default"/>
        <w:sz w:val="22"/>
        <w:szCs w:val="22"/>
      </w:r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5" w15:restartNumberingAfterBreak="0">
    <w:nsid w:val="42DA6A65"/>
    <w:multiLevelType w:val="hybridMultilevel"/>
    <w:tmpl w:val="1F4CF784"/>
    <w:lvl w:ilvl="0" w:tplc="FFFFFFFF">
      <w:start w:val="1"/>
      <w:numFmt w:val="decimal"/>
      <w:lvlText w:val="%1."/>
      <w:lvlJc w:val="left"/>
      <w:pPr>
        <w:ind w:left="408" w:hanging="360"/>
      </w:pPr>
      <w:rPr>
        <w:rFonts w:hint="default"/>
        <w:sz w:val="24"/>
      </w:rPr>
    </w:lvl>
    <w:lvl w:ilvl="1" w:tplc="086EE1F6">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36" w15:restartNumberingAfterBreak="0">
    <w:nsid w:val="44B921CB"/>
    <w:multiLevelType w:val="hybridMultilevel"/>
    <w:tmpl w:val="F8E62A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4FD5419"/>
    <w:multiLevelType w:val="hybridMultilevel"/>
    <w:tmpl w:val="B4B87D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6416938"/>
    <w:multiLevelType w:val="hybridMultilevel"/>
    <w:tmpl w:val="F028C3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BAA7BB2"/>
    <w:multiLevelType w:val="hybridMultilevel"/>
    <w:tmpl w:val="01C2D668"/>
    <w:lvl w:ilvl="0" w:tplc="FFFFFFFF">
      <w:start w:val="1"/>
      <w:numFmt w:val="decimal"/>
      <w:lvlText w:val="%1."/>
      <w:lvlJc w:val="left"/>
      <w:pPr>
        <w:ind w:left="408" w:hanging="360"/>
      </w:pPr>
      <w:rPr>
        <w:rFonts w:hint="default"/>
        <w:sz w:val="24"/>
      </w:rPr>
    </w:lvl>
    <w:lvl w:ilvl="1" w:tplc="169A92F6">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0" w15:restartNumberingAfterBreak="0">
    <w:nsid w:val="4E321977"/>
    <w:multiLevelType w:val="hybridMultilevel"/>
    <w:tmpl w:val="5B8431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E822510"/>
    <w:multiLevelType w:val="hybridMultilevel"/>
    <w:tmpl w:val="B81EEE6E"/>
    <w:lvl w:ilvl="0" w:tplc="9B0CC592">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8912D0"/>
    <w:multiLevelType w:val="hybridMultilevel"/>
    <w:tmpl w:val="B1A21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F121B4D"/>
    <w:multiLevelType w:val="hybridMultilevel"/>
    <w:tmpl w:val="74BA604E"/>
    <w:lvl w:ilvl="0" w:tplc="FFFFFFFF">
      <w:start w:val="1"/>
      <w:numFmt w:val="decimal"/>
      <w:lvlText w:val="%1."/>
      <w:lvlJc w:val="left"/>
      <w:pPr>
        <w:ind w:left="408" w:hanging="360"/>
      </w:pPr>
      <w:rPr>
        <w:rFonts w:hint="default"/>
        <w:sz w:val="24"/>
      </w:rPr>
    </w:lvl>
    <w:lvl w:ilvl="1" w:tplc="138C57B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4" w15:restartNumberingAfterBreak="0">
    <w:nsid w:val="4F826E1D"/>
    <w:multiLevelType w:val="hybridMultilevel"/>
    <w:tmpl w:val="1278D1E6"/>
    <w:lvl w:ilvl="0" w:tplc="F2BCA0FE">
      <w:start w:val="1"/>
      <w:numFmt w:val="decimal"/>
      <w:lvlText w:val="%1."/>
      <w:lvlJc w:val="left"/>
      <w:pPr>
        <w:ind w:left="408" w:hanging="360"/>
      </w:pPr>
      <w:rPr>
        <w:rFonts w:hint="default"/>
        <w:sz w:val="22"/>
        <w:szCs w:val="22"/>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45" w15:restartNumberingAfterBreak="0">
    <w:nsid w:val="502A2888"/>
    <w:multiLevelType w:val="hybridMultilevel"/>
    <w:tmpl w:val="1F30FFB0"/>
    <w:lvl w:ilvl="0" w:tplc="C7DE1E1E">
      <w:start w:val="5"/>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FD05CB"/>
    <w:multiLevelType w:val="hybridMultilevel"/>
    <w:tmpl w:val="255A76D8"/>
    <w:lvl w:ilvl="0" w:tplc="FFFFFFFF">
      <w:start w:val="1"/>
      <w:numFmt w:val="decimal"/>
      <w:lvlText w:val="%1."/>
      <w:lvlJc w:val="left"/>
      <w:pPr>
        <w:ind w:left="408" w:hanging="360"/>
      </w:pPr>
      <w:rPr>
        <w:rFonts w:hint="default"/>
        <w:sz w:val="24"/>
      </w:rPr>
    </w:lvl>
    <w:lvl w:ilvl="1" w:tplc="C67CFDC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7" w15:restartNumberingAfterBreak="0">
    <w:nsid w:val="575E0599"/>
    <w:multiLevelType w:val="hybridMultilevel"/>
    <w:tmpl w:val="559008B0"/>
    <w:lvl w:ilvl="0" w:tplc="8932C26E">
      <w:start w:val="2"/>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7A8106C"/>
    <w:multiLevelType w:val="hybridMultilevel"/>
    <w:tmpl w:val="E84C62BE"/>
    <w:lvl w:ilvl="0" w:tplc="FFFFFFFF">
      <w:start w:val="1"/>
      <w:numFmt w:val="decimal"/>
      <w:lvlText w:val="%1."/>
      <w:lvlJc w:val="left"/>
      <w:pPr>
        <w:ind w:left="408" w:hanging="360"/>
      </w:pPr>
      <w:rPr>
        <w:rFonts w:hint="default"/>
        <w:sz w:val="24"/>
      </w:rPr>
    </w:lvl>
    <w:lvl w:ilvl="1" w:tplc="79A89058">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49" w15:restartNumberingAfterBreak="0">
    <w:nsid w:val="599B5B8E"/>
    <w:multiLevelType w:val="hybridMultilevel"/>
    <w:tmpl w:val="E488BB06"/>
    <w:lvl w:ilvl="0" w:tplc="806AFC2A">
      <w:start w:val="2"/>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A995DD8"/>
    <w:multiLevelType w:val="hybridMultilevel"/>
    <w:tmpl w:val="D610C5D2"/>
    <w:lvl w:ilvl="0" w:tplc="FFFFFFFF">
      <w:start w:val="1"/>
      <w:numFmt w:val="decimal"/>
      <w:lvlText w:val="%1."/>
      <w:lvlJc w:val="left"/>
      <w:pPr>
        <w:ind w:left="408" w:hanging="360"/>
      </w:pPr>
      <w:rPr>
        <w:rFonts w:hint="default"/>
        <w:sz w:val="24"/>
      </w:rPr>
    </w:lvl>
    <w:lvl w:ilvl="1" w:tplc="A4D04CAE">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51" w15:restartNumberingAfterBreak="0">
    <w:nsid w:val="5BAB6E5A"/>
    <w:multiLevelType w:val="hybridMultilevel"/>
    <w:tmpl w:val="7202233C"/>
    <w:lvl w:ilvl="0" w:tplc="2154E12A">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D2521D9"/>
    <w:multiLevelType w:val="hybridMultilevel"/>
    <w:tmpl w:val="9F1EF1C8"/>
    <w:lvl w:ilvl="0" w:tplc="B9AA4508">
      <w:start w:val="4"/>
      <w:numFmt w:val="decimal"/>
      <w:lvlText w:val="%1."/>
      <w:lvlJc w:val="left"/>
      <w:pPr>
        <w:ind w:left="408" w:hanging="360"/>
      </w:pPr>
      <w:rPr>
        <w:rFonts w:hint="default"/>
        <w:sz w:val="24"/>
      </w:rPr>
    </w:lvl>
    <w:lvl w:ilvl="1" w:tplc="79648036">
      <w:start w:val="1"/>
      <w:numFmt w:val="decimal"/>
      <w:lvlText w:val="%2."/>
      <w:lvlJc w:val="left"/>
      <w:pPr>
        <w:ind w:left="408" w:hanging="360"/>
      </w:pPr>
      <w:rPr>
        <w:rFonts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D2F2847"/>
    <w:multiLevelType w:val="hybridMultilevel"/>
    <w:tmpl w:val="18304CE6"/>
    <w:lvl w:ilvl="0" w:tplc="FFFFFFFF">
      <w:start w:val="1"/>
      <w:numFmt w:val="decimal"/>
      <w:lvlText w:val="%1."/>
      <w:lvlJc w:val="left"/>
      <w:pPr>
        <w:ind w:left="408" w:hanging="360"/>
      </w:pPr>
      <w:rPr>
        <w:rFonts w:hint="default"/>
        <w:sz w:val="24"/>
      </w:rPr>
    </w:lvl>
    <w:lvl w:ilvl="1" w:tplc="A0508F5A">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54" w15:restartNumberingAfterBreak="0">
    <w:nsid w:val="5DE14CD0"/>
    <w:multiLevelType w:val="hybridMultilevel"/>
    <w:tmpl w:val="BC14DD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F312DA6"/>
    <w:multiLevelType w:val="hybridMultilevel"/>
    <w:tmpl w:val="99F27DE2"/>
    <w:lvl w:ilvl="0" w:tplc="EE84C79C">
      <w:start w:val="3"/>
      <w:numFmt w:val="decimal"/>
      <w:lvlText w:val="%1."/>
      <w:lvlJc w:val="left"/>
      <w:pPr>
        <w:ind w:left="408" w:hanging="360"/>
      </w:pPr>
      <w:rPr>
        <w:rFonts w:hint="default"/>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1956BC0"/>
    <w:multiLevelType w:val="hybridMultilevel"/>
    <w:tmpl w:val="15941F48"/>
    <w:lvl w:ilvl="0" w:tplc="BF5493EC">
      <w:start w:val="1"/>
      <w:numFmt w:val="decimal"/>
      <w:lvlText w:val="%1."/>
      <w:lvlJc w:val="left"/>
      <w:pPr>
        <w:ind w:left="720" w:hanging="360"/>
      </w:pPr>
      <w:rPr>
        <w:rFonts w:hint="default"/>
      </w:rPr>
    </w:lvl>
    <w:lvl w:ilvl="1" w:tplc="79648036">
      <w:start w:val="1"/>
      <w:numFmt w:val="decimal"/>
      <w:lvlText w:val="%2."/>
      <w:lvlJc w:val="left"/>
      <w:pPr>
        <w:ind w:left="408" w:hanging="360"/>
      </w:pPr>
      <w:rPr>
        <w:rFonts w:hint="default"/>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2F11296"/>
    <w:multiLevelType w:val="hybridMultilevel"/>
    <w:tmpl w:val="09DED7CA"/>
    <w:lvl w:ilvl="0" w:tplc="FFFFFFFF">
      <w:start w:val="1"/>
      <w:numFmt w:val="decimal"/>
      <w:lvlText w:val="%1."/>
      <w:lvlJc w:val="left"/>
      <w:pPr>
        <w:ind w:left="720" w:hanging="360"/>
      </w:pPr>
      <w:rPr>
        <w:rFonts w:hint="default"/>
      </w:rPr>
    </w:lvl>
    <w:lvl w:ilvl="1" w:tplc="FFFFFFFF">
      <w:start w:val="1"/>
      <w:numFmt w:val="decimal"/>
      <w:lvlText w:val="%2."/>
      <w:lvlJc w:val="left"/>
      <w:pPr>
        <w:ind w:left="408" w:hanging="360"/>
      </w:pPr>
      <w:rPr>
        <w:rFonts w:hint="default"/>
        <w:sz w:val="24"/>
      </w:r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992AC6"/>
    <w:multiLevelType w:val="hybridMultilevel"/>
    <w:tmpl w:val="A66E325A"/>
    <w:lvl w:ilvl="0" w:tplc="FFFFFFFF">
      <w:start w:val="1"/>
      <w:numFmt w:val="decimal"/>
      <w:lvlText w:val="%1."/>
      <w:lvlJc w:val="left"/>
      <w:pPr>
        <w:ind w:left="408" w:hanging="360"/>
      </w:pPr>
      <w:rPr>
        <w:rFonts w:hint="default"/>
        <w:sz w:val="24"/>
      </w:rPr>
    </w:lvl>
    <w:lvl w:ilvl="1" w:tplc="175EBF4A">
      <w:start w:val="1"/>
      <w:numFmt w:val="decimal"/>
      <w:lvlText w:val="%2."/>
      <w:lvlJc w:val="left"/>
      <w:pPr>
        <w:ind w:left="408" w:hanging="360"/>
      </w:pPr>
      <w:rPr>
        <w:rFonts w:hint="default"/>
        <w:sz w:val="22"/>
        <w:szCs w:val="22"/>
      </w:rPr>
    </w:lvl>
    <w:lvl w:ilvl="2" w:tplc="04150011">
      <w:start w:val="1"/>
      <w:numFmt w:val="decimal"/>
      <w:lvlText w:val="%3)"/>
      <w:lvlJc w:val="left"/>
      <w:pPr>
        <w:ind w:left="720" w:hanging="36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59" w15:restartNumberingAfterBreak="0">
    <w:nsid w:val="67B423CD"/>
    <w:multiLevelType w:val="hybridMultilevel"/>
    <w:tmpl w:val="940C14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B1A1C48"/>
    <w:multiLevelType w:val="hybridMultilevel"/>
    <w:tmpl w:val="59B4E5A8"/>
    <w:lvl w:ilvl="0" w:tplc="FFFFFFFF">
      <w:start w:val="1"/>
      <w:numFmt w:val="decimal"/>
      <w:lvlText w:val="%1."/>
      <w:lvlJc w:val="left"/>
      <w:pPr>
        <w:ind w:left="408" w:hanging="360"/>
      </w:pPr>
      <w:rPr>
        <w:rFonts w:hint="default"/>
        <w:sz w:val="24"/>
      </w:rPr>
    </w:lvl>
    <w:lvl w:ilvl="1" w:tplc="01D0E08C">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61" w15:restartNumberingAfterBreak="0">
    <w:nsid w:val="6FAA2E00"/>
    <w:multiLevelType w:val="hybridMultilevel"/>
    <w:tmpl w:val="94A4E1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2F0201E"/>
    <w:multiLevelType w:val="hybridMultilevel"/>
    <w:tmpl w:val="A41E8D06"/>
    <w:lvl w:ilvl="0" w:tplc="9B1E7860">
      <w:start w:val="4"/>
      <w:numFmt w:val="decimal"/>
      <w:lvlText w:val="%1."/>
      <w:lvlJc w:val="left"/>
      <w:pPr>
        <w:ind w:left="408" w:hanging="360"/>
      </w:pPr>
      <w:rPr>
        <w:rFonts w:hint="default"/>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8DB429E"/>
    <w:multiLevelType w:val="hybridMultilevel"/>
    <w:tmpl w:val="DFAC4E2C"/>
    <w:lvl w:ilvl="0" w:tplc="FFFFFFFF">
      <w:start w:val="1"/>
      <w:numFmt w:val="decimal"/>
      <w:lvlText w:val="%1."/>
      <w:lvlJc w:val="left"/>
      <w:pPr>
        <w:ind w:left="408" w:hanging="360"/>
      </w:pPr>
      <w:rPr>
        <w:rFonts w:hint="default"/>
        <w:sz w:val="24"/>
      </w:rPr>
    </w:lvl>
    <w:lvl w:ilvl="1" w:tplc="50ECD8F2">
      <w:start w:val="1"/>
      <w:numFmt w:val="decimal"/>
      <w:lvlText w:val="%2."/>
      <w:lvlJc w:val="left"/>
      <w:pPr>
        <w:ind w:left="408" w:hanging="360"/>
      </w:pPr>
      <w:rPr>
        <w:rFonts w:hint="default"/>
        <w:sz w:val="22"/>
        <w:szCs w:val="22"/>
      </w:r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64" w15:restartNumberingAfterBreak="0">
    <w:nsid w:val="7B0D7EE1"/>
    <w:multiLevelType w:val="hybridMultilevel"/>
    <w:tmpl w:val="85C8E570"/>
    <w:lvl w:ilvl="0" w:tplc="79648036">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EFC6ED0"/>
    <w:multiLevelType w:val="hybridMultilevel"/>
    <w:tmpl w:val="D9AE81C6"/>
    <w:lvl w:ilvl="0" w:tplc="FFFFFFFF">
      <w:start w:val="3"/>
      <w:numFmt w:val="decimal"/>
      <w:lvlText w:val="%1."/>
      <w:lvlJc w:val="left"/>
      <w:pPr>
        <w:ind w:left="408" w:hanging="360"/>
      </w:pPr>
      <w:rPr>
        <w:rFonts w:hint="default"/>
        <w:sz w:val="22"/>
        <w:szCs w:val="22"/>
      </w:r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1141673">
    <w:abstractNumId w:val="7"/>
  </w:num>
  <w:num w:numId="2" w16cid:durableId="1231650301">
    <w:abstractNumId w:val="5"/>
  </w:num>
  <w:num w:numId="3" w16cid:durableId="1776560554">
    <w:abstractNumId w:val="4"/>
  </w:num>
  <w:num w:numId="4" w16cid:durableId="1201472196">
    <w:abstractNumId w:val="6"/>
  </w:num>
  <w:num w:numId="5" w16cid:durableId="1262177848">
    <w:abstractNumId w:val="3"/>
  </w:num>
  <w:num w:numId="6" w16cid:durableId="1127969018">
    <w:abstractNumId w:val="2"/>
  </w:num>
  <w:num w:numId="7" w16cid:durableId="1937014289">
    <w:abstractNumId w:val="16"/>
  </w:num>
  <w:num w:numId="8" w16cid:durableId="1335307235">
    <w:abstractNumId w:val="44"/>
  </w:num>
  <w:num w:numId="9" w16cid:durableId="1229801681">
    <w:abstractNumId w:val="29"/>
  </w:num>
  <w:num w:numId="10" w16cid:durableId="1953200725">
    <w:abstractNumId w:val="46"/>
  </w:num>
  <w:num w:numId="11" w16cid:durableId="859322558">
    <w:abstractNumId w:val="58"/>
  </w:num>
  <w:num w:numId="12" w16cid:durableId="958031065">
    <w:abstractNumId w:val="26"/>
  </w:num>
  <w:num w:numId="13" w16cid:durableId="92362856">
    <w:abstractNumId w:val="49"/>
  </w:num>
  <w:num w:numId="14" w16cid:durableId="1664895801">
    <w:abstractNumId w:val="53"/>
  </w:num>
  <w:num w:numId="15" w16cid:durableId="491142820">
    <w:abstractNumId w:val="36"/>
  </w:num>
  <w:num w:numId="16" w16cid:durableId="209732484">
    <w:abstractNumId w:val="55"/>
  </w:num>
  <w:num w:numId="17" w16cid:durableId="1752197203">
    <w:abstractNumId w:val="63"/>
  </w:num>
  <w:num w:numId="18" w16cid:durableId="759184259">
    <w:abstractNumId w:val="48"/>
  </w:num>
  <w:num w:numId="19" w16cid:durableId="476533226">
    <w:abstractNumId w:val="23"/>
  </w:num>
  <w:num w:numId="20" w16cid:durableId="1146052673">
    <w:abstractNumId w:val="20"/>
  </w:num>
  <w:num w:numId="21" w16cid:durableId="200942144">
    <w:abstractNumId w:val="9"/>
  </w:num>
  <w:num w:numId="22" w16cid:durableId="51586807">
    <w:abstractNumId w:val="11"/>
  </w:num>
  <w:num w:numId="23" w16cid:durableId="141427750">
    <w:abstractNumId w:val="31"/>
  </w:num>
  <w:num w:numId="24" w16cid:durableId="1651983913">
    <w:abstractNumId w:val="35"/>
  </w:num>
  <w:num w:numId="25" w16cid:durableId="966541916">
    <w:abstractNumId w:val="12"/>
  </w:num>
  <w:num w:numId="26" w16cid:durableId="347949403">
    <w:abstractNumId w:val="54"/>
  </w:num>
  <w:num w:numId="27" w16cid:durableId="1165704650">
    <w:abstractNumId w:val="24"/>
  </w:num>
  <w:num w:numId="28" w16cid:durableId="98068130">
    <w:abstractNumId w:val="8"/>
  </w:num>
  <w:num w:numId="29" w16cid:durableId="550188429">
    <w:abstractNumId w:val="40"/>
  </w:num>
  <w:num w:numId="30" w16cid:durableId="1110392434">
    <w:abstractNumId w:val="41"/>
  </w:num>
  <w:num w:numId="31" w16cid:durableId="875698853">
    <w:abstractNumId w:val="18"/>
  </w:num>
  <w:num w:numId="32" w16cid:durableId="215120268">
    <w:abstractNumId w:val="43"/>
  </w:num>
  <w:num w:numId="33" w16cid:durableId="1100183230">
    <w:abstractNumId w:val="27"/>
  </w:num>
  <w:num w:numId="34" w16cid:durableId="1991131014">
    <w:abstractNumId w:val="10"/>
  </w:num>
  <w:num w:numId="35" w16cid:durableId="1482233815">
    <w:abstractNumId w:val="47"/>
  </w:num>
  <w:num w:numId="36" w16cid:durableId="533539354">
    <w:abstractNumId w:val="45"/>
  </w:num>
  <w:num w:numId="37" w16cid:durableId="29692219">
    <w:abstractNumId w:val="61"/>
  </w:num>
  <w:num w:numId="38" w16cid:durableId="730077415">
    <w:abstractNumId w:val="28"/>
  </w:num>
  <w:num w:numId="39" w16cid:durableId="946809070">
    <w:abstractNumId w:val="60"/>
  </w:num>
  <w:num w:numId="40" w16cid:durableId="1803957735">
    <w:abstractNumId w:val="50"/>
  </w:num>
  <w:num w:numId="41" w16cid:durableId="1083068120">
    <w:abstractNumId w:val="39"/>
  </w:num>
  <w:num w:numId="42" w16cid:durableId="1543177198">
    <w:abstractNumId w:val="38"/>
  </w:num>
  <w:num w:numId="43" w16cid:durableId="623341675">
    <w:abstractNumId w:val="25"/>
  </w:num>
  <w:num w:numId="44" w16cid:durableId="482431782">
    <w:abstractNumId w:val="1"/>
  </w:num>
  <w:num w:numId="45" w16cid:durableId="1623532362">
    <w:abstractNumId w:val="15"/>
  </w:num>
  <w:num w:numId="46" w16cid:durableId="1639341845">
    <w:abstractNumId w:val="17"/>
  </w:num>
  <w:num w:numId="47" w16cid:durableId="1814714050">
    <w:abstractNumId w:val="32"/>
  </w:num>
  <w:num w:numId="48" w16cid:durableId="1765951062">
    <w:abstractNumId w:val="0"/>
  </w:num>
  <w:num w:numId="49" w16cid:durableId="988290885">
    <w:abstractNumId w:val="56"/>
  </w:num>
  <w:num w:numId="50" w16cid:durableId="1721053576">
    <w:abstractNumId w:val="52"/>
  </w:num>
  <w:num w:numId="51" w16cid:durableId="1297488670">
    <w:abstractNumId w:val="62"/>
  </w:num>
  <w:num w:numId="52" w16cid:durableId="857890305">
    <w:abstractNumId w:val="57"/>
  </w:num>
  <w:num w:numId="53" w16cid:durableId="1698894780">
    <w:abstractNumId w:val="65"/>
  </w:num>
  <w:num w:numId="54" w16cid:durableId="266887722">
    <w:abstractNumId w:val="33"/>
  </w:num>
  <w:num w:numId="55" w16cid:durableId="2070881048">
    <w:abstractNumId w:val="19"/>
  </w:num>
  <w:num w:numId="56" w16cid:durableId="87505273">
    <w:abstractNumId w:val="21"/>
  </w:num>
  <w:num w:numId="57" w16cid:durableId="508909792">
    <w:abstractNumId w:val="42"/>
  </w:num>
  <w:num w:numId="58" w16cid:durableId="432673097">
    <w:abstractNumId w:val="37"/>
  </w:num>
  <w:num w:numId="59" w16cid:durableId="1603299822">
    <w:abstractNumId w:val="14"/>
  </w:num>
  <w:num w:numId="60" w16cid:durableId="1315136716">
    <w:abstractNumId w:val="34"/>
  </w:num>
  <w:num w:numId="61" w16cid:durableId="1926843396">
    <w:abstractNumId w:val="64"/>
  </w:num>
  <w:num w:numId="62" w16cid:durableId="837770488">
    <w:abstractNumId w:val="13"/>
  </w:num>
  <w:num w:numId="63" w16cid:durableId="1531453902">
    <w:abstractNumId w:val="22"/>
  </w:num>
  <w:num w:numId="64" w16cid:durableId="847914655">
    <w:abstractNumId w:val="51"/>
  </w:num>
  <w:num w:numId="65" w16cid:durableId="955791445">
    <w:abstractNumId w:val="59"/>
  </w:num>
  <w:num w:numId="66" w16cid:durableId="1501504234">
    <w:abstractNumId w:val="3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6CE"/>
    <w:rsid w:val="00091894"/>
    <w:rsid w:val="000A4AFD"/>
    <w:rsid w:val="00134657"/>
    <w:rsid w:val="0015074B"/>
    <w:rsid w:val="001E1B19"/>
    <w:rsid w:val="001F195A"/>
    <w:rsid w:val="00217A20"/>
    <w:rsid w:val="00231220"/>
    <w:rsid w:val="00245F33"/>
    <w:rsid w:val="00264DBF"/>
    <w:rsid w:val="0029639D"/>
    <w:rsid w:val="002D1D24"/>
    <w:rsid w:val="003122DE"/>
    <w:rsid w:val="00326F90"/>
    <w:rsid w:val="00391FA6"/>
    <w:rsid w:val="003A3E4C"/>
    <w:rsid w:val="003C3387"/>
    <w:rsid w:val="003D1D15"/>
    <w:rsid w:val="003F595C"/>
    <w:rsid w:val="004148E7"/>
    <w:rsid w:val="00427F0E"/>
    <w:rsid w:val="00441F3C"/>
    <w:rsid w:val="00446968"/>
    <w:rsid w:val="00454EEC"/>
    <w:rsid w:val="004B7E25"/>
    <w:rsid w:val="00510BF7"/>
    <w:rsid w:val="00521E59"/>
    <w:rsid w:val="0056670E"/>
    <w:rsid w:val="005829AD"/>
    <w:rsid w:val="005916A3"/>
    <w:rsid w:val="005C384B"/>
    <w:rsid w:val="0064249E"/>
    <w:rsid w:val="00661B41"/>
    <w:rsid w:val="00687848"/>
    <w:rsid w:val="006B3E8A"/>
    <w:rsid w:val="006C7C74"/>
    <w:rsid w:val="006D1B13"/>
    <w:rsid w:val="007158ED"/>
    <w:rsid w:val="007C53B5"/>
    <w:rsid w:val="007D2887"/>
    <w:rsid w:val="007F052E"/>
    <w:rsid w:val="008339D4"/>
    <w:rsid w:val="00851B24"/>
    <w:rsid w:val="0085256F"/>
    <w:rsid w:val="0086655E"/>
    <w:rsid w:val="008A6009"/>
    <w:rsid w:val="008F38D9"/>
    <w:rsid w:val="0093675F"/>
    <w:rsid w:val="00990A39"/>
    <w:rsid w:val="00A558BB"/>
    <w:rsid w:val="00A645E0"/>
    <w:rsid w:val="00A707B5"/>
    <w:rsid w:val="00A76BDC"/>
    <w:rsid w:val="00AA04D3"/>
    <w:rsid w:val="00AA1D8D"/>
    <w:rsid w:val="00AB2ED8"/>
    <w:rsid w:val="00AE52EA"/>
    <w:rsid w:val="00B01888"/>
    <w:rsid w:val="00B26A7D"/>
    <w:rsid w:val="00B41DAC"/>
    <w:rsid w:val="00B46EE1"/>
    <w:rsid w:val="00B47730"/>
    <w:rsid w:val="00B60BF6"/>
    <w:rsid w:val="00B77E45"/>
    <w:rsid w:val="00C12722"/>
    <w:rsid w:val="00C153BE"/>
    <w:rsid w:val="00C20748"/>
    <w:rsid w:val="00C26ABA"/>
    <w:rsid w:val="00C802FC"/>
    <w:rsid w:val="00C83FBC"/>
    <w:rsid w:val="00CA658A"/>
    <w:rsid w:val="00CB0664"/>
    <w:rsid w:val="00CD3A00"/>
    <w:rsid w:val="00CF2E25"/>
    <w:rsid w:val="00D10EE1"/>
    <w:rsid w:val="00D76BD6"/>
    <w:rsid w:val="00D818FC"/>
    <w:rsid w:val="00D81FA3"/>
    <w:rsid w:val="00DD4BEC"/>
    <w:rsid w:val="00E44EBA"/>
    <w:rsid w:val="00E540CC"/>
    <w:rsid w:val="00EA3342"/>
    <w:rsid w:val="00ED5644"/>
    <w:rsid w:val="00EF54AD"/>
    <w:rsid w:val="00F008F9"/>
    <w:rsid w:val="00F1536F"/>
    <w:rsid w:val="00F15567"/>
    <w:rsid w:val="00F309EF"/>
    <w:rsid w:val="00F568B8"/>
    <w:rsid w:val="00F825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E7B3F"/>
  <w14:defaultImageDpi w14:val="300"/>
  <w15:docId w15:val="{EBB586B7-46DB-409D-8CA7-72431EE2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jc w:val="both"/>
    </w:pPr>
    <w:rPr>
      <w:rFonts w:ascii="Arial" w:eastAsia="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fumowy">
    <w:name w:val="Paragraf umowy"/>
    <w:pPr>
      <w:keepNext/>
      <w:spacing w:before="160" w:after="80"/>
      <w:jc w:val="center"/>
    </w:pPr>
    <w:rPr>
      <w:rFonts w:ascii="Arial" w:eastAsia="Arial" w:hAnsi="Arial"/>
      <w:b/>
      <w:sz w:val="21"/>
    </w:rPr>
  </w:style>
  <w:style w:type="paragraph" w:customStyle="1" w:styleId="Uwagawzorcowa">
    <w:name w:val="Uwaga wzorcowa"/>
    <w:pPr>
      <w:spacing w:before="40" w:after="80"/>
    </w:pPr>
    <w:rPr>
      <w:rFonts w:ascii="Arial" w:eastAsia="Arial" w:hAnsi="Arial"/>
      <w:i/>
      <w:color w:val="5A5A5A"/>
      <w:sz w:val="18"/>
    </w:rPr>
  </w:style>
  <w:style w:type="character" w:styleId="Hipercze">
    <w:name w:val="Hyperlink"/>
    <w:basedOn w:val="Domylnaczcionkaakapitu"/>
    <w:uiPriority w:val="99"/>
    <w:unhideWhenUsed/>
    <w:rsid w:val="00217A20"/>
    <w:rPr>
      <w:color w:val="0000FF" w:themeColor="hyperlink"/>
      <w:u w:val="single"/>
    </w:rPr>
  </w:style>
  <w:style w:type="character" w:styleId="Nierozpoznanawzmianka">
    <w:name w:val="Unresolved Mention"/>
    <w:basedOn w:val="Domylnaczcionkaakapitu"/>
    <w:uiPriority w:val="99"/>
    <w:semiHidden/>
    <w:unhideWhenUsed/>
    <w:rsid w:val="00217A20"/>
    <w:rPr>
      <w:color w:val="605E5C"/>
      <w:shd w:val="clear" w:color="auto" w:fill="E1DFDD"/>
    </w:rPr>
  </w:style>
  <w:style w:type="character" w:styleId="Odwoaniedokomentarza">
    <w:name w:val="annotation reference"/>
    <w:basedOn w:val="Domylnaczcionkaakapitu"/>
    <w:uiPriority w:val="99"/>
    <w:semiHidden/>
    <w:unhideWhenUsed/>
    <w:rsid w:val="00427F0E"/>
    <w:rPr>
      <w:sz w:val="16"/>
      <w:szCs w:val="16"/>
    </w:rPr>
  </w:style>
  <w:style w:type="paragraph" w:styleId="Tekstkomentarza">
    <w:name w:val="annotation text"/>
    <w:basedOn w:val="Normalny"/>
    <w:link w:val="TekstkomentarzaZnak"/>
    <w:uiPriority w:val="99"/>
    <w:semiHidden/>
    <w:unhideWhenUsed/>
    <w:rsid w:val="00427F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27F0E"/>
    <w:rPr>
      <w:rFonts w:ascii="Arial" w:eastAsia="Arial" w:hAnsi="Arial"/>
      <w:sz w:val="20"/>
      <w:szCs w:val="20"/>
    </w:rPr>
  </w:style>
  <w:style w:type="paragraph" w:styleId="Tematkomentarza">
    <w:name w:val="annotation subject"/>
    <w:basedOn w:val="Tekstkomentarza"/>
    <w:next w:val="Tekstkomentarza"/>
    <w:link w:val="TematkomentarzaZnak"/>
    <w:uiPriority w:val="99"/>
    <w:semiHidden/>
    <w:unhideWhenUsed/>
    <w:rsid w:val="00427F0E"/>
    <w:rPr>
      <w:b/>
      <w:bCs/>
    </w:rPr>
  </w:style>
  <w:style w:type="character" w:customStyle="1" w:styleId="TematkomentarzaZnak">
    <w:name w:val="Temat komentarza Znak"/>
    <w:basedOn w:val="TekstkomentarzaZnak"/>
    <w:link w:val="Tematkomentarza"/>
    <w:uiPriority w:val="99"/>
    <w:semiHidden/>
    <w:rsid w:val="00427F0E"/>
    <w:rPr>
      <w:rFonts w:ascii="Arial" w:eastAsia="Arial" w:hAnsi="Arial"/>
      <w:b/>
      <w:bCs/>
      <w:sz w:val="20"/>
      <w:szCs w:val="20"/>
    </w:rPr>
  </w:style>
  <w:style w:type="paragraph" w:customStyle="1" w:styleId="ContractBody">
    <w:name w:val="ContractBody"/>
    <w:basedOn w:val="Normalny"/>
    <w:rsid w:val="00C20748"/>
    <w:pPr>
      <w:spacing w:after="40" w:line="240" w:lineRule="auto"/>
      <w:jc w:val="left"/>
    </w:pPr>
    <w:rPr>
      <w:rFonts w:ascii="Calibri" w:eastAsia="Calibri" w:hAnsi="Calibri"/>
    </w:rPr>
  </w:style>
  <w:style w:type="character" w:customStyle="1" w:styleId="fn-ref">
    <w:name w:val="fn-ref"/>
    <w:basedOn w:val="Domylnaczcionkaakapitu"/>
    <w:rsid w:val="0085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pital.koscian.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17</Pages>
  <Words>8488</Words>
  <Characters>50934</Characters>
  <Application>Microsoft Office Word</Application>
  <DocSecurity>0</DocSecurity>
  <Lines>424</Lines>
  <Paragraphs>118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Wzorzec B – lekarz + Kierownik Oddziału Noworodkowego</vt:lpstr>
      <vt:lpstr/>
    </vt:vector>
  </TitlesOfParts>
  <Manager/>
  <Company/>
  <LinksUpToDate>false</LinksUpToDate>
  <CharactersWithSpaces>59304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Wzorzec B – lekarz + Kierownik Oddziału Noworodkowego</dc:title>
  <dc:subject/>
  <dc:creator>python-docx</dc:creator>
  <cp:keywords/>
  <dc:description>generated by python-docx</dc:description>
  <cp:lastModifiedBy>kadry</cp:lastModifiedBy>
  <cp:revision>8</cp:revision>
  <cp:lastPrinted>2026-08-25T08:37:00Z</cp:lastPrinted>
  <dcterms:created xsi:type="dcterms:W3CDTF">2026-10-16T19:40:00Z</dcterms:created>
  <dcterms:modified xsi:type="dcterms:W3CDTF">2026-10-19T10:26:00Z</dcterms:modified>
  <cp:category/>
</cp:coreProperties>
</file>