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28EB8" w14:textId="77777777" w:rsidR="00A01608" w:rsidRPr="00EC2D78" w:rsidRDefault="00255C98">
      <w:pPr>
        <w:jc w:val="center"/>
        <w:rPr>
          <w:rFonts w:ascii="Times New Roman" w:hAnsi="Times New Roman" w:cs="Times New Roman"/>
          <w:lang w:val="pl-PL"/>
        </w:rPr>
      </w:pPr>
      <w:r w:rsidRPr="00EC2D78">
        <w:rPr>
          <w:rFonts w:ascii="Times New Roman" w:hAnsi="Times New Roman" w:cs="Times New Roman"/>
          <w:b/>
          <w:sz w:val="28"/>
          <w:lang w:val="pl-PL"/>
        </w:rPr>
        <w:t>ZAŁĄCZNIK NR 3 – KLAUZULA INFORMACYJNA RODO DLA OFERENTA</w:t>
      </w:r>
    </w:p>
    <w:p w14:paraId="6DBE6839" w14:textId="77777777" w:rsidR="00EC2D78" w:rsidRPr="00EC2D78" w:rsidRDefault="00EC2D78">
      <w:pPr>
        <w:rPr>
          <w:rFonts w:ascii="Times New Roman" w:hAnsi="Times New Roman" w:cs="Times New Roman"/>
          <w:lang w:val="pl-PL"/>
        </w:rPr>
      </w:pPr>
    </w:p>
    <w:p w14:paraId="78061A90" w14:textId="77777777" w:rsidR="00EC2D78" w:rsidRPr="00EC2D78" w:rsidRDefault="00EC2D78">
      <w:pPr>
        <w:rPr>
          <w:rFonts w:ascii="Times New Roman" w:hAnsi="Times New Roman" w:cs="Times New Roman"/>
          <w:lang w:val="pl-PL"/>
        </w:rPr>
      </w:pPr>
    </w:p>
    <w:p w14:paraId="2CEA2334" w14:textId="3CB14739" w:rsidR="00A01608" w:rsidRPr="00EC2D78" w:rsidRDefault="00255C98" w:rsidP="00EC2D78">
      <w:pPr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Na podstawie art. 13 ust. 1 i 2 rozporządzenia Parlamentu Europejskiego i Rady (UE) 2016/679 z dnia 27 kwietnia 2016 r. (RODO) informujemy, że:</w:t>
      </w:r>
    </w:p>
    <w:p w14:paraId="2D554D32" w14:textId="18B4AAA8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Administratorem danych osobowych jest Samodzielny Publiczny Zespół Opieki Zdrowotnej w Kościanie, ul. Szpitalna 7, 64-000 Kościan, NIP 6981578284, REGON 411051999, reprezentowany przez Dyrektora.</w:t>
      </w:r>
    </w:p>
    <w:p w14:paraId="3C7F3FB2" w14:textId="6A90094A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b/>
          <w:bCs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 xml:space="preserve">Z Inspektorem Ochrony Danych można kontaktować się pod adresem e-mail: </w:t>
      </w:r>
      <w:r w:rsidRPr="00EC2D78">
        <w:rPr>
          <w:rFonts w:ascii="Times New Roman" w:hAnsi="Times New Roman" w:cs="Times New Roman"/>
          <w:b/>
          <w:bCs/>
          <w:sz w:val="22"/>
          <w:lang w:val="pl-PL"/>
        </w:rPr>
        <w:t>iod@szpital.koscian.pl lub telefonicznie: 65 512 08 55 wew. 212.</w:t>
      </w:r>
    </w:p>
    <w:p w14:paraId="78BB62E8" w14:textId="26165420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Dane są przetwarzane w celu przeprowadzenia konkursu ofert, oceny oferty, wyboru przyjmującego zamówienie, podjęcia działań przed zawarciem umowy oraz – w przypadku wyboru oferty – zawarcia i realizacji umowy. Podstawą przetwarzania są w szczególności art. 6 ust. 1 lit. b i c RODO w związku z przepisami ustawy o działalności leczniczej i ustawy o świadczeniach opieki zdrowotnej finansowanych ze środków publicznych.</w:t>
      </w:r>
    </w:p>
    <w:p w14:paraId="47CE56EA" w14:textId="653DA5C8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W zakresie szczególnych kategorii danych wymaganych przepisami ochrony zdrowia lub zapobiegania zakażeniom podstawą przetwarzania są właściwe przepisy prawa w związku z art. 9 ust. 2 RODO. Dane dotyczące wyroków skazujących i naruszeń prawa są przetwarzane wyłącznie w zakresie wymaganym przepisami prawa, w szczególności art. 21 ustawy o przeciwdziałaniu zagrożeniom przestępczością na tle seksualnym i ochronie małoletnich, zgodnie z art. 10 RODO.</w:t>
      </w:r>
    </w:p>
    <w:p w14:paraId="51E939EE" w14:textId="76E6A0EB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Odbiorcami danych mogą być osoby upoważnione do obsługi postępowania i umowy, podmioty świadczące Administratorowi usługi prawne, informatyczne lub archiwizacyjne oraz organy i podmioty publiczne uprawnione na podstawie przepisów prawa, w tym NFZ i organy kontrolne.</w:t>
      </w:r>
    </w:p>
    <w:p w14:paraId="7B604104" w14:textId="60497E76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Dane będą przechowywane przez okres niezbędny do przeprowadzenia i udokumentowania postępowania, a następnie przez okres wynikający z przepisów o archiwizacji, finansach publicznych, rachunkowości oraz okresów przedawnienia roszczeń. W przypadku zawarcia umowy dane będą przechowywane także przez okres wymagany dla dokumentacji umowy.</w:t>
      </w:r>
    </w:p>
    <w:p w14:paraId="36AB2353" w14:textId="0B166B04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Osobie, której dane dotyczą, przysługują – w zakresie określonym RODO i zależnym od podstawy przetwarzania – prawa dostępu do danych, ich sprostowania, ograniczenia przetwarzania, usunięcia danych oraz wniesienia sprzeciwu. Jeżeli przetwarzanie opiera się na obowiązku prawnym, nie wszystkie prawa mogą mieć zastosowanie.</w:t>
      </w:r>
    </w:p>
    <w:p w14:paraId="5E76FE24" w14:textId="75628AE3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Przysługuje prawo wniesienia skargi do Prezesa Urzędu Ochrony Danych Osobowych.</w:t>
      </w:r>
    </w:p>
    <w:p w14:paraId="1600A6DD" w14:textId="01DD2E95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Podanie danych wymaganych dokumentacją konkursową i przepisami prawa jest niezbędne do oceny oferty; niepodanie danych może skutkować niemożnością jej rozpatrzenia albo – po wyborze – zawarcia lub realizacji umowy.</w:t>
      </w:r>
    </w:p>
    <w:p w14:paraId="320E2276" w14:textId="580EDBE0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Dane nie będą wykorzystywane do podejmowania decyzji wyłącznie w sposób zautomatyzowany, w tym do profilowania.</w:t>
      </w:r>
    </w:p>
    <w:p w14:paraId="634CC8DB" w14:textId="77777777" w:rsidR="00A01608" w:rsidRPr="00EC2D78" w:rsidRDefault="00255C98">
      <w:pPr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Potwierdzam zapoznanie się z powyższą klauzulą informacyjną. Podpis nie stanowi zgody na przetwarzanie danych osobowych w bieżącym postępowaniu.</w:t>
      </w:r>
    </w:p>
    <w:p w14:paraId="61FF7F31" w14:textId="77777777" w:rsidR="00EC2D78" w:rsidRPr="00EC2D78" w:rsidRDefault="00EC2D78" w:rsidP="00EC2D78">
      <w:pPr>
        <w:rPr>
          <w:rFonts w:ascii="Times New Roman" w:hAnsi="Times New Roman" w:cs="Times New Roman"/>
          <w:sz w:val="20"/>
          <w:lang w:val="pl-PL"/>
        </w:rPr>
      </w:pPr>
    </w:p>
    <w:p w14:paraId="46D969D3" w14:textId="77777777" w:rsidR="00EC2D78" w:rsidRPr="00EC2D78" w:rsidRDefault="00255C98" w:rsidP="00EC2D78">
      <w:pPr>
        <w:rPr>
          <w:rFonts w:ascii="Times New Roman" w:hAnsi="Times New Roman" w:cs="Times New Roman"/>
          <w:sz w:val="20"/>
          <w:lang w:val="pl-PL"/>
        </w:rPr>
      </w:pPr>
      <w:r w:rsidRPr="00EC2D78">
        <w:rPr>
          <w:rFonts w:ascii="Times New Roman" w:hAnsi="Times New Roman" w:cs="Times New Roman"/>
          <w:sz w:val="20"/>
          <w:lang w:val="pl-PL"/>
        </w:rPr>
        <w:t>……………………………………, dnia ………………………</w:t>
      </w:r>
      <w:r w:rsidRPr="00EC2D78">
        <w:rPr>
          <w:rFonts w:ascii="Times New Roman" w:hAnsi="Times New Roman" w:cs="Times New Roman"/>
          <w:sz w:val="20"/>
          <w:lang w:val="pl-PL"/>
        </w:rPr>
        <w:br/>
      </w:r>
      <w:r w:rsidRPr="00EC2D78">
        <w:rPr>
          <w:rFonts w:ascii="Times New Roman" w:hAnsi="Times New Roman" w:cs="Times New Roman"/>
          <w:sz w:val="20"/>
          <w:lang w:val="pl-PL"/>
        </w:rPr>
        <w:br/>
      </w:r>
    </w:p>
    <w:p w14:paraId="13C2580C" w14:textId="699A9D8C" w:rsidR="00A01608" w:rsidRPr="00EC2D78" w:rsidRDefault="002B0DC4" w:rsidP="00EC2D78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sz w:val="20"/>
          <w:lang w:val="pl-PL"/>
        </w:rPr>
        <w:t xml:space="preserve">                                                                                                              </w:t>
      </w:r>
      <w:r w:rsidR="00255C98" w:rsidRPr="00EC2D78">
        <w:rPr>
          <w:rFonts w:ascii="Times New Roman" w:hAnsi="Times New Roman" w:cs="Times New Roman"/>
          <w:sz w:val="20"/>
          <w:lang w:val="pl-PL"/>
        </w:rPr>
        <w:t>……………………………………………………</w:t>
      </w:r>
      <w:r w:rsidR="00255C98" w:rsidRPr="00EC2D78">
        <w:rPr>
          <w:rFonts w:ascii="Times New Roman" w:hAnsi="Times New Roman" w:cs="Times New Roman"/>
          <w:sz w:val="20"/>
          <w:lang w:val="pl-PL"/>
        </w:rPr>
        <w:br/>
      </w:r>
      <w:r>
        <w:rPr>
          <w:rFonts w:ascii="Times New Roman" w:hAnsi="Times New Roman" w:cs="Times New Roman"/>
          <w:sz w:val="20"/>
          <w:lang w:val="pl-PL"/>
        </w:rPr>
        <w:t xml:space="preserve">                                                                                                                                            </w:t>
      </w:r>
      <w:r w:rsidR="00255C98" w:rsidRPr="00EC2D78">
        <w:rPr>
          <w:rFonts w:ascii="Times New Roman" w:hAnsi="Times New Roman" w:cs="Times New Roman"/>
          <w:sz w:val="20"/>
          <w:lang w:val="pl-PL"/>
        </w:rPr>
        <w:t>czytelny podpis</w:t>
      </w:r>
    </w:p>
    <w:sectPr w:rsidR="00A01608" w:rsidRPr="00EC2D78" w:rsidSect="00034616">
      <w:footerReference w:type="default" r:id="rId8"/>
      <w:pgSz w:w="12240" w:h="15840"/>
      <w:pgMar w:top="1020" w:right="1191" w:bottom="1020" w:left="119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496C8" w14:textId="77777777" w:rsidR="00255C98" w:rsidRDefault="00255C98">
      <w:pPr>
        <w:spacing w:after="0" w:line="240" w:lineRule="auto"/>
      </w:pPr>
      <w:r>
        <w:separator/>
      </w:r>
    </w:p>
  </w:endnote>
  <w:endnote w:type="continuationSeparator" w:id="0">
    <w:p w14:paraId="1097CEE9" w14:textId="77777777" w:rsidR="00255C98" w:rsidRDefault="00255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11B1E" w14:textId="77777777" w:rsidR="00A01608" w:rsidRDefault="00255C98">
    <w:pPr>
      <w:pStyle w:val="Stopka"/>
      <w:jc w:val="center"/>
    </w:pPr>
    <w:r>
      <w:rPr>
        <w:sz w:val="16"/>
      </w:rPr>
      <w:t xml:space="preserve">Strona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1FB2E" w14:textId="77777777" w:rsidR="00255C98" w:rsidRDefault="00255C98">
      <w:pPr>
        <w:spacing w:after="0" w:line="240" w:lineRule="auto"/>
      </w:pPr>
      <w:r>
        <w:separator/>
      </w:r>
    </w:p>
  </w:footnote>
  <w:footnote w:type="continuationSeparator" w:id="0">
    <w:p w14:paraId="3C3C97D9" w14:textId="77777777" w:rsidR="00255C98" w:rsidRDefault="00255C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625708"/>
    <w:multiLevelType w:val="hybridMultilevel"/>
    <w:tmpl w:val="4C40BACA"/>
    <w:lvl w:ilvl="0" w:tplc="796480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2B0802"/>
    <w:multiLevelType w:val="hybridMultilevel"/>
    <w:tmpl w:val="2BD04076"/>
    <w:lvl w:ilvl="0" w:tplc="A33A97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772277">
    <w:abstractNumId w:val="8"/>
  </w:num>
  <w:num w:numId="2" w16cid:durableId="1439593661">
    <w:abstractNumId w:val="6"/>
  </w:num>
  <w:num w:numId="3" w16cid:durableId="989747189">
    <w:abstractNumId w:val="5"/>
  </w:num>
  <w:num w:numId="4" w16cid:durableId="1101950831">
    <w:abstractNumId w:val="4"/>
  </w:num>
  <w:num w:numId="5" w16cid:durableId="1530409759">
    <w:abstractNumId w:val="7"/>
  </w:num>
  <w:num w:numId="6" w16cid:durableId="1577208945">
    <w:abstractNumId w:val="3"/>
  </w:num>
  <w:num w:numId="7" w16cid:durableId="310721164">
    <w:abstractNumId w:val="2"/>
  </w:num>
  <w:num w:numId="8" w16cid:durableId="1995795088">
    <w:abstractNumId w:val="1"/>
  </w:num>
  <w:num w:numId="9" w16cid:durableId="1223297160">
    <w:abstractNumId w:val="0"/>
  </w:num>
  <w:num w:numId="10" w16cid:durableId="1003163685">
    <w:abstractNumId w:val="9"/>
  </w:num>
  <w:num w:numId="11" w16cid:durableId="3503030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5C98"/>
    <w:rsid w:val="0029639D"/>
    <w:rsid w:val="002B0DC4"/>
    <w:rsid w:val="00326F90"/>
    <w:rsid w:val="005E3618"/>
    <w:rsid w:val="006840DD"/>
    <w:rsid w:val="007F7BD6"/>
    <w:rsid w:val="009C5BFE"/>
    <w:rsid w:val="00A01608"/>
    <w:rsid w:val="00A81DE7"/>
    <w:rsid w:val="00AA1D8D"/>
    <w:rsid w:val="00B47730"/>
    <w:rsid w:val="00CB0664"/>
    <w:rsid w:val="00EC2D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E79777"/>
  <w14:defaultImageDpi w14:val="300"/>
  <w15:docId w15:val="{1DC2BBAC-4E43-44F9-BC89-7A752526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kadry</cp:lastModifiedBy>
  <cp:revision>3</cp:revision>
  <dcterms:created xsi:type="dcterms:W3CDTF">2026-10-12T12:51:00Z</dcterms:created>
  <dcterms:modified xsi:type="dcterms:W3CDTF">2026-10-16T12:02:00Z</dcterms:modified>
  <cp:category/>
</cp:coreProperties>
</file>