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B847C" w14:textId="3325C0B0" w:rsidR="00514D6C" w:rsidRDefault="00514D6C" w:rsidP="00177089">
      <w:pPr>
        <w:pStyle w:val="Tekstpodstawowy"/>
        <w:rPr>
          <w:b/>
          <w:bCs/>
        </w:rPr>
      </w:pPr>
      <w:r>
        <w:rPr>
          <w:b/>
          <w:bCs/>
        </w:rPr>
        <w:t>Ad.3b</w:t>
      </w:r>
    </w:p>
    <w:p w14:paraId="29C1F40B" w14:textId="1B51CF54" w:rsidR="00177089" w:rsidRDefault="00177089" w:rsidP="00177089">
      <w:pPr>
        <w:pStyle w:val="Tekstpodstawowy"/>
        <w:rPr>
          <w:b/>
          <w:bCs/>
        </w:rPr>
      </w:pPr>
      <w:r>
        <w:rPr>
          <w:b/>
          <w:bCs/>
        </w:rPr>
        <w:t>Informacja na temat pozostałych przychodów operacyjnych</w:t>
      </w:r>
    </w:p>
    <w:p w14:paraId="10BC1DC5" w14:textId="77777777" w:rsidR="00177089" w:rsidRDefault="00177089" w:rsidP="00177089">
      <w:pPr>
        <w:pStyle w:val="Tekstpodstawowy"/>
        <w:rPr>
          <w:b/>
          <w:bCs/>
        </w:rPr>
      </w:pPr>
      <w:r>
        <w:rPr>
          <w:b/>
          <w:bCs/>
        </w:rPr>
        <w:t>i otrzymanych dotacjach w okresie od stycznia do grudnia 2023 roku.</w:t>
      </w:r>
    </w:p>
    <w:p w14:paraId="1BCEC4E4" w14:textId="77777777" w:rsidR="00177089" w:rsidRDefault="00177089" w:rsidP="00177089">
      <w:pPr>
        <w:pStyle w:val="Tekstpodstawowy"/>
        <w:rPr>
          <w:sz w:val="24"/>
        </w:rPr>
      </w:pPr>
    </w:p>
    <w:p w14:paraId="66642CC0" w14:textId="77777777" w:rsidR="00177089" w:rsidRDefault="00177089" w:rsidP="00177089">
      <w:pPr>
        <w:pStyle w:val="Tekstpodstawowy"/>
        <w:jc w:val="both"/>
        <w:rPr>
          <w:sz w:val="24"/>
        </w:rPr>
      </w:pPr>
    </w:p>
    <w:p w14:paraId="2C15BE5B" w14:textId="77777777" w:rsidR="00177089" w:rsidRDefault="00177089" w:rsidP="00177089">
      <w:pPr>
        <w:pStyle w:val="Tekstpodstawowy"/>
        <w:jc w:val="both"/>
        <w:rPr>
          <w:sz w:val="24"/>
        </w:rPr>
      </w:pPr>
    </w:p>
    <w:p w14:paraId="59348585" w14:textId="77777777" w:rsidR="00177089" w:rsidRDefault="00177089" w:rsidP="00177089">
      <w:pPr>
        <w:pStyle w:val="Tekstpodstawowy"/>
        <w:jc w:val="both"/>
        <w:rPr>
          <w:sz w:val="24"/>
        </w:rPr>
      </w:pPr>
    </w:p>
    <w:p w14:paraId="4EF31EB3" w14:textId="77777777" w:rsidR="00177089" w:rsidRDefault="00177089" w:rsidP="00177089">
      <w:pPr>
        <w:pStyle w:val="Tekstpodstawowy"/>
        <w:jc w:val="both"/>
        <w:rPr>
          <w:b/>
          <w:bCs/>
          <w:sz w:val="24"/>
        </w:rPr>
      </w:pPr>
      <w:r>
        <w:rPr>
          <w:b/>
          <w:bCs/>
          <w:sz w:val="24"/>
        </w:rPr>
        <w:t>Pozostałe przychody operacyjne w kwocie 7 077 492,79 zł. to:</w:t>
      </w:r>
    </w:p>
    <w:p w14:paraId="5FED9BA2" w14:textId="77777777" w:rsidR="00177089" w:rsidRDefault="00177089" w:rsidP="00177089">
      <w:pPr>
        <w:pStyle w:val="Tekstpodstawowy"/>
        <w:jc w:val="both"/>
        <w:rPr>
          <w:b/>
          <w:bCs/>
          <w:sz w:val="24"/>
        </w:rPr>
      </w:pPr>
    </w:p>
    <w:p w14:paraId="39787131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>760-1       Zbycie środków trwałych</w:t>
      </w:r>
      <w:r>
        <w:rPr>
          <w:sz w:val="24"/>
        </w:rPr>
        <w:tab/>
        <w:t xml:space="preserve">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8 222,00</w:t>
      </w:r>
    </w:p>
    <w:p w14:paraId="5C9B2862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 xml:space="preserve">760-2       Odpisanie zbędnych odpisów </w:t>
      </w:r>
      <w:proofErr w:type="spellStart"/>
      <w:r>
        <w:rPr>
          <w:sz w:val="24"/>
        </w:rPr>
        <w:t>aktual</w:t>
      </w:r>
      <w:proofErr w:type="spellEnd"/>
      <w:r>
        <w:rPr>
          <w:sz w:val="24"/>
        </w:rPr>
        <w:t>. należności</w:t>
      </w:r>
      <w:r>
        <w:rPr>
          <w:sz w:val="24"/>
        </w:rPr>
        <w:tab/>
        <w:t xml:space="preserve">                        </w:t>
      </w:r>
      <w:r>
        <w:rPr>
          <w:sz w:val="24"/>
        </w:rPr>
        <w:tab/>
        <w:t xml:space="preserve">        433 124,14</w:t>
      </w:r>
    </w:p>
    <w:p w14:paraId="476931A9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>760-5       Otrzymane spadki, darowizny w postaci pieniężnej</w:t>
      </w:r>
      <w:r>
        <w:rPr>
          <w:sz w:val="24"/>
        </w:rPr>
        <w:tab/>
      </w:r>
      <w:r>
        <w:rPr>
          <w:sz w:val="24"/>
        </w:rPr>
        <w:tab/>
        <w:t xml:space="preserve">                           850,00</w:t>
      </w:r>
    </w:p>
    <w:p w14:paraId="29A2F61D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>760-6</w:t>
      </w:r>
      <w:r>
        <w:rPr>
          <w:sz w:val="24"/>
        </w:rPr>
        <w:tab/>
        <w:t xml:space="preserve">     Otrzymane </w:t>
      </w:r>
      <w:proofErr w:type="spellStart"/>
      <w:r>
        <w:rPr>
          <w:sz w:val="24"/>
        </w:rPr>
        <w:t>nieodpł</w:t>
      </w:r>
      <w:proofErr w:type="spellEnd"/>
      <w:r>
        <w:rPr>
          <w:sz w:val="24"/>
        </w:rPr>
        <w:t>. pozostałe aktywa</w:t>
      </w:r>
      <w:r>
        <w:rPr>
          <w:sz w:val="24"/>
        </w:rPr>
        <w:tab/>
        <w:t xml:space="preserve">                                                            8 589,79</w:t>
      </w:r>
    </w:p>
    <w:p w14:paraId="6BC88894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>760-8       Dotacje-Rezydentury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2 310 103,92</w:t>
      </w:r>
    </w:p>
    <w:p w14:paraId="072C9200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>760-9       Dofinansowanie składek i wynagrodzeń-PFRON                                            857 176,02</w:t>
      </w:r>
    </w:p>
    <w:p w14:paraId="53E9C3C5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>760-12     Zwrócone wydatki z lat ubiegłych NKUP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1 140,00</w:t>
      </w:r>
    </w:p>
    <w:p w14:paraId="4A083821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>760-14     Refundacja wydatków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8 296,00</w:t>
      </w:r>
    </w:p>
    <w:p w14:paraId="385E227B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 xml:space="preserve">760-16     Zaliczenie do </w:t>
      </w:r>
      <w:proofErr w:type="spellStart"/>
      <w:r>
        <w:rPr>
          <w:sz w:val="24"/>
        </w:rPr>
        <w:t>przych.odpow.części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dof</w:t>
      </w:r>
      <w:proofErr w:type="spellEnd"/>
      <w:r>
        <w:rPr>
          <w:sz w:val="24"/>
        </w:rPr>
        <w:t>. zakupu ŚT                                     1 136 597,98</w:t>
      </w:r>
    </w:p>
    <w:p w14:paraId="0E5D9005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 xml:space="preserve">760-17     Zaliczenie do </w:t>
      </w:r>
      <w:proofErr w:type="spellStart"/>
      <w:r>
        <w:rPr>
          <w:sz w:val="24"/>
        </w:rPr>
        <w:t>przych.odpowiedniej</w:t>
      </w:r>
      <w:proofErr w:type="spellEnd"/>
      <w:r>
        <w:rPr>
          <w:sz w:val="24"/>
        </w:rPr>
        <w:t xml:space="preserve"> części  darów                                           179 599,75</w:t>
      </w:r>
    </w:p>
    <w:p w14:paraId="366AC04C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>760-18     Wynagrodzenie płatnika                                                                                     30 461,10</w:t>
      </w:r>
    </w:p>
    <w:p w14:paraId="385FEB17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>760-19     Dodatki dla kierowników specjalizacji                                                               75 505,81</w:t>
      </w:r>
    </w:p>
    <w:p w14:paraId="52CAB622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>760-21     Pozostałe wpływy, (odsetki, prowizje)                                                                 3 953,89</w:t>
      </w:r>
    </w:p>
    <w:p w14:paraId="45BA1BF4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 xml:space="preserve">760-22     Dotacje na </w:t>
      </w:r>
      <w:proofErr w:type="spellStart"/>
      <w:r>
        <w:rPr>
          <w:sz w:val="24"/>
        </w:rPr>
        <w:t>niskocenne</w:t>
      </w:r>
      <w:proofErr w:type="spellEnd"/>
      <w:r>
        <w:rPr>
          <w:sz w:val="24"/>
        </w:rPr>
        <w:t xml:space="preserve"> środki trwałe                                                                    9 271,13</w:t>
      </w:r>
    </w:p>
    <w:p w14:paraId="0FCF452C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 xml:space="preserve">760-23     </w:t>
      </w:r>
      <w:proofErr w:type="spellStart"/>
      <w:r>
        <w:rPr>
          <w:sz w:val="24"/>
        </w:rPr>
        <w:t>Finans.kształc.ustaw</w:t>
      </w:r>
      <w:proofErr w:type="spellEnd"/>
      <w:r>
        <w:rPr>
          <w:sz w:val="24"/>
        </w:rPr>
        <w:t>. pracowników przez PUP                                                   6 000,00</w:t>
      </w:r>
    </w:p>
    <w:p w14:paraId="1D9D612F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>760-24     Staże                                                                                                                 225 570,52</w:t>
      </w:r>
    </w:p>
    <w:p w14:paraId="39A60464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 xml:space="preserve">760-25    </w:t>
      </w:r>
      <w:bookmarkStart w:id="0" w:name="_Hlk158190601"/>
      <w:r>
        <w:rPr>
          <w:sz w:val="24"/>
        </w:rPr>
        <w:t xml:space="preserve">Zalicz. do </w:t>
      </w:r>
      <w:proofErr w:type="spellStart"/>
      <w:r>
        <w:rPr>
          <w:sz w:val="24"/>
        </w:rPr>
        <w:t>przych</w:t>
      </w:r>
      <w:proofErr w:type="spellEnd"/>
      <w:r>
        <w:rPr>
          <w:sz w:val="24"/>
        </w:rPr>
        <w:t xml:space="preserve">. danego okresu-EDM </w:t>
      </w:r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560 395,05</w:t>
      </w:r>
    </w:p>
    <w:p w14:paraId="310352A3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 xml:space="preserve">760-26    </w:t>
      </w:r>
      <w:bookmarkStart w:id="1" w:name="_Hlk158190766"/>
      <w:r w:rsidRPr="00646735">
        <w:rPr>
          <w:sz w:val="24"/>
        </w:rPr>
        <w:t xml:space="preserve">Zalicz. do </w:t>
      </w:r>
      <w:proofErr w:type="spellStart"/>
      <w:r w:rsidRPr="00646735">
        <w:rPr>
          <w:sz w:val="24"/>
        </w:rPr>
        <w:t>przych</w:t>
      </w:r>
      <w:proofErr w:type="spellEnd"/>
      <w:r w:rsidRPr="00646735">
        <w:rPr>
          <w:sz w:val="24"/>
        </w:rPr>
        <w:t xml:space="preserve">. </w:t>
      </w:r>
      <w:r>
        <w:rPr>
          <w:sz w:val="24"/>
        </w:rPr>
        <w:t>d</w:t>
      </w:r>
      <w:r w:rsidRPr="00646735">
        <w:rPr>
          <w:sz w:val="24"/>
        </w:rPr>
        <w:t>anego okresu-</w:t>
      </w:r>
      <w:r>
        <w:rPr>
          <w:sz w:val="24"/>
        </w:rPr>
        <w:t>SOR</w:t>
      </w:r>
      <w:bookmarkEnd w:id="1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67 999,92</w:t>
      </w:r>
    </w:p>
    <w:p w14:paraId="6785F6AD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 xml:space="preserve">760-27   </w:t>
      </w:r>
      <w:r w:rsidRPr="00646735">
        <w:rPr>
          <w:sz w:val="24"/>
          <w:szCs w:val="24"/>
        </w:rPr>
        <w:t xml:space="preserve"> </w:t>
      </w:r>
      <w:r w:rsidRPr="00646735">
        <w:rPr>
          <w:sz w:val="24"/>
        </w:rPr>
        <w:t xml:space="preserve">Zalicz. do </w:t>
      </w:r>
      <w:proofErr w:type="spellStart"/>
      <w:r w:rsidRPr="00646735">
        <w:rPr>
          <w:sz w:val="24"/>
        </w:rPr>
        <w:t>przych</w:t>
      </w:r>
      <w:proofErr w:type="spellEnd"/>
      <w:r w:rsidRPr="00646735">
        <w:rPr>
          <w:sz w:val="24"/>
        </w:rPr>
        <w:t xml:space="preserve">. </w:t>
      </w:r>
      <w:r>
        <w:rPr>
          <w:sz w:val="24"/>
        </w:rPr>
        <w:t>d</w:t>
      </w:r>
      <w:r w:rsidRPr="00646735">
        <w:rPr>
          <w:sz w:val="24"/>
        </w:rPr>
        <w:t>anego okresu</w:t>
      </w:r>
      <w:r>
        <w:rPr>
          <w:sz w:val="24"/>
        </w:rPr>
        <w:t xml:space="preserve"> MZ-USG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35 834,88</w:t>
      </w:r>
    </w:p>
    <w:p w14:paraId="19554548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>760-28</w:t>
      </w:r>
      <w:r w:rsidRPr="006467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646735">
        <w:rPr>
          <w:sz w:val="24"/>
        </w:rPr>
        <w:t xml:space="preserve">Zalicz. do </w:t>
      </w:r>
      <w:proofErr w:type="spellStart"/>
      <w:r w:rsidRPr="00646735">
        <w:rPr>
          <w:sz w:val="24"/>
        </w:rPr>
        <w:t>przych</w:t>
      </w:r>
      <w:proofErr w:type="spellEnd"/>
      <w:r w:rsidRPr="00646735">
        <w:rPr>
          <w:sz w:val="24"/>
        </w:rPr>
        <w:t xml:space="preserve">. </w:t>
      </w:r>
      <w:r>
        <w:rPr>
          <w:sz w:val="24"/>
        </w:rPr>
        <w:t>d</w:t>
      </w:r>
      <w:r w:rsidRPr="00646735">
        <w:rPr>
          <w:sz w:val="24"/>
        </w:rPr>
        <w:t>anego okresu-</w:t>
      </w:r>
      <w:r>
        <w:rPr>
          <w:sz w:val="24"/>
        </w:rPr>
        <w:t>Mammograf                                                120 000,00</w:t>
      </w:r>
    </w:p>
    <w:p w14:paraId="774FAD59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 xml:space="preserve">760-30    Środki unijne-ambulans oraz śr. ochrony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>. dla ZRM                                  75 420,96</w:t>
      </w:r>
    </w:p>
    <w:p w14:paraId="46BA3980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 xml:space="preserve">760-31    </w:t>
      </w:r>
      <w:r w:rsidRPr="00707258">
        <w:rPr>
          <w:sz w:val="24"/>
        </w:rPr>
        <w:t xml:space="preserve">Zalicz. do </w:t>
      </w:r>
      <w:proofErr w:type="spellStart"/>
      <w:r w:rsidRPr="00707258">
        <w:rPr>
          <w:sz w:val="24"/>
        </w:rPr>
        <w:t>przych</w:t>
      </w:r>
      <w:proofErr w:type="spellEnd"/>
      <w:r w:rsidRPr="00707258">
        <w:rPr>
          <w:sz w:val="24"/>
        </w:rPr>
        <w:t xml:space="preserve">. </w:t>
      </w:r>
      <w:r>
        <w:rPr>
          <w:sz w:val="24"/>
        </w:rPr>
        <w:t>d</w:t>
      </w:r>
      <w:r w:rsidRPr="00707258">
        <w:rPr>
          <w:sz w:val="24"/>
        </w:rPr>
        <w:t>anego okr</w:t>
      </w:r>
      <w:r>
        <w:rPr>
          <w:sz w:val="24"/>
        </w:rPr>
        <w:t>esu-czynsz za wynajem ŚT                                 24 635,52</w:t>
      </w:r>
      <w:r w:rsidRPr="00707258">
        <w:rPr>
          <w:sz w:val="24"/>
        </w:rPr>
        <w:t xml:space="preserve">  </w:t>
      </w:r>
    </w:p>
    <w:p w14:paraId="713CBB3D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>760-32</w:t>
      </w:r>
      <w:r w:rsidRPr="00A271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271F9">
        <w:rPr>
          <w:sz w:val="24"/>
        </w:rPr>
        <w:t xml:space="preserve">Zalicz. do </w:t>
      </w:r>
      <w:proofErr w:type="spellStart"/>
      <w:r w:rsidRPr="00A271F9">
        <w:rPr>
          <w:sz w:val="24"/>
        </w:rPr>
        <w:t>przych</w:t>
      </w:r>
      <w:proofErr w:type="spellEnd"/>
      <w:r w:rsidRPr="00A271F9">
        <w:rPr>
          <w:sz w:val="24"/>
        </w:rPr>
        <w:t>. danego okresu</w:t>
      </w:r>
      <w:r>
        <w:rPr>
          <w:sz w:val="24"/>
        </w:rPr>
        <w:t>. Poprawa dostępności                                 292 335,25</w:t>
      </w:r>
    </w:p>
    <w:p w14:paraId="41E807E6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 xml:space="preserve">760-33 </w:t>
      </w:r>
      <w:r w:rsidRPr="00A271F9">
        <w:rPr>
          <w:sz w:val="24"/>
        </w:rPr>
        <w:t xml:space="preserve">   Zalicz. do </w:t>
      </w:r>
      <w:proofErr w:type="spellStart"/>
      <w:r w:rsidRPr="00A271F9">
        <w:rPr>
          <w:sz w:val="24"/>
        </w:rPr>
        <w:t>przych</w:t>
      </w:r>
      <w:proofErr w:type="spellEnd"/>
      <w:r w:rsidRPr="00A271F9">
        <w:rPr>
          <w:sz w:val="24"/>
        </w:rPr>
        <w:t>. danego okresu.</w:t>
      </w:r>
      <w:r>
        <w:rPr>
          <w:sz w:val="24"/>
        </w:rPr>
        <w:t xml:space="preserve"> WRPO I                                                     578 477,44</w:t>
      </w:r>
      <w:r w:rsidRPr="00A271F9">
        <w:rPr>
          <w:sz w:val="24"/>
        </w:rPr>
        <w:t xml:space="preserve">        </w:t>
      </w:r>
    </w:p>
    <w:p w14:paraId="7D83DC64" w14:textId="77777777" w:rsidR="00177089" w:rsidRDefault="00177089" w:rsidP="00177089">
      <w:pPr>
        <w:pStyle w:val="Tekstpodstawowy"/>
        <w:jc w:val="both"/>
        <w:rPr>
          <w:sz w:val="24"/>
        </w:rPr>
      </w:pPr>
      <w:r>
        <w:rPr>
          <w:sz w:val="24"/>
        </w:rPr>
        <w:t xml:space="preserve">760-34    </w:t>
      </w:r>
      <w:r w:rsidRPr="00A271F9">
        <w:rPr>
          <w:sz w:val="24"/>
        </w:rPr>
        <w:t xml:space="preserve">Zalicz. do </w:t>
      </w:r>
      <w:proofErr w:type="spellStart"/>
      <w:r w:rsidRPr="00A271F9">
        <w:rPr>
          <w:sz w:val="24"/>
        </w:rPr>
        <w:t>przych</w:t>
      </w:r>
      <w:proofErr w:type="spellEnd"/>
      <w:r w:rsidRPr="00A271F9">
        <w:rPr>
          <w:sz w:val="24"/>
        </w:rPr>
        <w:t>. danego okresu. WRPO I</w:t>
      </w:r>
      <w:r>
        <w:rPr>
          <w:sz w:val="24"/>
        </w:rPr>
        <w:t>I                                                      27 931,72</w:t>
      </w:r>
      <w:r w:rsidRPr="00A271F9">
        <w:rPr>
          <w:sz w:val="24"/>
        </w:rPr>
        <w:t xml:space="preserve">                                           </w:t>
      </w:r>
    </w:p>
    <w:p w14:paraId="46AAE05D" w14:textId="77777777" w:rsidR="00177089" w:rsidRDefault="00177089" w:rsidP="00177089">
      <w:pPr>
        <w:pStyle w:val="Tekstpodstawowy"/>
        <w:rPr>
          <w:sz w:val="24"/>
        </w:rPr>
      </w:pPr>
      <w:r w:rsidRPr="00707258">
        <w:rPr>
          <w:sz w:val="24"/>
        </w:rPr>
        <w:t xml:space="preserve">                        </w:t>
      </w:r>
    </w:p>
    <w:p w14:paraId="246E2954" w14:textId="77777777" w:rsidR="00177089" w:rsidRDefault="00177089" w:rsidP="00177089">
      <w:pPr>
        <w:pStyle w:val="Tekstpodstawowy"/>
        <w:rPr>
          <w:sz w:val="24"/>
        </w:rPr>
      </w:pPr>
      <w:r>
        <w:rPr>
          <w:sz w:val="24"/>
        </w:rPr>
        <w:t xml:space="preserve">   </w:t>
      </w:r>
    </w:p>
    <w:p w14:paraId="31343151" w14:textId="77777777" w:rsidR="00177089" w:rsidRDefault="00177089" w:rsidP="00177089">
      <w:pPr>
        <w:pStyle w:val="Tekstpodstawowy"/>
        <w:rPr>
          <w:sz w:val="24"/>
        </w:rPr>
      </w:pPr>
      <w:r>
        <w:rPr>
          <w:sz w:val="24"/>
        </w:rPr>
        <w:t xml:space="preserve">    </w:t>
      </w:r>
    </w:p>
    <w:p w14:paraId="4DBCB281" w14:textId="77777777" w:rsidR="00514D6C" w:rsidRDefault="00514D6C" w:rsidP="00177089">
      <w:pPr>
        <w:pStyle w:val="Tekstpodstawowy"/>
        <w:rPr>
          <w:sz w:val="24"/>
        </w:rPr>
      </w:pPr>
    </w:p>
    <w:p w14:paraId="65634A5C" w14:textId="77777777" w:rsidR="00514D6C" w:rsidRDefault="00514D6C" w:rsidP="00177089">
      <w:pPr>
        <w:pStyle w:val="Tekstpodstawowy"/>
        <w:rPr>
          <w:sz w:val="24"/>
        </w:rPr>
      </w:pPr>
    </w:p>
    <w:p w14:paraId="0941EDD9" w14:textId="77777777" w:rsidR="00514D6C" w:rsidRDefault="00514D6C" w:rsidP="00177089">
      <w:pPr>
        <w:pStyle w:val="Tekstpodstawowy"/>
        <w:rPr>
          <w:sz w:val="24"/>
        </w:rPr>
      </w:pPr>
    </w:p>
    <w:p w14:paraId="7524AEC6" w14:textId="23E4E997" w:rsidR="00514D6C" w:rsidRPr="00CA6D6C" w:rsidRDefault="00CA6D6C" w:rsidP="00177089">
      <w:pPr>
        <w:pStyle w:val="Tekstpodstawowy"/>
        <w:rPr>
          <w:b/>
          <w:bCs/>
          <w:sz w:val="24"/>
        </w:rPr>
      </w:pPr>
      <w:r w:rsidRPr="00CA6D6C">
        <w:rPr>
          <w:b/>
          <w:bCs/>
          <w:sz w:val="24"/>
        </w:rPr>
        <w:lastRenderedPageBreak/>
        <w:t>Ad.3b</w:t>
      </w:r>
    </w:p>
    <w:p w14:paraId="3E1298D3" w14:textId="77777777" w:rsidR="00514D6C" w:rsidRDefault="00514D6C" w:rsidP="00514D6C">
      <w:pPr>
        <w:pStyle w:val="Tekstpodstawowy"/>
        <w:jc w:val="both"/>
        <w:rPr>
          <w:sz w:val="24"/>
          <w:szCs w:val="24"/>
        </w:rPr>
      </w:pPr>
    </w:p>
    <w:p w14:paraId="6A7DBD14" w14:textId="77777777" w:rsidR="00514D6C" w:rsidRDefault="00514D6C" w:rsidP="00514D6C">
      <w:pPr>
        <w:pStyle w:val="Tekstpodstawowy"/>
        <w:jc w:val="both"/>
        <w:rPr>
          <w:b/>
          <w:bCs/>
        </w:rPr>
      </w:pPr>
      <w:r>
        <w:rPr>
          <w:b/>
          <w:bCs/>
        </w:rPr>
        <w:t>Informacja na temat pozostałych kosztów operacyjnych</w:t>
      </w:r>
    </w:p>
    <w:p w14:paraId="74CB8DB7" w14:textId="77777777" w:rsidR="00514D6C" w:rsidRDefault="00514D6C" w:rsidP="00514D6C">
      <w:pPr>
        <w:pStyle w:val="Tekstpodstawowy"/>
        <w:jc w:val="both"/>
        <w:rPr>
          <w:b/>
          <w:bCs/>
        </w:rPr>
      </w:pPr>
      <w:r>
        <w:rPr>
          <w:b/>
          <w:bCs/>
        </w:rPr>
        <w:t>Za okres od I do XII  2023 roku.</w:t>
      </w:r>
    </w:p>
    <w:p w14:paraId="4008A36F" w14:textId="77777777" w:rsidR="00514D6C" w:rsidRDefault="00514D6C" w:rsidP="00514D6C">
      <w:pPr>
        <w:pStyle w:val="Tekstpodstawowy"/>
        <w:jc w:val="both"/>
        <w:rPr>
          <w:sz w:val="24"/>
        </w:rPr>
      </w:pPr>
    </w:p>
    <w:p w14:paraId="2672C034" w14:textId="77777777" w:rsidR="00514D6C" w:rsidRDefault="00514D6C" w:rsidP="00514D6C">
      <w:pPr>
        <w:pStyle w:val="Tekstpodstawowy"/>
        <w:jc w:val="both"/>
        <w:rPr>
          <w:sz w:val="24"/>
        </w:rPr>
      </w:pPr>
    </w:p>
    <w:p w14:paraId="1B444D6E" w14:textId="77777777" w:rsidR="00514D6C" w:rsidRDefault="00514D6C" w:rsidP="00514D6C">
      <w:pPr>
        <w:pStyle w:val="Tekstpodstawowy"/>
        <w:jc w:val="both"/>
        <w:rPr>
          <w:sz w:val="24"/>
        </w:rPr>
      </w:pPr>
    </w:p>
    <w:p w14:paraId="265B33D4" w14:textId="77777777" w:rsidR="00514D6C" w:rsidRDefault="00514D6C" w:rsidP="00514D6C">
      <w:pPr>
        <w:pStyle w:val="Tekstpodstawowy"/>
        <w:jc w:val="both"/>
        <w:rPr>
          <w:sz w:val="24"/>
        </w:rPr>
      </w:pPr>
    </w:p>
    <w:p w14:paraId="13E00EB4" w14:textId="77777777" w:rsidR="00514D6C" w:rsidRDefault="00514D6C" w:rsidP="00514D6C">
      <w:pPr>
        <w:pStyle w:val="Tekstpodstawowy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Pozostałe koszty operacyjne w kwocie  581 755,26zł: </w:t>
      </w:r>
    </w:p>
    <w:p w14:paraId="15A0DC32" w14:textId="77777777" w:rsidR="00514D6C" w:rsidRDefault="00514D6C" w:rsidP="00514D6C">
      <w:pPr>
        <w:pStyle w:val="Tekstpodstawowy"/>
        <w:jc w:val="both"/>
        <w:rPr>
          <w:sz w:val="24"/>
        </w:rPr>
      </w:pPr>
    </w:p>
    <w:p w14:paraId="572C249B" w14:textId="77777777" w:rsidR="00514D6C" w:rsidRDefault="00514D6C" w:rsidP="00514D6C">
      <w:pPr>
        <w:pStyle w:val="Tekstpodstawowy"/>
        <w:jc w:val="both"/>
        <w:rPr>
          <w:sz w:val="24"/>
        </w:rPr>
      </w:pPr>
      <w:r>
        <w:rPr>
          <w:sz w:val="24"/>
        </w:rPr>
        <w:t xml:space="preserve"> </w:t>
      </w:r>
    </w:p>
    <w:p w14:paraId="53854239" w14:textId="77777777" w:rsidR="00514D6C" w:rsidRDefault="00514D6C" w:rsidP="00514D6C">
      <w:pPr>
        <w:pStyle w:val="Tekstpodstawowy"/>
        <w:rPr>
          <w:sz w:val="24"/>
        </w:rPr>
      </w:pPr>
      <w:r>
        <w:rPr>
          <w:sz w:val="24"/>
        </w:rPr>
        <w:t xml:space="preserve"> </w:t>
      </w:r>
    </w:p>
    <w:p w14:paraId="3A4A5E79" w14:textId="77777777" w:rsidR="00514D6C" w:rsidRDefault="00514D6C" w:rsidP="00514D6C">
      <w:pPr>
        <w:pStyle w:val="Tekstpodstawowy"/>
        <w:jc w:val="both"/>
        <w:rPr>
          <w:sz w:val="24"/>
        </w:rPr>
      </w:pPr>
      <w:r>
        <w:rPr>
          <w:sz w:val="24"/>
        </w:rPr>
        <w:t>761-04  Odpisy aktualizacyjne należności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48 588,68</w:t>
      </w:r>
    </w:p>
    <w:p w14:paraId="521712A9" w14:textId="77777777" w:rsidR="00514D6C" w:rsidRDefault="00514D6C" w:rsidP="00514D6C">
      <w:pPr>
        <w:pStyle w:val="Tekstpodstawowy"/>
        <w:jc w:val="both"/>
        <w:rPr>
          <w:sz w:val="24"/>
        </w:rPr>
      </w:pPr>
      <w:r>
        <w:rPr>
          <w:sz w:val="24"/>
        </w:rPr>
        <w:t>761-06  Odpisanie przedawnionych lub umorzonych                                         6 141,00</w:t>
      </w:r>
    </w:p>
    <w:p w14:paraId="5A33BAE7" w14:textId="77777777" w:rsidR="00514D6C" w:rsidRDefault="00514D6C" w:rsidP="00514D6C">
      <w:pPr>
        <w:pStyle w:val="Tekstpodstawowy"/>
        <w:jc w:val="both"/>
        <w:rPr>
          <w:sz w:val="24"/>
        </w:rPr>
      </w:pPr>
      <w:r>
        <w:rPr>
          <w:sz w:val="24"/>
        </w:rPr>
        <w:t xml:space="preserve">761-13  Kary, odszkodowania ( NKUP)                                                         526 224,32 </w:t>
      </w:r>
    </w:p>
    <w:p w14:paraId="0D962423" w14:textId="77777777" w:rsidR="00514D6C" w:rsidRDefault="00514D6C" w:rsidP="00514D6C">
      <w:pPr>
        <w:pStyle w:val="Tekstpodstawowy"/>
        <w:jc w:val="both"/>
        <w:rPr>
          <w:sz w:val="24"/>
        </w:rPr>
      </w:pPr>
      <w:r>
        <w:rPr>
          <w:sz w:val="24"/>
        </w:rPr>
        <w:t>761-14  Grzywny, delegacje zewnętrzne i pozostałe                                             301,80</w:t>
      </w:r>
    </w:p>
    <w:p w14:paraId="53F4FBA0" w14:textId="77777777" w:rsidR="00514D6C" w:rsidRDefault="00514D6C" w:rsidP="00514D6C">
      <w:pPr>
        <w:pStyle w:val="Tekstpodstawowy"/>
        <w:jc w:val="both"/>
        <w:rPr>
          <w:sz w:val="24"/>
        </w:rPr>
      </w:pPr>
      <w:r>
        <w:rPr>
          <w:sz w:val="24"/>
        </w:rPr>
        <w:t>761-20  Pozostałe koszty ( różnice, wyksięgowanie groszy )                                499,46</w:t>
      </w:r>
    </w:p>
    <w:p w14:paraId="786609B4" w14:textId="77777777" w:rsidR="00514D6C" w:rsidRDefault="00514D6C" w:rsidP="00514D6C">
      <w:pPr>
        <w:pStyle w:val="Tekstpodstawowy"/>
        <w:jc w:val="both"/>
        <w:rPr>
          <w:sz w:val="24"/>
        </w:rPr>
      </w:pPr>
    </w:p>
    <w:p w14:paraId="7D8F43C2" w14:textId="77777777" w:rsidR="00514D6C" w:rsidRDefault="00514D6C" w:rsidP="00514D6C">
      <w:pPr>
        <w:pStyle w:val="Tekstpodstawowy"/>
        <w:jc w:val="both"/>
        <w:rPr>
          <w:sz w:val="24"/>
        </w:rPr>
      </w:pPr>
    </w:p>
    <w:p w14:paraId="0BCF3735" w14:textId="77777777" w:rsidR="00564480" w:rsidRDefault="00564480"/>
    <w:sectPr w:rsidR="00564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F9"/>
    <w:rsid w:val="00177089"/>
    <w:rsid w:val="003D501E"/>
    <w:rsid w:val="00514D6C"/>
    <w:rsid w:val="00564480"/>
    <w:rsid w:val="00854EF9"/>
    <w:rsid w:val="00CA6D6C"/>
    <w:rsid w:val="00E1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75F7"/>
  <w15:chartTrackingRefBased/>
  <w15:docId w15:val="{AA26F1F8-AF39-4409-9524-34EB9A23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7708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77089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1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5</cp:revision>
  <dcterms:created xsi:type="dcterms:W3CDTF">2024-07-19T06:52:00Z</dcterms:created>
  <dcterms:modified xsi:type="dcterms:W3CDTF">2024-07-19T06:55:00Z</dcterms:modified>
</cp:coreProperties>
</file>