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A0" w:rsidRPr="00502DA0" w:rsidRDefault="00502DA0" w:rsidP="00502DA0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2DA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02DA0" w:rsidRPr="00502DA0" w:rsidRDefault="00502DA0" w:rsidP="00502DA0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Ogłoszenie nr 638483-N-2019 z dnia 2019-12-23 r. </w:t>
      </w:r>
    </w:p>
    <w:p w:rsidR="00502DA0" w:rsidRPr="00502DA0" w:rsidRDefault="00502DA0" w:rsidP="00502DA0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>Samodzielny Publiczny Zespół Opieki Zdrowotnej w Kościanie: Wywóz nieczystości stałych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OGŁOSZENIE O ZAMÓWIENIU - Usługi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502DA0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502DA0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502DA0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655 120 707.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lastRenderedPageBreak/>
        <w:t xml:space="preserve">Adres strony internetowej (URL): hht://szpital.koscian.pl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02DA0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02DA0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 formie pisemnej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lastRenderedPageBreak/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02DA0">
        <w:rPr>
          <w:rFonts w:eastAsia="Times New Roman"/>
          <w:sz w:val="24"/>
          <w:szCs w:val="24"/>
          <w:lang w:eastAsia="pl-PL"/>
        </w:rPr>
        <w:t xml:space="preserve">Wywóz nieczystości stałych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502DA0">
        <w:rPr>
          <w:rFonts w:eastAsia="Times New Roman"/>
          <w:sz w:val="24"/>
          <w:szCs w:val="24"/>
          <w:lang w:eastAsia="pl-PL"/>
        </w:rPr>
        <w:t xml:space="preserve">SPZOZ.EPII.23.25.2019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02DA0" w:rsidRPr="00502DA0" w:rsidRDefault="00502DA0" w:rsidP="00502DA0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502DA0">
        <w:rPr>
          <w:rFonts w:eastAsia="Times New Roman"/>
          <w:sz w:val="24"/>
          <w:szCs w:val="24"/>
          <w:lang w:eastAsia="pl-PL"/>
        </w:rPr>
        <w:t xml:space="preserve">Usługi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02DA0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02DA0">
        <w:rPr>
          <w:rFonts w:eastAsia="Times New Roman"/>
          <w:sz w:val="24"/>
          <w:szCs w:val="24"/>
          <w:lang w:eastAsia="pl-PL"/>
        </w:rPr>
        <w:t xml:space="preserve">1. Przedmiotem zamówienia jest usługa wywozu nieczystości stałych komunalnych gromadzonych w kontenerze zamkniętym o pojemności 7m3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prasokontenerze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o pojemności 7 m3 w: Kościanie ul. Szpitalna 7, 2. Częstotliwość wywozu: a)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prasokontener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o pojemności 7 m3 – jeden raz w tygodniu, b) kontener zamknięty o pojemności 7 m3 – 3 razy w miesiącu, c) dodatkowo Szpital prowadzi selektywną zbiórkę opakowań kartonowych w zamkniętym pomieszczeniu, do wywozu których wykonawca zobowiązany będzie 1 x w miesiącu podstawić kontener otwarty o pojemności 7m3, 3. Wywóz odpadów odbywał się będzie według ilości podanych każdorazowo po zgłoszeniu telefonicznym. 4. Zamawiający posiada 2 szt. własnych kontenerów, które zabezpieczają Szpital w Kościanie. Wywóz nieczystości z będzie odbywał się na zasadzie rotacji kontenerów, tj. wykonawca zabiera pełny kontener - wywozi odpady na wysypisko - odwozi opróżniony kontener do miejsca jego zabrania. 5. W celu zabezpieczenia gromadzenia nieczystości segregowanych w siedzibie Zamawiającego w Kościanie ul. Szpitalna 7, Wykonawca musi zapewnić własny pojemnik na odpady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bio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– odpady (o pojem. około 1000 litrów). Zamawiający posiada własne pojemniki na segregację opakowań plastikowych, papieru i szkła.( o pojemnościach około 1000 litrów). Wywóz odbywał się będzie 1 x w miesiącu po telefonicznym zgłoszeniu. 6. W celu zabezpieczenia gromadzenia nieczystości </w:t>
      </w:r>
      <w:r w:rsidRPr="00502DA0">
        <w:rPr>
          <w:rFonts w:eastAsia="Times New Roman"/>
          <w:sz w:val="24"/>
          <w:szCs w:val="24"/>
          <w:lang w:eastAsia="pl-PL"/>
        </w:rPr>
        <w:lastRenderedPageBreak/>
        <w:t xml:space="preserve">segregowanych w siedzibie Zamawiającego w Śmiglu ul. Mickiewicza 2, Wykonawca musi zapewnić własne pojemniki lub worki o pojemności do 240 litrów do segregacji odpady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bio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– odpadów, opakowań plastikowych, papieru i szkła. Wywóz odbywał się będzie 1 x w miesiącu po telefonicznym zgłoszeniu oraz pojemnika na odpady zmieszane o pojem 240 litrów.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502DA0">
        <w:rPr>
          <w:rFonts w:eastAsia="Times New Roman"/>
          <w:sz w:val="24"/>
          <w:szCs w:val="24"/>
          <w:lang w:eastAsia="pl-PL"/>
        </w:rPr>
        <w:t xml:space="preserve">90511000-2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02DA0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02DA0">
        <w:rPr>
          <w:rFonts w:eastAsia="Times New Roman"/>
          <w:sz w:val="24"/>
          <w:szCs w:val="24"/>
          <w:lang w:eastAsia="pl-PL"/>
        </w:rPr>
        <w:t xml:space="preserve">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02DA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>miesiącach:  36  </w:t>
      </w:r>
      <w:r w:rsidRPr="00502DA0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502DA0">
        <w:rPr>
          <w:rFonts w:eastAsia="Times New Roman"/>
          <w:sz w:val="24"/>
          <w:szCs w:val="24"/>
          <w:lang w:eastAsia="pl-PL"/>
        </w:rPr>
        <w:t> </w:t>
      </w:r>
      <w:r w:rsidRPr="00502DA0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Określenie warunków: Wykonawca spełni warunek jeżeli wykaże, że posiada zezwolenie na odbieranie odpadów komunalnych z miasta Kościana i Śmigla.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Określenie warunków: Wykonawca spełni warunek jeżeli wykaże, że: -w okresie ostatnich trzech lat przed upływem terminu składania ofert, a jeżeli okres prowadzenia działalności jest krótszy - w tym okresie, wykonał lub wykonuje co najmniej dwie usługi obejmujące wywóz nieczystości stałych, łącznie o wartości co najmniej 100.000 zł brutto. -dysponuje sprzętem gwarantującym wykonanie usług, w tym m.in. pojemnikami na odpady segregowane o pojemności od 1000 do 2000 litrów oraz transportem przystosowanym do przewozu kontenerów 7m3 oraz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prasokontenerów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o pojemności 7 m3.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Określenie warunków: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02DA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02DA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02DA0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sz w:val="24"/>
          <w:szCs w:val="24"/>
          <w:lang w:eastAsia="pl-PL"/>
        </w:rPr>
        <w:t xml:space="preserve">)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Tak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odpis z właściwego rejestry lub centralnej ewidencji i informacji o działalności gospodarczej jeżeli odrębne przepisy wymagają wpisu do rejestru lub ewidencji.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5. Zamawiający przed udzieleniem zamówienia, wezwie wykonawcę, którego oferta została najwyżej oceniona, do złożenia w wyznaczonym terminie, nie krótszym niż 5 dni, aktualnych na dzień złożenia następujących oświadczeń lub dokumentów: a) Zezwolenie na odbieranie odpadów komunalnych z terenu miasta Kościan ; b) wykaz usług wykonanych, a w przypadku świadczeń okresowych lub ciągłych również wykonywanych, w okresie ostatnich 3 lat przed terminem składania ofert, a jeżeli okres prowadzenia działalności jest krótszy - w tym okresie, wraz z podaniem ich wartości, przedmiotu, dat wykonania i podmiotów, na rzecz których usługi zostały wykonane, oraz załączenie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</w:t>
      </w:r>
      <w:r w:rsidRPr="00502DA0">
        <w:rPr>
          <w:rFonts w:eastAsia="Times New Roman"/>
          <w:sz w:val="24"/>
          <w:szCs w:val="24"/>
          <w:lang w:eastAsia="pl-PL"/>
        </w:rPr>
        <w:lastRenderedPageBreak/>
        <w:t xml:space="preserve">wykonywanie powinny być wydane nie wcześniej niż 3 miesiące przed upływem terminu składania ofert (załącznik nr 5 do SIWZ); c) wykaz urządzeń technicznych dostępnych wykonawcy w celu wykonania zamówienia publicznego wraz z informacją o podstawie do dysponowania tymi zasobami (załącznik nr 4 do SIWZ);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3 ustawy PZP,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02DA0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02DA0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02DA0">
        <w:rPr>
          <w:rFonts w:eastAsia="Times New Roman"/>
          <w:sz w:val="24"/>
          <w:szCs w:val="24"/>
          <w:lang w:eastAsia="pl-PL"/>
        </w:rPr>
        <w:t xml:space="preserve">Nie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9"/>
        <w:gridCol w:w="1016"/>
      </w:tblGrid>
      <w:tr w:rsidR="00502DA0" w:rsidRPr="00502DA0" w:rsidTr="00502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02DA0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02DA0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02DA0" w:rsidRPr="00502DA0" w:rsidTr="00502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02DA0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02DA0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02DA0" w:rsidRPr="00502DA0" w:rsidTr="00502D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02DA0">
              <w:rPr>
                <w:rFonts w:eastAsia="Times New Roman"/>
                <w:sz w:val="24"/>
                <w:szCs w:val="24"/>
                <w:lang w:eastAsia="pl-PL"/>
              </w:rPr>
              <w:t>Ilość dni roboczych od zgłoszenia do wywiezienia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02DA0">
              <w:rPr>
                <w:rFonts w:eastAsia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02DA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502DA0">
        <w:rPr>
          <w:rFonts w:eastAsia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Czas trwania: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02DA0">
        <w:rPr>
          <w:rFonts w:eastAsia="Times New Roman"/>
          <w:sz w:val="24"/>
          <w:szCs w:val="24"/>
          <w:lang w:eastAsia="pl-PL"/>
        </w:rPr>
        <w:t xml:space="preserve"> Tak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zakres wzór umowy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02DA0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Data: 2019-12-31, godzina: 10:00, </w:t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sz w:val="24"/>
          <w:szCs w:val="24"/>
          <w:lang w:eastAsia="pl-PL"/>
        </w:rPr>
        <w:lastRenderedPageBreak/>
        <w:t xml:space="preserve">&gt; polski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02DA0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02DA0">
        <w:rPr>
          <w:rFonts w:eastAsia="Times New Roman"/>
          <w:sz w:val="24"/>
          <w:szCs w:val="24"/>
          <w:lang w:eastAsia="pl-PL"/>
        </w:rPr>
        <w:t xml:space="preserve"> Nie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02DA0">
        <w:rPr>
          <w:rFonts w:eastAsia="Times New Roman"/>
          <w:sz w:val="24"/>
          <w:szCs w:val="24"/>
          <w:lang w:eastAsia="pl-PL"/>
        </w:rPr>
        <w:t xml:space="preserve"> Nie </w:t>
      </w:r>
      <w:r w:rsidRPr="00502DA0">
        <w:rPr>
          <w:rFonts w:eastAsia="Times New Roman"/>
          <w:sz w:val="24"/>
          <w:szCs w:val="24"/>
          <w:lang w:eastAsia="pl-PL"/>
        </w:rPr>
        <w:br/>
      </w:r>
      <w:r w:rsidRPr="00502DA0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502DA0">
        <w:rPr>
          <w:rFonts w:eastAsia="Times New Roman"/>
          <w:sz w:val="24"/>
          <w:szCs w:val="24"/>
          <w:lang w:eastAsia="pl-PL"/>
        </w:rPr>
        <w:t xml:space="preserve"> </w:t>
      </w:r>
      <w:r w:rsidRPr="00502DA0">
        <w:rPr>
          <w:rFonts w:eastAsia="Times New Roman"/>
          <w:sz w:val="24"/>
          <w:szCs w:val="24"/>
          <w:lang w:eastAsia="pl-PL"/>
        </w:rPr>
        <w:br/>
      </w:r>
    </w:p>
    <w:p w:rsidR="00502DA0" w:rsidRPr="00502DA0" w:rsidRDefault="00502DA0" w:rsidP="00502DA0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02DA0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02DA0" w:rsidRPr="00502DA0" w:rsidRDefault="00502DA0" w:rsidP="00502DA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02DA0" w:rsidRPr="00502DA0" w:rsidRDefault="00502DA0" w:rsidP="00502DA0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02DA0" w:rsidRPr="00502DA0" w:rsidRDefault="00502DA0" w:rsidP="00502DA0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02DA0" w:rsidRPr="00502DA0" w:rsidTr="00502D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DA0" w:rsidRPr="00502DA0" w:rsidRDefault="00502DA0" w:rsidP="00502DA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502DA0" w:rsidRPr="00502DA0" w:rsidRDefault="00502DA0" w:rsidP="00502DA0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2DA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02DA0" w:rsidRPr="00502DA0" w:rsidRDefault="00502DA0" w:rsidP="00502DA0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2DA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02DA0" w:rsidRPr="00502DA0" w:rsidRDefault="00502DA0" w:rsidP="00502DA0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02DA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>
      <w:bookmarkStart w:id="0" w:name="_GoBack"/>
      <w:bookmarkEnd w:id="0"/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DA0" w:rsidRDefault="00502DA0" w:rsidP="00502DA0">
      <w:pPr>
        <w:spacing w:line="240" w:lineRule="auto"/>
      </w:pPr>
      <w:r>
        <w:separator/>
      </w:r>
    </w:p>
  </w:endnote>
  <w:endnote w:type="continuationSeparator" w:id="0">
    <w:p w:rsidR="00502DA0" w:rsidRDefault="00502DA0" w:rsidP="00502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560057"/>
      <w:docPartObj>
        <w:docPartGallery w:val="Page Numbers (Bottom of Page)"/>
        <w:docPartUnique/>
      </w:docPartObj>
    </w:sdtPr>
    <w:sdtContent>
      <w:p w:rsidR="00502DA0" w:rsidRDefault="00502D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02DA0" w:rsidRDefault="00502D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DA0" w:rsidRDefault="00502DA0" w:rsidP="00502DA0">
      <w:pPr>
        <w:spacing w:line="240" w:lineRule="auto"/>
      </w:pPr>
      <w:r>
        <w:separator/>
      </w:r>
    </w:p>
  </w:footnote>
  <w:footnote w:type="continuationSeparator" w:id="0">
    <w:p w:rsidR="00502DA0" w:rsidRDefault="00502DA0" w:rsidP="00502D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FA"/>
    <w:rsid w:val="00397C1D"/>
    <w:rsid w:val="00502DA0"/>
    <w:rsid w:val="00C324B7"/>
    <w:rsid w:val="00E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A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2D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A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DA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2D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D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2890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2019-12-23T11:43:00Z</dcterms:created>
  <dcterms:modified xsi:type="dcterms:W3CDTF">2019-12-23T11:43:00Z</dcterms:modified>
</cp:coreProperties>
</file>