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4CB" w:rsidRDefault="00E764CB">
      <w:pPr>
        <w:spacing w:line="240" w:lineRule="exact"/>
        <w:rPr>
          <w:sz w:val="19"/>
          <w:szCs w:val="19"/>
        </w:rPr>
      </w:pPr>
    </w:p>
    <w:p w:rsidR="00E764CB" w:rsidRDefault="00E764CB">
      <w:pPr>
        <w:spacing w:line="240" w:lineRule="exact"/>
        <w:rPr>
          <w:sz w:val="19"/>
          <w:szCs w:val="19"/>
        </w:rPr>
      </w:pPr>
    </w:p>
    <w:p w:rsidR="00E764CB" w:rsidRDefault="00E764CB">
      <w:pPr>
        <w:spacing w:before="15" w:after="15" w:line="240" w:lineRule="exact"/>
        <w:rPr>
          <w:sz w:val="19"/>
          <w:szCs w:val="19"/>
        </w:rPr>
      </w:pPr>
    </w:p>
    <w:p w:rsidR="00E764CB" w:rsidRDefault="00E764CB">
      <w:pPr>
        <w:pStyle w:val="Bodytext20"/>
        <w:shd w:val="clear" w:color="auto" w:fill="auto"/>
        <w:spacing w:after="1602" w:line="220" w:lineRule="exact"/>
        <w:ind w:firstLine="0"/>
      </w:pPr>
    </w:p>
    <w:p w:rsidR="00E764CB" w:rsidRDefault="003E42E0">
      <w:pPr>
        <w:pStyle w:val="Heading10"/>
        <w:keepNext/>
        <w:keepLines/>
        <w:shd w:val="clear" w:color="auto" w:fill="auto"/>
        <w:spacing w:before="0" w:after="1" w:line="400" w:lineRule="exact"/>
      </w:pPr>
      <w:bookmarkStart w:id="0" w:name="bookmark0"/>
      <w:r>
        <w:t>SPECYFIKACJA ISTOTNYCH WARUNKÓW</w:t>
      </w:r>
      <w:bookmarkEnd w:id="0"/>
    </w:p>
    <w:p w:rsidR="00E764CB" w:rsidRDefault="003E42E0">
      <w:pPr>
        <w:pStyle w:val="Heading10"/>
        <w:keepNext/>
        <w:keepLines/>
        <w:shd w:val="clear" w:color="auto" w:fill="auto"/>
        <w:spacing w:before="0" w:after="289" w:line="400" w:lineRule="exact"/>
      </w:pPr>
      <w:bookmarkStart w:id="1" w:name="bookmark1"/>
      <w:r>
        <w:t>ZAMÓWIENIA</w:t>
      </w:r>
      <w:bookmarkEnd w:id="1"/>
      <w:r>
        <w:br/>
      </w:r>
      <w:r>
        <w:rPr>
          <w:rStyle w:val="Bodytext2"/>
          <w:b w:val="0"/>
          <w:bCs w:val="0"/>
        </w:rPr>
        <w:t>w postępowaniu o udzielenie zamówienia publicznego</w:t>
      </w:r>
      <w:r>
        <w:rPr>
          <w:rStyle w:val="Bodytext2"/>
          <w:b w:val="0"/>
          <w:bCs w:val="0"/>
        </w:rPr>
        <w:br/>
        <w:t>prowadzonym w trybie przetargu nieograniczonego</w:t>
      </w:r>
      <w:r>
        <w:rPr>
          <w:rStyle w:val="Bodytext2"/>
          <w:b w:val="0"/>
          <w:bCs w:val="0"/>
        </w:rPr>
        <w:br/>
      </w:r>
      <w:r>
        <w:rPr>
          <w:rStyle w:val="Bodytext2Bold"/>
          <w:b/>
          <w:bCs/>
        </w:rPr>
        <w:t>na</w:t>
      </w:r>
    </w:p>
    <w:p w:rsidR="00E764CB" w:rsidRDefault="003E42E0" w:rsidP="007162FF">
      <w:pPr>
        <w:pStyle w:val="Heading30"/>
        <w:keepNext/>
        <w:keepLines/>
        <w:shd w:val="clear" w:color="auto" w:fill="auto"/>
        <w:spacing w:before="0"/>
        <w:ind w:firstLine="0"/>
      </w:pPr>
      <w:bookmarkStart w:id="2" w:name="bookmark2"/>
      <w:r>
        <w:t xml:space="preserve">Dostawa </w:t>
      </w:r>
      <w:bookmarkEnd w:id="2"/>
      <w:r w:rsidR="008872D0">
        <w:t>leków</w:t>
      </w:r>
      <w:r>
        <w:t xml:space="preserve"> dla SPZOZ w </w:t>
      </w:r>
      <w:r w:rsidR="007162FF">
        <w:t>Kościanie</w:t>
      </w:r>
      <w:r>
        <w:t>.</w:t>
      </w:r>
    </w:p>
    <w:p w:rsidR="00E764CB" w:rsidRDefault="00E764CB">
      <w:pPr>
        <w:pStyle w:val="Bodytext40"/>
        <w:shd w:val="clear" w:color="auto" w:fill="auto"/>
        <w:spacing w:before="0" w:after="450" w:line="340" w:lineRule="exact"/>
      </w:pPr>
    </w:p>
    <w:p w:rsidR="00E764CB" w:rsidRDefault="003E42E0">
      <w:pPr>
        <w:pStyle w:val="Heading30"/>
        <w:keepNext/>
        <w:keepLines/>
        <w:shd w:val="clear" w:color="auto" w:fill="auto"/>
        <w:spacing w:before="0" w:after="2365" w:line="220" w:lineRule="exact"/>
        <w:ind w:firstLine="0"/>
      </w:pPr>
      <w:bookmarkStart w:id="3" w:name="bookmark3"/>
      <w:r>
        <w:t xml:space="preserve">nr sprawy: </w:t>
      </w:r>
      <w:bookmarkEnd w:id="3"/>
      <w:r w:rsidR="008872D0">
        <w:t>SPZOZ.EPII.23.20</w:t>
      </w:r>
      <w:r w:rsidR="007162FF">
        <w:t>.2019</w:t>
      </w:r>
    </w:p>
    <w:p w:rsidR="00A3365B" w:rsidRDefault="003E42E0">
      <w:pPr>
        <w:pStyle w:val="Bodytext20"/>
        <w:shd w:val="clear" w:color="auto" w:fill="auto"/>
        <w:spacing w:after="204" w:line="250" w:lineRule="exact"/>
        <w:ind w:left="6440" w:firstLine="0"/>
      </w:pPr>
      <w:r>
        <w:t xml:space="preserve">Z A T W I E R D Z A M </w:t>
      </w:r>
    </w:p>
    <w:p w:rsidR="00E764CB" w:rsidRDefault="003E42E0">
      <w:pPr>
        <w:pStyle w:val="Bodytext20"/>
        <w:shd w:val="clear" w:color="auto" w:fill="auto"/>
        <w:spacing w:after="204" w:line="250" w:lineRule="exact"/>
        <w:ind w:left="6440" w:firstLine="0"/>
      </w:pPr>
      <w:r>
        <w:t>Kierownik Zamawiającego</w:t>
      </w:r>
    </w:p>
    <w:p w:rsidR="00E764CB" w:rsidRDefault="003E42E0">
      <w:pPr>
        <w:pStyle w:val="Bodytext20"/>
        <w:shd w:val="clear" w:color="auto" w:fill="auto"/>
        <w:tabs>
          <w:tab w:val="left" w:leader="underscore" w:pos="8782"/>
        </w:tabs>
        <w:spacing w:after="695" w:line="220" w:lineRule="exact"/>
        <w:ind w:left="6440" w:firstLine="0"/>
        <w:jc w:val="both"/>
      </w:pPr>
      <w:r>
        <w:t>dnia</w:t>
      </w:r>
      <w:r>
        <w:tab/>
        <w:t>2019 r.</w:t>
      </w:r>
    </w:p>
    <w:p w:rsidR="007162FF" w:rsidRDefault="007162FF">
      <w:pPr>
        <w:pStyle w:val="Bodytext20"/>
        <w:shd w:val="clear" w:color="auto" w:fill="auto"/>
        <w:tabs>
          <w:tab w:val="left" w:leader="underscore" w:pos="8782"/>
        </w:tabs>
        <w:spacing w:after="695" w:line="220" w:lineRule="exact"/>
        <w:ind w:left="6440" w:firstLine="0"/>
        <w:jc w:val="both"/>
      </w:pPr>
    </w:p>
    <w:p w:rsidR="007162FF" w:rsidRDefault="007162FF" w:rsidP="007162FF">
      <w:pPr>
        <w:pStyle w:val="Bodytext20"/>
        <w:shd w:val="clear" w:color="auto" w:fill="auto"/>
        <w:tabs>
          <w:tab w:val="left" w:leader="underscore" w:pos="8782"/>
        </w:tabs>
        <w:spacing w:after="695" w:line="220" w:lineRule="exact"/>
        <w:ind w:firstLine="0"/>
        <w:jc w:val="both"/>
      </w:pPr>
    </w:p>
    <w:p w:rsidR="00E764CB" w:rsidRDefault="003E42E0">
      <w:pPr>
        <w:pStyle w:val="Bodytext50"/>
        <w:shd w:val="clear" w:color="auto" w:fill="auto"/>
        <w:spacing w:before="0"/>
      </w:pPr>
      <w:r>
        <w:t>Zamawiający oczekuje, że Wykonawcy zapoznają się dokładnie z treścią niniejszej SIWZ. Wykonawca ponosi ryzyko</w:t>
      </w:r>
      <w:r>
        <w:br/>
        <w:t>niedostarczenia wszystkich wymaganych informacji i dokumentów, oraz przedłożenia oferty nie odpowiadającej</w:t>
      </w:r>
    </w:p>
    <w:p w:rsidR="00E764CB" w:rsidRDefault="003E42E0">
      <w:pPr>
        <w:pStyle w:val="Bodytext50"/>
        <w:shd w:val="clear" w:color="auto" w:fill="auto"/>
        <w:spacing w:before="0" w:after="201"/>
      </w:pPr>
      <w:r>
        <w:t>wymaganiom określonym przez Zamawiającego.</w:t>
      </w:r>
    </w:p>
    <w:p w:rsidR="00E764CB" w:rsidRDefault="007162FF">
      <w:pPr>
        <w:pStyle w:val="Bodytext50"/>
        <w:shd w:val="clear" w:color="auto" w:fill="auto"/>
        <w:spacing w:before="0" w:line="200" w:lineRule="exact"/>
      </w:pPr>
      <w:r>
        <w:t>Kościan</w:t>
      </w:r>
      <w:r w:rsidR="003E42E0">
        <w:t xml:space="preserve">, </w:t>
      </w:r>
      <w:r w:rsidR="00FB4FE8">
        <w:t>wrzesień</w:t>
      </w:r>
      <w:r w:rsidR="003E42E0">
        <w:t xml:space="preserve"> 2019 </w:t>
      </w:r>
      <w:r>
        <w:t>rok</w:t>
      </w:r>
    </w:p>
    <w:p w:rsidR="007162FF" w:rsidRDefault="007162FF">
      <w:pPr>
        <w:pStyle w:val="Bodytext50"/>
        <w:shd w:val="clear" w:color="auto" w:fill="auto"/>
        <w:spacing w:before="0" w:line="200" w:lineRule="exact"/>
      </w:pPr>
    </w:p>
    <w:p w:rsidR="00E764CB" w:rsidRDefault="003E42E0">
      <w:pPr>
        <w:pStyle w:val="Heading30"/>
        <w:keepNext/>
        <w:keepLines/>
        <w:numPr>
          <w:ilvl w:val="0"/>
          <w:numId w:val="2"/>
        </w:numPr>
        <w:shd w:val="clear" w:color="auto" w:fill="auto"/>
        <w:tabs>
          <w:tab w:val="left" w:pos="267"/>
        </w:tabs>
        <w:spacing w:before="0" w:after="179" w:line="220" w:lineRule="exact"/>
        <w:ind w:firstLine="0"/>
        <w:jc w:val="both"/>
      </w:pPr>
      <w:bookmarkStart w:id="4" w:name="bookmark4"/>
      <w:r>
        <w:lastRenderedPageBreak/>
        <w:t>Nazwa oraz adres Zamawiającego</w:t>
      </w:r>
      <w:bookmarkEnd w:id="4"/>
    </w:p>
    <w:p w:rsidR="00E764CB" w:rsidRDefault="003E42E0">
      <w:pPr>
        <w:pStyle w:val="Bodytext20"/>
        <w:shd w:val="clear" w:color="auto" w:fill="auto"/>
        <w:spacing w:after="0" w:line="283" w:lineRule="exact"/>
        <w:ind w:firstLine="0"/>
        <w:jc w:val="both"/>
      </w:pPr>
      <w:r>
        <w:t>Samodzielny Publiczny Z</w:t>
      </w:r>
      <w:r w:rsidR="007162FF">
        <w:t>espół O</w:t>
      </w:r>
      <w:r>
        <w:t>pieki Zdrowotnej</w:t>
      </w:r>
      <w:r w:rsidR="007162FF">
        <w:t xml:space="preserve"> w Kościanie</w:t>
      </w:r>
    </w:p>
    <w:p w:rsidR="00E764CB" w:rsidRDefault="003E42E0">
      <w:pPr>
        <w:pStyle w:val="Bodytext20"/>
        <w:shd w:val="clear" w:color="auto" w:fill="auto"/>
        <w:spacing w:after="0" w:line="283" w:lineRule="exact"/>
        <w:ind w:firstLine="0"/>
        <w:jc w:val="both"/>
      </w:pPr>
      <w:r>
        <w:t xml:space="preserve">ul. </w:t>
      </w:r>
      <w:r w:rsidR="007162FF">
        <w:t>Szpitalna 7</w:t>
      </w:r>
    </w:p>
    <w:p w:rsidR="00E764CB" w:rsidRDefault="003E42E0">
      <w:pPr>
        <w:pStyle w:val="Bodytext20"/>
        <w:shd w:val="clear" w:color="auto" w:fill="auto"/>
        <w:spacing w:after="0" w:line="283" w:lineRule="exact"/>
        <w:ind w:firstLine="0"/>
        <w:jc w:val="both"/>
      </w:pPr>
      <w:r>
        <w:t>64-</w:t>
      </w:r>
      <w:r w:rsidR="007162FF">
        <w:t>0</w:t>
      </w:r>
      <w:r>
        <w:t xml:space="preserve">00 </w:t>
      </w:r>
      <w:r w:rsidR="007162FF">
        <w:t>Kościan</w:t>
      </w:r>
    </w:p>
    <w:p w:rsidR="00E764CB" w:rsidRDefault="00075BB2">
      <w:pPr>
        <w:pStyle w:val="Bodytext20"/>
        <w:shd w:val="clear" w:color="auto" w:fill="auto"/>
        <w:spacing w:after="0" w:line="283" w:lineRule="exact"/>
        <w:ind w:firstLine="0"/>
        <w:jc w:val="both"/>
      </w:pPr>
      <w:hyperlink w:history="1">
        <w:r w:rsidR="007162FF" w:rsidRPr="005C3006">
          <w:rPr>
            <w:rStyle w:val="Hipercze"/>
          </w:rPr>
          <w:t>http://</w:t>
        </w:r>
      </w:hyperlink>
      <w:r w:rsidR="007162FF">
        <w:rPr>
          <w:rStyle w:val="Hipercze"/>
        </w:rPr>
        <w:t>szpital.koscian.pl</w:t>
      </w:r>
    </w:p>
    <w:p w:rsidR="00E764CB" w:rsidRDefault="003E42E0">
      <w:pPr>
        <w:pStyle w:val="Bodytext30"/>
        <w:shd w:val="clear" w:color="auto" w:fill="auto"/>
        <w:spacing w:after="0" w:line="283" w:lineRule="exact"/>
        <w:ind w:firstLine="0"/>
        <w:jc w:val="both"/>
      </w:pPr>
      <w:r>
        <w:t>tel</w:t>
      </w:r>
      <w:r>
        <w:rPr>
          <w:rStyle w:val="Bodytext3NotBold"/>
        </w:rPr>
        <w:t xml:space="preserve">.: </w:t>
      </w:r>
      <w:r>
        <w:t>+48 6</w:t>
      </w:r>
      <w:r w:rsidR="007162FF">
        <w:t>55120855</w:t>
      </w:r>
    </w:p>
    <w:p w:rsidR="00E764CB" w:rsidRDefault="003E42E0">
      <w:pPr>
        <w:pStyle w:val="Bodytext20"/>
        <w:shd w:val="clear" w:color="auto" w:fill="auto"/>
        <w:spacing w:after="351" w:line="283" w:lineRule="exact"/>
        <w:ind w:firstLine="0"/>
        <w:jc w:val="both"/>
      </w:pPr>
      <w:r>
        <w:rPr>
          <w:rStyle w:val="Bodytext2Bold"/>
        </w:rPr>
        <w:t>Godziny urzędowania Zamawiającego</w:t>
      </w:r>
      <w:r>
        <w:t>: od poniedziałku do piątku w godzinach od 7:</w:t>
      </w:r>
      <w:r w:rsidR="007162FF">
        <w:t>00</w:t>
      </w:r>
      <w:r>
        <w:t xml:space="preserve"> do 14:</w:t>
      </w:r>
      <w:r w:rsidR="007162FF">
        <w:t>35</w:t>
      </w:r>
      <w:r>
        <w:t>.</w:t>
      </w:r>
    </w:p>
    <w:p w:rsidR="00E764CB" w:rsidRDefault="003E42E0">
      <w:pPr>
        <w:pStyle w:val="Heading30"/>
        <w:keepNext/>
        <w:keepLines/>
        <w:numPr>
          <w:ilvl w:val="0"/>
          <w:numId w:val="2"/>
        </w:numPr>
        <w:shd w:val="clear" w:color="auto" w:fill="auto"/>
        <w:tabs>
          <w:tab w:val="left" w:pos="353"/>
        </w:tabs>
        <w:spacing w:before="0" w:after="182" w:line="220" w:lineRule="exact"/>
        <w:ind w:firstLine="0"/>
        <w:jc w:val="both"/>
      </w:pPr>
      <w:bookmarkStart w:id="5" w:name="bookmark5"/>
      <w:r>
        <w:t>Tryb udzielenia zamówienia.</w:t>
      </w:r>
      <w:bookmarkEnd w:id="5"/>
    </w:p>
    <w:p w:rsidR="00E764CB" w:rsidRDefault="003E42E0">
      <w:pPr>
        <w:pStyle w:val="Bodytext20"/>
        <w:shd w:val="clear" w:color="auto" w:fill="auto"/>
        <w:spacing w:after="227" w:line="278" w:lineRule="exact"/>
        <w:ind w:firstLine="0"/>
        <w:jc w:val="both"/>
      </w:pPr>
      <w:r>
        <w:t>Postępowanie o udzielenie zamówienia prowadzone jest w trybie przetargu nieograniczonego na podstawie ustawy z dnia 29 stycznia 2004 roku Prawo zamówień publicznych (tj. Dz. U. z 2018 r. poz. 1986, ze zm.) zwanej dalej ustawą Pzp lub uPzp lub PZP.</w:t>
      </w:r>
    </w:p>
    <w:p w:rsidR="00B43238" w:rsidRPr="00B43238" w:rsidRDefault="003E42E0" w:rsidP="00B43238">
      <w:pPr>
        <w:pStyle w:val="Heading30"/>
        <w:keepNext/>
        <w:keepLines/>
        <w:numPr>
          <w:ilvl w:val="0"/>
          <w:numId w:val="2"/>
        </w:numPr>
        <w:shd w:val="clear" w:color="auto" w:fill="auto"/>
        <w:tabs>
          <w:tab w:val="left" w:pos="439"/>
        </w:tabs>
        <w:spacing w:before="0" w:after="214" w:line="220" w:lineRule="exact"/>
        <w:ind w:firstLine="0"/>
        <w:jc w:val="both"/>
      </w:pPr>
      <w:bookmarkStart w:id="6" w:name="bookmark6"/>
      <w:r>
        <w:t>Opis przedmiotu zamówienia.</w:t>
      </w:r>
      <w:bookmarkEnd w:id="6"/>
    </w:p>
    <w:p w:rsidR="00C223C0" w:rsidRPr="00C223C0" w:rsidRDefault="00C223C0" w:rsidP="00C223C0">
      <w:pPr>
        <w:widowControl/>
        <w:numPr>
          <w:ilvl w:val="1"/>
          <w:numId w:val="73"/>
        </w:numPr>
        <w:tabs>
          <w:tab w:val="left" w:pos="142"/>
          <w:tab w:val="left" w:pos="284"/>
          <w:tab w:val="num" w:pos="644"/>
        </w:tabs>
        <w:autoSpaceDE w:val="0"/>
        <w:autoSpaceDN w:val="0"/>
        <w:adjustRightInd w:val="0"/>
        <w:spacing w:after="-1" w:line="276" w:lineRule="auto"/>
        <w:ind w:left="567" w:right="-108"/>
        <w:contextualSpacing/>
        <w:jc w:val="both"/>
        <w:rPr>
          <w:rFonts w:ascii="Garamond" w:eastAsiaTheme="minorEastAsia" w:hAnsi="Garamond" w:cs="Arial"/>
          <w:color w:val="auto"/>
          <w:sz w:val="22"/>
          <w:szCs w:val="22"/>
          <w:highlight w:val="white"/>
          <w:lang w:bidi="ar-SA"/>
        </w:rPr>
      </w:pPr>
      <w:r w:rsidRPr="00C223C0">
        <w:rPr>
          <w:rFonts w:ascii="Garamond" w:eastAsiaTheme="minorEastAsia" w:hAnsi="Garamond" w:cs="Arial"/>
          <w:color w:val="auto"/>
          <w:sz w:val="22"/>
          <w:szCs w:val="22"/>
          <w:lang w:bidi="ar-SA"/>
        </w:rPr>
        <w:t xml:space="preserve">Przedmiotem zamówienia jest </w:t>
      </w:r>
      <w:r w:rsidRPr="00C223C0">
        <w:rPr>
          <w:rFonts w:ascii="Garamond" w:eastAsiaTheme="minorEastAsia" w:hAnsi="Garamond" w:cs="Arial"/>
          <w:color w:val="auto"/>
          <w:sz w:val="22"/>
          <w:szCs w:val="22"/>
          <w:highlight w:val="white"/>
          <w:lang w:bidi="ar-SA"/>
        </w:rPr>
        <w:t xml:space="preserve">dostawa produktów leczniczych, produktów spożywczych specjalnego przeznaczenia, wyrobów medycznych w asortymencie i ilościach przedstawionych w załączonym do niniejszej specyfikacji „Formularzu asortymentowo - cenowym” (patrz Załącznik nr </w:t>
      </w:r>
      <w:r w:rsidR="008972D7">
        <w:rPr>
          <w:rFonts w:ascii="Garamond" w:eastAsiaTheme="minorEastAsia" w:hAnsi="Garamond" w:cs="Arial"/>
          <w:color w:val="auto"/>
          <w:sz w:val="22"/>
          <w:szCs w:val="22"/>
          <w:highlight w:val="white"/>
          <w:lang w:bidi="ar-SA"/>
        </w:rPr>
        <w:t>3</w:t>
      </w:r>
      <w:r w:rsidRPr="00C223C0">
        <w:rPr>
          <w:rFonts w:ascii="Garamond" w:eastAsiaTheme="minorEastAsia" w:hAnsi="Garamond" w:cs="Arial"/>
          <w:color w:val="auto"/>
          <w:sz w:val="22"/>
          <w:szCs w:val="22"/>
          <w:highlight w:val="white"/>
          <w:lang w:bidi="ar-SA"/>
        </w:rPr>
        <w:t>).</w:t>
      </w:r>
    </w:p>
    <w:p w:rsidR="00C223C0" w:rsidRPr="00C223C0" w:rsidRDefault="00C223C0" w:rsidP="00C223C0">
      <w:pPr>
        <w:widowControl/>
        <w:numPr>
          <w:ilvl w:val="1"/>
          <w:numId w:val="73"/>
        </w:numPr>
        <w:tabs>
          <w:tab w:val="num" w:pos="644"/>
        </w:tabs>
        <w:suppressAutoHyphens/>
        <w:autoSpaceDE w:val="0"/>
        <w:autoSpaceDN w:val="0"/>
        <w:adjustRightInd w:val="0"/>
        <w:spacing w:after="-1" w:line="276" w:lineRule="auto"/>
        <w:ind w:right="-166"/>
        <w:contextualSpacing/>
        <w:jc w:val="both"/>
        <w:rPr>
          <w:rFonts w:ascii="Garamond" w:eastAsia="Times New Roman" w:hAnsi="Garamond" w:cs="Arial"/>
          <w:color w:val="auto"/>
          <w:sz w:val="22"/>
          <w:szCs w:val="22"/>
          <w:lang w:bidi="ar-SA"/>
        </w:rPr>
      </w:pPr>
      <w:r w:rsidRPr="00C223C0">
        <w:rPr>
          <w:rFonts w:ascii="Garamond" w:eastAsia="Times New Roman" w:hAnsi="Garamond" w:cs="Arial"/>
          <w:color w:val="auto"/>
          <w:sz w:val="22"/>
          <w:szCs w:val="22"/>
          <w:lang w:bidi="ar-SA"/>
        </w:rPr>
        <w:t>Zamawiający zastrzega sobie możliwość zmian ilościowych zamawianych produktów w zakresie poszczególnych pozycji przedmiotu zamówienia (tzn. będzie uprawniony do zamówienia niektórych produktów w  ilościach większych aniżeli będzie wynikało to z przedmiotu umowy a niektórych produktów w ilościach mniejszych aniżeli określone w umowie ) przy zachowaniu ogólnej wartości zamówienia (ceny) zastrzeżonej dla wykonawcy w umowie , która zostanie zawarta w wyniku rozstrzygnięcia niniejszego postępowania,</w:t>
      </w:r>
    </w:p>
    <w:p w:rsidR="00C223C0" w:rsidRPr="00C223C0" w:rsidRDefault="00C223C0" w:rsidP="00C223C0">
      <w:pPr>
        <w:widowControl/>
        <w:numPr>
          <w:ilvl w:val="1"/>
          <w:numId w:val="73"/>
        </w:numPr>
        <w:tabs>
          <w:tab w:val="num" w:pos="567"/>
          <w:tab w:val="num" w:pos="644"/>
        </w:tabs>
        <w:autoSpaceDE w:val="0"/>
        <w:autoSpaceDN w:val="0"/>
        <w:adjustRightInd w:val="0"/>
        <w:spacing w:after="-1" w:line="276" w:lineRule="auto"/>
        <w:ind w:left="567" w:right="-108" w:hanging="361"/>
        <w:jc w:val="both"/>
        <w:rPr>
          <w:rFonts w:ascii="Garamond" w:eastAsiaTheme="minorEastAsia" w:hAnsi="Garamond" w:cs="Arial"/>
          <w:color w:val="auto"/>
          <w:sz w:val="22"/>
          <w:szCs w:val="22"/>
          <w:lang w:bidi="ar-SA"/>
        </w:rPr>
      </w:pPr>
      <w:r w:rsidRPr="00C223C0">
        <w:rPr>
          <w:rFonts w:ascii="Garamond" w:eastAsiaTheme="minorEastAsia" w:hAnsi="Garamond" w:cs="Arial"/>
          <w:color w:val="auto"/>
          <w:sz w:val="22"/>
          <w:szCs w:val="22"/>
          <w:lang w:bidi="ar-SA"/>
        </w:rPr>
        <w:t>Wymagane jest aby oferowane produkty lecznicze posiadały rejestrację bezterminową. Produkty lecznicze posiadające czasową rejestracje lub czasowe dopuszczenie określonej ilości lub serii mogą być zaoferowane ale wyłącznie po przedstawianiu Zamawiającemu dokumentu potwierdzającego czasową zgodę dopuszczenia wydaną przez MZ oraz uzyskaniu zgody Zamawiającego wyrażonej w odpowiedzi na zapytanie Wykonawcy w trybie przewidzianym w art. 38 ustawy Pzp..</w:t>
      </w:r>
    </w:p>
    <w:p w:rsidR="00C223C0" w:rsidRPr="00E43343" w:rsidRDefault="00C223C0" w:rsidP="00E43343">
      <w:pPr>
        <w:widowControl/>
        <w:numPr>
          <w:ilvl w:val="1"/>
          <w:numId w:val="73"/>
        </w:numPr>
        <w:tabs>
          <w:tab w:val="num" w:pos="567"/>
          <w:tab w:val="num" w:pos="644"/>
        </w:tabs>
        <w:autoSpaceDE w:val="0"/>
        <w:autoSpaceDN w:val="0"/>
        <w:adjustRightInd w:val="0"/>
        <w:spacing w:after="-1" w:line="276" w:lineRule="auto"/>
        <w:ind w:left="567" w:right="-108" w:hanging="283"/>
        <w:contextualSpacing/>
        <w:jc w:val="both"/>
        <w:rPr>
          <w:rFonts w:ascii="Garamond" w:eastAsiaTheme="minorEastAsia" w:hAnsi="Garamond" w:cs="Arial"/>
          <w:color w:val="auto"/>
          <w:sz w:val="22"/>
          <w:szCs w:val="22"/>
          <w:lang w:bidi="ar-SA"/>
        </w:rPr>
      </w:pPr>
      <w:r w:rsidRPr="00C223C0">
        <w:rPr>
          <w:rFonts w:ascii="Garamond" w:eastAsiaTheme="minorEastAsia" w:hAnsi="Garamond" w:cs="Arial"/>
          <w:color w:val="auto"/>
          <w:sz w:val="22"/>
          <w:szCs w:val="22"/>
          <w:lang w:bidi="ar-SA"/>
        </w:rPr>
        <w:t>Zamawiający dopuszcza składanie ofert częściowych. Wykonawca może złożyć ofertę na dowolną liczbę części. Zamówienie zostało p</w:t>
      </w:r>
      <w:r w:rsidR="00E43343">
        <w:rPr>
          <w:rFonts w:ascii="Garamond" w:eastAsiaTheme="minorEastAsia" w:hAnsi="Garamond" w:cs="Arial"/>
          <w:color w:val="auto"/>
          <w:sz w:val="22"/>
          <w:szCs w:val="22"/>
          <w:lang w:bidi="ar-SA"/>
        </w:rPr>
        <w:t>odzielone na  5</w:t>
      </w:r>
      <w:r w:rsidR="00342814">
        <w:rPr>
          <w:rFonts w:ascii="Garamond" w:eastAsiaTheme="minorEastAsia" w:hAnsi="Garamond" w:cs="Arial"/>
          <w:color w:val="auto"/>
          <w:sz w:val="22"/>
          <w:szCs w:val="22"/>
          <w:lang w:bidi="ar-SA"/>
        </w:rPr>
        <w:t>7</w:t>
      </w:r>
      <w:r w:rsidR="00E43343">
        <w:rPr>
          <w:rFonts w:ascii="Garamond" w:eastAsiaTheme="minorEastAsia" w:hAnsi="Garamond" w:cs="Arial"/>
          <w:color w:val="auto"/>
          <w:sz w:val="22"/>
          <w:szCs w:val="22"/>
          <w:lang w:bidi="ar-SA"/>
        </w:rPr>
        <w:t xml:space="preserve"> części – 5</w:t>
      </w:r>
      <w:r w:rsidR="00342814">
        <w:rPr>
          <w:rFonts w:ascii="Garamond" w:eastAsiaTheme="minorEastAsia" w:hAnsi="Garamond" w:cs="Arial"/>
          <w:color w:val="auto"/>
          <w:sz w:val="22"/>
          <w:szCs w:val="22"/>
          <w:lang w:bidi="ar-SA"/>
        </w:rPr>
        <w:t>7</w:t>
      </w:r>
      <w:r w:rsidR="00E43343">
        <w:rPr>
          <w:rFonts w:ascii="Garamond" w:eastAsiaTheme="minorEastAsia" w:hAnsi="Garamond" w:cs="Arial"/>
          <w:color w:val="auto"/>
          <w:sz w:val="22"/>
          <w:szCs w:val="22"/>
          <w:lang w:bidi="ar-SA"/>
        </w:rPr>
        <w:t xml:space="preserve">  PAKIETÓW.</w:t>
      </w:r>
    </w:p>
    <w:p w:rsidR="00C223C0" w:rsidRPr="00C223C0" w:rsidRDefault="00C223C0" w:rsidP="00C223C0">
      <w:pPr>
        <w:widowControl/>
        <w:numPr>
          <w:ilvl w:val="1"/>
          <w:numId w:val="73"/>
        </w:numPr>
        <w:tabs>
          <w:tab w:val="left" w:pos="567"/>
          <w:tab w:val="num" w:pos="644"/>
        </w:tabs>
        <w:suppressAutoHyphens/>
        <w:autoSpaceDE w:val="0"/>
        <w:autoSpaceDN w:val="0"/>
        <w:adjustRightInd w:val="0"/>
        <w:spacing w:after="-1" w:line="276" w:lineRule="auto"/>
        <w:ind w:left="567" w:right="-166" w:hanging="425"/>
        <w:contextualSpacing/>
        <w:jc w:val="both"/>
        <w:rPr>
          <w:rFonts w:ascii="Garamond" w:eastAsia="Times New Roman" w:hAnsi="Garamond" w:cs="Arial"/>
          <w:color w:val="auto"/>
          <w:sz w:val="22"/>
          <w:szCs w:val="22"/>
          <w:lang w:bidi="ar-SA"/>
        </w:rPr>
      </w:pPr>
      <w:r w:rsidRPr="00C223C0">
        <w:rPr>
          <w:rFonts w:ascii="Garamond" w:eastAsia="Times New Roman" w:hAnsi="Garamond" w:cs="Arial"/>
          <w:color w:val="auto"/>
          <w:sz w:val="22"/>
          <w:szCs w:val="22"/>
          <w:lang w:bidi="ar-SA"/>
        </w:rPr>
        <w:t>Podane w formularzach asortymentowo – cenowych  ilości zamawianych artykułów są wielkościami szacunkowymi. W trakcie realizacji umowy ilość zamawianych artykułów zależeć będzie wyłącznie od rzeczywistych potrzeb Zamawiającego.</w:t>
      </w:r>
    </w:p>
    <w:p w:rsidR="00C223C0" w:rsidRPr="00C223C0" w:rsidRDefault="00C223C0" w:rsidP="00C223C0">
      <w:pPr>
        <w:widowControl/>
        <w:numPr>
          <w:ilvl w:val="1"/>
          <w:numId w:val="73"/>
        </w:numPr>
        <w:tabs>
          <w:tab w:val="left" w:pos="567"/>
          <w:tab w:val="num" w:pos="644"/>
        </w:tabs>
        <w:autoSpaceDE w:val="0"/>
        <w:autoSpaceDN w:val="0"/>
        <w:adjustRightInd w:val="0"/>
        <w:spacing w:after="-1" w:line="276" w:lineRule="auto"/>
        <w:ind w:left="567" w:right="-108" w:hanging="425"/>
        <w:jc w:val="both"/>
        <w:rPr>
          <w:rFonts w:ascii="Garamond" w:eastAsiaTheme="minorEastAsia" w:hAnsi="Garamond" w:cs="Arial"/>
          <w:color w:val="auto"/>
          <w:sz w:val="22"/>
          <w:szCs w:val="22"/>
          <w:lang w:bidi="ar-SA"/>
        </w:rPr>
      </w:pPr>
      <w:r w:rsidRPr="00C223C0">
        <w:rPr>
          <w:rFonts w:ascii="Garamond" w:eastAsiaTheme="minorEastAsia" w:hAnsi="Garamond" w:cs="Arial"/>
          <w:color w:val="auto"/>
          <w:sz w:val="22"/>
          <w:szCs w:val="22"/>
          <w:lang w:bidi="ar-SA"/>
        </w:rPr>
        <w:t>Oferowane w ramach tej samej części preparaty zawierające tę samą substancje czynną i posiadające tę samą postać muszą pochodzić od jednego producenta.</w:t>
      </w:r>
    </w:p>
    <w:p w:rsidR="00C223C0" w:rsidRPr="00C223C0" w:rsidRDefault="00C223C0" w:rsidP="00C223C0">
      <w:pPr>
        <w:widowControl/>
        <w:numPr>
          <w:ilvl w:val="1"/>
          <w:numId w:val="73"/>
        </w:numPr>
        <w:tabs>
          <w:tab w:val="left" w:pos="567"/>
          <w:tab w:val="num" w:pos="644"/>
        </w:tabs>
        <w:autoSpaceDE w:val="0"/>
        <w:autoSpaceDN w:val="0"/>
        <w:adjustRightInd w:val="0"/>
        <w:spacing w:after="-1" w:line="276" w:lineRule="auto"/>
        <w:ind w:left="567" w:right="-108" w:hanging="425"/>
        <w:jc w:val="both"/>
        <w:rPr>
          <w:rFonts w:ascii="Garamond" w:eastAsiaTheme="minorEastAsia" w:hAnsi="Garamond" w:cs="Arial"/>
          <w:color w:val="auto"/>
          <w:sz w:val="22"/>
          <w:szCs w:val="22"/>
          <w:lang w:bidi="ar-SA"/>
        </w:rPr>
      </w:pPr>
      <w:r w:rsidRPr="00C223C0">
        <w:rPr>
          <w:rFonts w:ascii="Garamond" w:eastAsiaTheme="minorEastAsia" w:hAnsi="Garamond" w:cs="Arial"/>
          <w:color w:val="auto"/>
          <w:sz w:val="22"/>
          <w:szCs w:val="22"/>
          <w:lang w:bidi="ar-SA"/>
        </w:rPr>
        <w:t>Transport produktów leczniczych musi spełniać warunki wyszczególnione w Rozporządzeniu Ministra Zdrowia z dnia 13 marca 2015 r. w sprawie procedur Dobrej Praktyki Dystrybucyjnej (Dz. U. poz. 381).</w:t>
      </w:r>
    </w:p>
    <w:p w:rsidR="00C223C0" w:rsidRPr="00C223C0" w:rsidRDefault="00C223C0" w:rsidP="00C223C0">
      <w:pPr>
        <w:widowControl/>
        <w:numPr>
          <w:ilvl w:val="1"/>
          <w:numId w:val="73"/>
        </w:numPr>
        <w:tabs>
          <w:tab w:val="num" w:pos="644"/>
          <w:tab w:val="left" w:pos="709"/>
        </w:tabs>
        <w:autoSpaceDE w:val="0"/>
        <w:autoSpaceDN w:val="0"/>
        <w:adjustRightInd w:val="0"/>
        <w:spacing w:after="-1" w:line="276" w:lineRule="auto"/>
        <w:ind w:left="567" w:right="-108" w:hanging="425"/>
        <w:jc w:val="both"/>
        <w:rPr>
          <w:rFonts w:ascii="Garamond" w:eastAsiaTheme="minorEastAsia" w:hAnsi="Garamond" w:cs="Arial"/>
          <w:color w:val="auto"/>
          <w:sz w:val="22"/>
          <w:szCs w:val="22"/>
          <w:lang w:bidi="ar-SA"/>
        </w:rPr>
      </w:pPr>
      <w:r w:rsidRPr="00C223C0">
        <w:rPr>
          <w:rFonts w:ascii="Garamond" w:eastAsiaTheme="minorEastAsia" w:hAnsi="Garamond" w:cs="Arial"/>
          <w:color w:val="auto"/>
          <w:sz w:val="22"/>
          <w:szCs w:val="22"/>
          <w:lang w:bidi="ar-SA"/>
        </w:rPr>
        <w:t xml:space="preserve">  Zamawiający przewiduje możliwość prowadzenia wyrywkowych kontroli warunków transportu (np. obecność   urządzeń umożliwiających zapewnienie odpowiedniej temperatury transportu). Jakiekolwiek uchybienie spowoduje nie przyjęcie towaru z adnotacją przyczyny oraz pełnymi konsekwencjami dla Wykonawcy (patrz Istotne dla stron postanowienia, które zostaną wprowadzone do treści zawieranej umowy).</w:t>
      </w:r>
    </w:p>
    <w:p w:rsidR="00C223C0" w:rsidRPr="00C223C0" w:rsidRDefault="00C223C0" w:rsidP="00C223C0">
      <w:pPr>
        <w:widowControl/>
        <w:numPr>
          <w:ilvl w:val="1"/>
          <w:numId w:val="73"/>
        </w:numPr>
        <w:tabs>
          <w:tab w:val="left" w:pos="567"/>
          <w:tab w:val="num" w:pos="644"/>
        </w:tabs>
        <w:suppressAutoHyphens/>
        <w:autoSpaceDE w:val="0"/>
        <w:autoSpaceDN w:val="0"/>
        <w:adjustRightInd w:val="0"/>
        <w:spacing w:after="-1" w:line="276" w:lineRule="auto"/>
        <w:ind w:left="567" w:right="-166" w:hanging="425"/>
        <w:contextualSpacing/>
        <w:jc w:val="both"/>
        <w:rPr>
          <w:rFonts w:ascii="Garamond" w:eastAsia="Times New Roman" w:hAnsi="Garamond" w:cs="Arial"/>
          <w:color w:val="auto"/>
          <w:sz w:val="22"/>
          <w:szCs w:val="22"/>
          <w:lang w:bidi="ar-SA"/>
        </w:rPr>
      </w:pPr>
      <w:r w:rsidRPr="00C223C0">
        <w:rPr>
          <w:rFonts w:ascii="Garamond" w:eastAsia="Times New Roman" w:hAnsi="Garamond" w:cs="Arial"/>
          <w:color w:val="auto"/>
          <w:sz w:val="22"/>
          <w:szCs w:val="22"/>
          <w:lang w:bidi="ar-SA"/>
        </w:rPr>
        <w:t>W przypadkach, w których do określenia zamówienia użyto znaków towarowych, patentów lub  pochodzenia uczyniono to jedynie, aby przybliżyć przedmiot zamówienia, zawsze jednak dopuszcza się składanie ofert równoważnych, tzn. na artykuły o walorach użytkowych nie gorszych niż posiadają opisane urządzenia. Wykonawca, który powołuje się na rozwiązania równoważne opisywanym, jest obowiązany wykazać, że oferowane przez niego dostawy, spełniają określone wymagania.</w:t>
      </w:r>
    </w:p>
    <w:p w:rsidR="00C223C0" w:rsidRPr="00C223C0" w:rsidRDefault="00C223C0" w:rsidP="00C223C0">
      <w:pPr>
        <w:widowControl/>
        <w:numPr>
          <w:ilvl w:val="1"/>
          <w:numId w:val="73"/>
        </w:numPr>
        <w:tabs>
          <w:tab w:val="left" w:pos="426"/>
          <w:tab w:val="left" w:pos="567"/>
          <w:tab w:val="num" w:pos="644"/>
        </w:tabs>
        <w:suppressAutoHyphens/>
        <w:autoSpaceDE w:val="0"/>
        <w:autoSpaceDN w:val="0"/>
        <w:adjustRightInd w:val="0"/>
        <w:spacing w:after="-1" w:line="276" w:lineRule="auto"/>
        <w:ind w:left="709" w:right="-166" w:hanging="567"/>
        <w:contextualSpacing/>
        <w:jc w:val="both"/>
        <w:rPr>
          <w:rFonts w:ascii="Garamond" w:eastAsia="Times New Roman" w:hAnsi="Garamond" w:cs="Arial"/>
          <w:sz w:val="22"/>
          <w:szCs w:val="22"/>
          <w:lang w:bidi="ar-SA"/>
        </w:rPr>
      </w:pPr>
      <w:r w:rsidRPr="00C223C0">
        <w:rPr>
          <w:rFonts w:ascii="Garamond" w:eastAsia="Times New Roman" w:hAnsi="Garamond" w:cs="Arial"/>
          <w:bCs/>
          <w:color w:val="auto"/>
          <w:sz w:val="22"/>
          <w:szCs w:val="22"/>
          <w:lang w:bidi="ar-SA"/>
        </w:rPr>
        <w:t xml:space="preserve">   Zamawiający nie przewiduje udzielenia zamówień, o których mowa w art. 67 ust. 1 pkt 7 ustawy (zamówienie dodatkowe)</w:t>
      </w:r>
      <w:r w:rsidRPr="00C223C0">
        <w:rPr>
          <w:rFonts w:ascii="Garamond" w:eastAsia="Times New Roman" w:hAnsi="Garamond" w:cs="Arial"/>
          <w:color w:val="auto"/>
          <w:sz w:val="22"/>
          <w:szCs w:val="22"/>
          <w:lang w:bidi="ar-SA"/>
        </w:rPr>
        <w:t>.</w:t>
      </w:r>
    </w:p>
    <w:p w:rsidR="00C223C0" w:rsidRPr="00C223C0" w:rsidRDefault="00C223C0" w:rsidP="00C223C0">
      <w:pPr>
        <w:widowControl/>
        <w:numPr>
          <w:ilvl w:val="1"/>
          <w:numId w:val="73"/>
        </w:numPr>
        <w:tabs>
          <w:tab w:val="left" w:pos="142"/>
          <w:tab w:val="left" w:pos="426"/>
          <w:tab w:val="left" w:pos="567"/>
          <w:tab w:val="num" w:pos="644"/>
        </w:tabs>
        <w:suppressAutoHyphens/>
        <w:autoSpaceDE w:val="0"/>
        <w:autoSpaceDN w:val="0"/>
        <w:adjustRightInd w:val="0"/>
        <w:spacing w:after="-1" w:line="276" w:lineRule="auto"/>
        <w:ind w:right="-166" w:hanging="425"/>
        <w:contextualSpacing/>
        <w:jc w:val="both"/>
        <w:rPr>
          <w:rFonts w:ascii="Garamond" w:eastAsia="Times New Roman" w:hAnsi="Garamond" w:cs="Arial"/>
          <w:b/>
          <w:color w:val="auto"/>
          <w:sz w:val="22"/>
          <w:szCs w:val="22"/>
          <w:lang w:bidi="ar-SA"/>
        </w:rPr>
      </w:pPr>
      <w:r w:rsidRPr="00C223C0">
        <w:rPr>
          <w:rFonts w:ascii="Garamond" w:eastAsia="Times New Roman" w:hAnsi="Garamond" w:cs="Arial"/>
          <w:color w:val="auto"/>
          <w:sz w:val="22"/>
          <w:szCs w:val="22"/>
          <w:lang w:bidi="ar-SA"/>
        </w:rPr>
        <w:lastRenderedPageBreak/>
        <w:t xml:space="preserve"> Oferty wariantowe - Zamawiający nie dopuszcza składania ofert wariantowych.</w:t>
      </w:r>
    </w:p>
    <w:p w:rsidR="00C223C0" w:rsidRPr="00C223C0" w:rsidRDefault="00C223C0" w:rsidP="00C223C0">
      <w:pPr>
        <w:widowControl/>
        <w:numPr>
          <w:ilvl w:val="1"/>
          <w:numId w:val="73"/>
        </w:numPr>
        <w:tabs>
          <w:tab w:val="left" w:pos="567"/>
          <w:tab w:val="num" w:pos="644"/>
        </w:tabs>
        <w:suppressAutoHyphens/>
        <w:autoSpaceDE w:val="0"/>
        <w:autoSpaceDN w:val="0"/>
        <w:adjustRightInd w:val="0"/>
        <w:spacing w:after="-1" w:line="276" w:lineRule="auto"/>
        <w:ind w:right="-166" w:hanging="425"/>
        <w:contextualSpacing/>
        <w:jc w:val="both"/>
        <w:rPr>
          <w:rFonts w:ascii="Garamond" w:eastAsia="Times New Roman" w:hAnsi="Garamond" w:cs="Arial"/>
          <w:b/>
          <w:color w:val="auto"/>
          <w:sz w:val="22"/>
          <w:szCs w:val="22"/>
          <w:lang w:bidi="ar-SA"/>
        </w:rPr>
      </w:pPr>
      <w:r w:rsidRPr="00C223C0">
        <w:rPr>
          <w:rFonts w:ascii="Garamond" w:eastAsia="Times New Roman" w:hAnsi="Garamond" w:cs="Arial"/>
          <w:color w:val="auto"/>
          <w:sz w:val="22"/>
          <w:szCs w:val="22"/>
          <w:lang w:bidi="ar-SA"/>
        </w:rPr>
        <w:t>Przedmiotem niniejszego postępowania nie jest zawarcie umowy ramowej.</w:t>
      </w:r>
    </w:p>
    <w:p w:rsidR="00C223C0" w:rsidRPr="00C223C0" w:rsidRDefault="00C223C0" w:rsidP="00C223C0">
      <w:pPr>
        <w:widowControl/>
        <w:numPr>
          <w:ilvl w:val="1"/>
          <w:numId w:val="73"/>
        </w:numPr>
        <w:tabs>
          <w:tab w:val="left" w:pos="567"/>
          <w:tab w:val="num" w:pos="644"/>
        </w:tabs>
        <w:suppressAutoHyphens/>
        <w:autoSpaceDE w:val="0"/>
        <w:autoSpaceDN w:val="0"/>
        <w:adjustRightInd w:val="0"/>
        <w:spacing w:after="-1" w:line="276" w:lineRule="auto"/>
        <w:ind w:right="-166" w:hanging="425"/>
        <w:contextualSpacing/>
        <w:jc w:val="both"/>
        <w:rPr>
          <w:rFonts w:ascii="Garamond" w:eastAsia="Times New Roman" w:hAnsi="Garamond" w:cs="Arial"/>
          <w:b/>
          <w:color w:val="auto"/>
          <w:sz w:val="22"/>
          <w:szCs w:val="22"/>
          <w:lang w:bidi="ar-SA"/>
        </w:rPr>
      </w:pPr>
      <w:r w:rsidRPr="00C223C0">
        <w:rPr>
          <w:rFonts w:ascii="Garamond" w:eastAsia="Times New Roman" w:hAnsi="Garamond" w:cs="Arial"/>
          <w:color w:val="auto"/>
          <w:sz w:val="22"/>
          <w:szCs w:val="22"/>
          <w:lang w:bidi="ar-SA"/>
        </w:rPr>
        <w:t>Zamawiający nie prowadził dialogu technicznego.</w:t>
      </w:r>
    </w:p>
    <w:p w:rsidR="00C223C0" w:rsidRPr="00C223C0" w:rsidRDefault="00C223C0" w:rsidP="00C223C0">
      <w:pPr>
        <w:widowControl/>
        <w:numPr>
          <w:ilvl w:val="1"/>
          <w:numId w:val="73"/>
        </w:numPr>
        <w:tabs>
          <w:tab w:val="left" w:pos="567"/>
          <w:tab w:val="num" w:pos="644"/>
        </w:tabs>
        <w:suppressAutoHyphens/>
        <w:autoSpaceDE w:val="0"/>
        <w:autoSpaceDN w:val="0"/>
        <w:adjustRightInd w:val="0"/>
        <w:spacing w:after="-1" w:line="276" w:lineRule="auto"/>
        <w:ind w:right="-166" w:hanging="425"/>
        <w:contextualSpacing/>
        <w:jc w:val="both"/>
        <w:rPr>
          <w:rFonts w:ascii="Garamond" w:eastAsia="Times New Roman" w:hAnsi="Garamond" w:cs="Arial"/>
          <w:b/>
          <w:color w:val="auto"/>
          <w:sz w:val="22"/>
          <w:szCs w:val="22"/>
          <w:lang w:bidi="ar-SA"/>
        </w:rPr>
      </w:pPr>
      <w:r w:rsidRPr="00C223C0">
        <w:rPr>
          <w:rFonts w:ascii="Garamond" w:eastAsia="Times New Roman" w:hAnsi="Garamond" w:cs="Arial"/>
          <w:bCs/>
          <w:color w:val="auto"/>
          <w:sz w:val="22"/>
          <w:szCs w:val="22"/>
          <w:lang w:bidi="ar-SA"/>
        </w:rPr>
        <w:t>Zamawiający nie zastrzega obowiązku osobistego wykonania przez wykonawcę kluczowych części zamówienia. Zamawiający wymaga wskazania przez wykonawcę części zamówienia, których wykonanie zamierza powierzyć podwykonawcom, i podania firm podwykonawców.</w:t>
      </w:r>
    </w:p>
    <w:p w:rsidR="00C223C0" w:rsidRPr="00C223C0" w:rsidRDefault="00C223C0" w:rsidP="00C223C0">
      <w:pPr>
        <w:widowControl/>
        <w:numPr>
          <w:ilvl w:val="1"/>
          <w:numId w:val="73"/>
        </w:numPr>
        <w:tabs>
          <w:tab w:val="left" w:pos="567"/>
          <w:tab w:val="num" w:pos="644"/>
        </w:tabs>
        <w:suppressAutoHyphens/>
        <w:autoSpaceDE w:val="0"/>
        <w:autoSpaceDN w:val="0"/>
        <w:adjustRightInd w:val="0"/>
        <w:spacing w:after="-1" w:line="276" w:lineRule="auto"/>
        <w:ind w:right="-166" w:hanging="425"/>
        <w:contextualSpacing/>
        <w:jc w:val="both"/>
        <w:rPr>
          <w:rFonts w:ascii="Garamond" w:eastAsia="Times New Roman" w:hAnsi="Garamond" w:cs="Arial"/>
          <w:b/>
          <w:color w:val="auto"/>
          <w:sz w:val="22"/>
          <w:szCs w:val="22"/>
          <w:lang w:bidi="ar-SA"/>
        </w:rPr>
      </w:pPr>
      <w:r w:rsidRPr="00C223C0">
        <w:rPr>
          <w:rFonts w:ascii="Garamond" w:eastAsia="Times New Roman" w:hAnsi="Garamond" w:cs="Arial"/>
          <w:bCs/>
          <w:color w:val="auto"/>
          <w:sz w:val="22"/>
          <w:szCs w:val="22"/>
          <w:lang w:bidi="ar-SA"/>
        </w:rPr>
        <w:t>Zamawiający nie przewiduje wymagań, o których mowa w art. 29 ust. 3a ustawy (zatrudnienie na podstawie umowy o pracę).</w:t>
      </w:r>
    </w:p>
    <w:p w:rsidR="00C223C0" w:rsidRPr="00C223C0" w:rsidRDefault="00C223C0" w:rsidP="00C223C0">
      <w:pPr>
        <w:widowControl/>
        <w:numPr>
          <w:ilvl w:val="1"/>
          <w:numId w:val="73"/>
        </w:numPr>
        <w:tabs>
          <w:tab w:val="left" w:pos="567"/>
          <w:tab w:val="num" w:pos="644"/>
        </w:tabs>
        <w:autoSpaceDE w:val="0"/>
        <w:autoSpaceDN w:val="0"/>
        <w:adjustRightInd w:val="0"/>
        <w:spacing w:after="-1" w:line="276" w:lineRule="auto"/>
        <w:ind w:right="-108" w:hanging="425"/>
        <w:jc w:val="both"/>
        <w:rPr>
          <w:rFonts w:ascii="Garamond" w:eastAsiaTheme="minorEastAsia" w:hAnsi="Garamond" w:cs="Arial"/>
          <w:color w:val="auto"/>
          <w:sz w:val="22"/>
          <w:szCs w:val="22"/>
          <w:lang w:bidi="ar-SA"/>
        </w:rPr>
      </w:pPr>
      <w:r w:rsidRPr="00C223C0">
        <w:rPr>
          <w:rFonts w:ascii="Garamond" w:eastAsiaTheme="minorEastAsia" w:hAnsi="Garamond" w:cs="Arial"/>
          <w:color w:val="auto"/>
          <w:sz w:val="22"/>
          <w:szCs w:val="22"/>
          <w:lang w:bidi="ar-SA"/>
        </w:rPr>
        <w:t>W związku z treścią art. 29 ust. 5 ustawy Pzp, Zamawiający oświadcza, że nie przewiduje w opisie przedmiotu zamówienia konieczności uwzględnienia wymagań w zakresie dostępności dla osób niepełnosprawnych lub projektowania z przeznaczeniem dla wszystkich użytkowników.</w:t>
      </w:r>
    </w:p>
    <w:p w:rsidR="00C223C0" w:rsidRPr="00C223C0" w:rsidRDefault="00C223C0" w:rsidP="00C223C0">
      <w:pPr>
        <w:widowControl/>
        <w:numPr>
          <w:ilvl w:val="1"/>
          <w:numId w:val="73"/>
        </w:numPr>
        <w:tabs>
          <w:tab w:val="left" w:pos="567"/>
          <w:tab w:val="num" w:pos="644"/>
        </w:tabs>
        <w:autoSpaceDE w:val="0"/>
        <w:autoSpaceDN w:val="0"/>
        <w:adjustRightInd w:val="0"/>
        <w:spacing w:after="-1" w:line="276" w:lineRule="auto"/>
        <w:ind w:right="-108" w:hanging="425"/>
        <w:jc w:val="both"/>
        <w:rPr>
          <w:rFonts w:ascii="Garamond" w:eastAsiaTheme="minorEastAsia" w:hAnsi="Garamond" w:cs="Arial"/>
          <w:color w:val="auto"/>
          <w:sz w:val="22"/>
          <w:szCs w:val="22"/>
          <w:highlight w:val="white"/>
          <w:lang w:bidi="ar-SA"/>
        </w:rPr>
      </w:pPr>
      <w:r w:rsidRPr="00C223C0">
        <w:rPr>
          <w:rFonts w:ascii="Garamond" w:eastAsiaTheme="minorEastAsia" w:hAnsi="Garamond" w:cs="Arial"/>
          <w:color w:val="auto"/>
          <w:sz w:val="22"/>
          <w:szCs w:val="22"/>
          <w:highlight w:val="white"/>
          <w:lang w:bidi="ar-SA"/>
        </w:rPr>
        <w:t xml:space="preserve">Kod Wspólnego Słownika Zamówień: </w:t>
      </w:r>
      <w:r w:rsidRPr="00C223C0">
        <w:rPr>
          <w:rFonts w:ascii="Garamond" w:eastAsiaTheme="minorEastAsia" w:hAnsi="Garamond" w:cs="Arial"/>
          <w:b/>
          <w:color w:val="auto"/>
          <w:sz w:val="22"/>
          <w:szCs w:val="22"/>
          <w:highlight w:val="white"/>
          <w:lang w:bidi="ar-SA"/>
        </w:rPr>
        <w:t>33600000-6 Produkty farmaceutyczne.</w:t>
      </w:r>
    </w:p>
    <w:p w:rsidR="00C223C0" w:rsidRPr="00C223C0" w:rsidRDefault="00C223C0" w:rsidP="00C223C0">
      <w:pPr>
        <w:widowControl/>
        <w:numPr>
          <w:ilvl w:val="1"/>
          <w:numId w:val="73"/>
        </w:numPr>
        <w:tabs>
          <w:tab w:val="left" w:pos="567"/>
          <w:tab w:val="num" w:pos="644"/>
        </w:tabs>
        <w:suppressAutoHyphens/>
        <w:autoSpaceDE w:val="0"/>
        <w:autoSpaceDN w:val="0"/>
        <w:adjustRightInd w:val="0"/>
        <w:spacing w:after="-1" w:line="276" w:lineRule="auto"/>
        <w:ind w:right="-166" w:hanging="425"/>
        <w:contextualSpacing/>
        <w:jc w:val="both"/>
        <w:rPr>
          <w:rFonts w:ascii="Garamond" w:eastAsia="Times New Roman" w:hAnsi="Garamond" w:cs="Arial"/>
          <w:b/>
          <w:color w:val="auto"/>
          <w:sz w:val="22"/>
          <w:szCs w:val="22"/>
          <w:lang w:bidi="ar-SA"/>
        </w:rPr>
      </w:pPr>
      <w:r w:rsidRPr="00C223C0">
        <w:rPr>
          <w:rFonts w:ascii="Garamond" w:eastAsia="Times New Roman" w:hAnsi="Garamond" w:cs="Arial"/>
          <w:color w:val="auto"/>
          <w:sz w:val="22"/>
          <w:szCs w:val="22"/>
          <w:lang w:bidi="ar-SA"/>
        </w:rPr>
        <w:t>Wymagania stawiane Wykonawcy:</w:t>
      </w:r>
    </w:p>
    <w:p w:rsidR="00C223C0" w:rsidRPr="00C223C0" w:rsidRDefault="00C223C0" w:rsidP="00C223C0">
      <w:pPr>
        <w:widowControl/>
        <w:numPr>
          <w:ilvl w:val="0"/>
          <w:numId w:val="76"/>
        </w:numPr>
        <w:tabs>
          <w:tab w:val="num" w:pos="1134"/>
        </w:tabs>
        <w:autoSpaceDE w:val="0"/>
        <w:autoSpaceDN w:val="0"/>
        <w:adjustRightInd w:val="0"/>
        <w:spacing w:after="-1" w:line="276" w:lineRule="auto"/>
        <w:ind w:left="1276" w:right="-166" w:hanging="425"/>
        <w:jc w:val="both"/>
        <w:rPr>
          <w:rFonts w:ascii="Garamond" w:eastAsia="Times New Roman" w:hAnsi="Garamond" w:cs="Arial"/>
          <w:color w:val="auto"/>
          <w:sz w:val="22"/>
          <w:szCs w:val="22"/>
          <w:lang w:bidi="ar-SA"/>
        </w:rPr>
      </w:pPr>
      <w:r w:rsidRPr="00C223C0">
        <w:rPr>
          <w:rFonts w:ascii="Garamond" w:eastAsia="Times New Roman" w:hAnsi="Garamond" w:cs="Arial"/>
          <w:color w:val="auto"/>
          <w:sz w:val="22"/>
          <w:szCs w:val="22"/>
          <w:lang w:bidi="ar-SA"/>
        </w:rPr>
        <w:t>Wykonawca jest odpowiedzialny za jakość, zgodność z warunkami technicznymi i jakościowymi opisanymi dla przedmiotu zam</w:t>
      </w:r>
      <w:r w:rsidRPr="00C223C0">
        <w:rPr>
          <w:rFonts w:ascii="Garamond" w:eastAsia="Times New Roman" w:hAnsi="Garamond" w:cs="Arial"/>
          <w:color w:val="auto"/>
          <w:sz w:val="22"/>
          <w:szCs w:val="22"/>
          <w:highlight w:val="white"/>
          <w:lang w:bidi="ar-SA"/>
        </w:rPr>
        <w:t>ówienia.</w:t>
      </w:r>
      <w:r w:rsidRPr="00C223C0">
        <w:rPr>
          <w:rFonts w:ascii="Garamond" w:eastAsia="Times New Roman" w:hAnsi="Garamond" w:cs="Arial"/>
          <w:color w:val="auto"/>
          <w:sz w:val="22"/>
          <w:szCs w:val="22"/>
          <w:lang w:bidi="ar-SA"/>
        </w:rPr>
        <w:t xml:space="preserve"> </w:t>
      </w:r>
    </w:p>
    <w:p w:rsidR="00C223C0" w:rsidRPr="00C223C0" w:rsidRDefault="00C223C0" w:rsidP="00C223C0">
      <w:pPr>
        <w:widowControl/>
        <w:numPr>
          <w:ilvl w:val="0"/>
          <w:numId w:val="76"/>
        </w:numPr>
        <w:tabs>
          <w:tab w:val="num" w:pos="1134"/>
        </w:tabs>
        <w:autoSpaceDE w:val="0"/>
        <w:autoSpaceDN w:val="0"/>
        <w:adjustRightInd w:val="0"/>
        <w:spacing w:after="-1" w:line="276" w:lineRule="auto"/>
        <w:ind w:left="1276" w:right="-166"/>
        <w:jc w:val="both"/>
        <w:rPr>
          <w:rFonts w:ascii="Garamond" w:eastAsia="Times New Roman" w:hAnsi="Garamond" w:cs="Arial"/>
          <w:color w:val="auto"/>
          <w:sz w:val="22"/>
          <w:szCs w:val="22"/>
          <w:lang w:bidi="ar-SA"/>
        </w:rPr>
      </w:pPr>
      <w:r w:rsidRPr="00C223C0">
        <w:rPr>
          <w:rFonts w:ascii="Garamond" w:eastAsia="Times New Roman" w:hAnsi="Garamond" w:cs="Arial"/>
          <w:color w:val="auto"/>
          <w:sz w:val="22"/>
          <w:szCs w:val="22"/>
          <w:lang w:bidi="ar-SA"/>
        </w:rPr>
        <w:t xml:space="preserve">Wymagana jest należyta staranność przy realizacji zobowiązań umowy, </w:t>
      </w:r>
    </w:p>
    <w:p w:rsidR="00C223C0" w:rsidRPr="00C223C0" w:rsidRDefault="00C223C0" w:rsidP="00C223C0">
      <w:pPr>
        <w:widowControl/>
        <w:numPr>
          <w:ilvl w:val="0"/>
          <w:numId w:val="76"/>
        </w:numPr>
        <w:autoSpaceDE w:val="0"/>
        <w:autoSpaceDN w:val="0"/>
        <w:adjustRightInd w:val="0"/>
        <w:spacing w:after="-1" w:line="276" w:lineRule="auto"/>
        <w:ind w:left="1276" w:right="-166"/>
        <w:jc w:val="both"/>
        <w:rPr>
          <w:rFonts w:ascii="Garamond" w:eastAsia="Times New Roman" w:hAnsi="Garamond" w:cs="Arial"/>
          <w:color w:val="auto"/>
          <w:sz w:val="22"/>
          <w:szCs w:val="22"/>
          <w:lang w:bidi="ar-SA"/>
        </w:rPr>
      </w:pPr>
      <w:r w:rsidRPr="00C223C0">
        <w:rPr>
          <w:rFonts w:ascii="Garamond" w:eastAsia="Times New Roman" w:hAnsi="Garamond" w:cs="Arial"/>
          <w:color w:val="auto"/>
          <w:sz w:val="22"/>
          <w:szCs w:val="22"/>
          <w:lang w:bidi="ar-SA"/>
        </w:rPr>
        <w:t>Zamawiający nie ponosi odpowiedzialności za szkody wyrządzone przez Wykonawcę podczas wykonywania przedmiotu zam</w:t>
      </w:r>
      <w:r w:rsidRPr="00C223C0">
        <w:rPr>
          <w:rFonts w:ascii="Garamond" w:eastAsia="Times New Roman" w:hAnsi="Garamond" w:cs="Arial"/>
          <w:color w:val="auto"/>
          <w:sz w:val="22"/>
          <w:szCs w:val="22"/>
          <w:highlight w:val="white"/>
          <w:lang w:bidi="ar-SA"/>
        </w:rPr>
        <w:t>ówienia.</w:t>
      </w:r>
      <w:r w:rsidRPr="00C223C0">
        <w:rPr>
          <w:rFonts w:ascii="Garamond" w:eastAsia="Times New Roman" w:hAnsi="Garamond" w:cs="Arial"/>
          <w:color w:val="auto"/>
          <w:sz w:val="22"/>
          <w:szCs w:val="22"/>
          <w:lang w:bidi="ar-SA"/>
        </w:rPr>
        <w:t xml:space="preserve"> </w:t>
      </w:r>
    </w:p>
    <w:p w:rsidR="00C223C0" w:rsidRPr="00C223C0" w:rsidRDefault="00C223C0" w:rsidP="00C223C0">
      <w:pPr>
        <w:widowControl/>
        <w:numPr>
          <w:ilvl w:val="1"/>
          <w:numId w:val="73"/>
        </w:numPr>
        <w:tabs>
          <w:tab w:val="num" w:pos="644"/>
        </w:tabs>
        <w:suppressAutoHyphens/>
        <w:autoSpaceDE w:val="0"/>
        <w:autoSpaceDN w:val="0"/>
        <w:adjustRightInd w:val="0"/>
        <w:spacing w:after="-1" w:line="276" w:lineRule="auto"/>
        <w:ind w:right="-166"/>
        <w:contextualSpacing/>
        <w:jc w:val="both"/>
        <w:rPr>
          <w:rFonts w:ascii="Garamond" w:eastAsia="Times New Roman" w:hAnsi="Garamond" w:cs="Arial"/>
          <w:color w:val="auto"/>
          <w:sz w:val="22"/>
          <w:szCs w:val="22"/>
          <w:lang w:bidi="ar-SA"/>
        </w:rPr>
      </w:pPr>
      <w:r w:rsidRPr="00C223C0">
        <w:rPr>
          <w:rFonts w:ascii="Garamond" w:eastAsia="Times New Roman" w:hAnsi="Garamond" w:cs="Arial"/>
          <w:color w:val="auto"/>
          <w:sz w:val="22"/>
          <w:szCs w:val="22"/>
          <w:highlight w:val="white"/>
          <w:lang w:bidi="ar-SA"/>
        </w:rPr>
        <w:t>Informacja</w:t>
      </w:r>
      <w:r w:rsidRPr="00C223C0">
        <w:rPr>
          <w:rFonts w:ascii="Garamond" w:eastAsia="Times New Roman" w:hAnsi="Garamond" w:cs="Arial"/>
          <w:color w:val="auto"/>
          <w:sz w:val="22"/>
          <w:szCs w:val="22"/>
          <w:lang w:bidi="ar-SA"/>
        </w:rPr>
        <w:t xml:space="preserve"> na temat możliwości powierzenia przez wykonawcę wykonania części lub całości zamówienia podwykonawcom:</w:t>
      </w:r>
    </w:p>
    <w:p w:rsidR="00C223C0" w:rsidRPr="00C223C0" w:rsidRDefault="00C223C0" w:rsidP="00C223C0">
      <w:pPr>
        <w:widowControl/>
        <w:numPr>
          <w:ilvl w:val="0"/>
          <w:numId w:val="77"/>
        </w:numPr>
        <w:tabs>
          <w:tab w:val="num" w:pos="1134"/>
        </w:tabs>
        <w:autoSpaceDE w:val="0"/>
        <w:autoSpaceDN w:val="0"/>
        <w:adjustRightInd w:val="0"/>
        <w:spacing w:after="-1" w:line="276" w:lineRule="auto"/>
        <w:ind w:left="1276" w:right="-166" w:hanging="283"/>
        <w:jc w:val="both"/>
        <w:rPr>
          <w:rFonts w:ascii="Garamond" w:eastAsia="Times New Roman" w:hAnsi="Garamond" w:cs="Arial"/>
          <w:bCs/>
          <w:iCs/>
          <w:color w:val="auto"/>
          <w:sz w:val="22"/>
          <w:szCs w:val="22"/>
          <w:lang w:eastAsia="ar-SA" w:bidi="ar-SA"/>
        </w:rPr>
      </w:pPr>
      <w:r w:rsidRPr="00C223C0">
        <w:rPr>
          <w:rFonts w:ascii="Garamond" w:eastAsia="Times New Roman" w:hAnsi="Garamond" w:cs="Arial"/>
          <w:bCs/>
          <w:iCs/>
          <w:color w:val="auto"/>
          <w:sz w:val="22"/>
          <w:szCs w:val="22"/>
          <w:lang w:eastAsia="ar-SA" w:bidi="ar-SA"/>
        </w:rPr>
        <w:t>Zamawiający dopuszcza powierzenie dowolnej części zamówienia podwykonawcy.</w:t>
      </w:r>
    </w:p>
    <w:p w:rsidR="00C223C0" w:rsidRPr="00C223C0" w:rsidRDefault="00C223C0" w:rsidP="00C223C0">
      <w:pPr>
        <w:widowControl/>
        <w:numPr>
          <w:ilvl w:val="0"/>
          <w:numId w:val="77"/>
        </w:numPr>
        <w:tabs>
          <w:tab w:val="num" w:pos="1134"/>
        </w:tabs>
        <w:autoSpaceDE w:val="0"/>
        <w:autoSpaceDN w:val="0"/>
        <w:adjustRightInd w:val="0"/>
        <w:spacing w:after="-1" w:line="276" w:lineRule="auto"/>
        <w:ind w:left="1276" w:right="-166" w:hanging="283"/>
        <w:jc w:val="both"/>
        <w:rPr>
          <w:rFonts w:ascii="Garamond" w:eastAsia="Times New Roman" w:hAnsi="Garamond" w:cs="Arial"/>
          <w:bCs/>
          <w:iCs/>
          <w:color w:val="auto"/>
          <w:sz w:val="22"/>
          <w:szCs w:val="22"/>
          <w:lang w:eastAsia="ar-SA" w:bidi="ar-SA"/>
        </w:rPr>
      </w:pPr>
      <w:r w:rsidRPr="00C223C0">
        <w:rPr>
          <w:rFonts w:ascii="Garamond" w:eastAsia="Times New Roman" w:hAnsi="Garamond" w:cs="Arial"/>
          <w:bCs/>
          <w:iCs/>
          <w:color w:val="auto"/>
          <w:sz w:val="22"/>
          <w:szCs w:val="22"/>
          <w:lang w:eastAsia="ar-SA" w:bidi="ar-SA"/>
        </w:rPr>
        <w:t>Wykonawca zobowiązany jest do podania w ofercie części zamówienia, których wykonanie zamierza powierzyć podwykonawcom oraz podania przez Wykonawcę nazw (firm) podwykonawców.</w:t>
      </w:r>
    </w:p>
    <w:p w:rsidR="00E764CB" w:rsidRDefault="00C223C0" w:rsidP="00C223C0">
      <w:pPr>
        <w:pStyle w:val="Akapitzlist"/>
        <w:numPr>
          <w:ilvl w:val="1"/>
          <w:numId w:val="73"/>
        </w:numPr>
        <w:tabs>
          <w:tab w:val="left" w:pos="409"/>
        </w:tabs>
        <w:spacing w:after="294" w:line="307" w:lineRule="exact"/>
        <w:jc w:val="both"/>
      </w:pPr>
      <w:r w:rsidRPr="00C223C0">
        <w:rPr>
          <w:rFonts w:ascii="Garamond" w:eastAsia="Times New Roman" w:hAnsi="Garamond" w:cs="Arial"/>
          <w:bCs/>
          <w:iCs/>
          <w:color w:val="auto"/>
          <w:sz w:val="22"/>
          <w:szCs w:val="22"/>
          <w:lang w:eastAsia="ar-SA" w:bidi="ar-SA"/>
        </w:rPr>
        <w:t>Nie podanie w ofercie części zamówienia, której wykonanie Wykonawca powierzy podwykonawcom, Zamawiający uzna za zobowiązanie się Wykonawcy do samodzielnego wykonania zamówienia przez Wykonawcę.</w:t>
      </w:r>
      <w:r w:rsidRPr="00C223C0">
        <w:rPr>
          <w:rFonts w:ascii="Arial" w:eastAsia="Times New Roman" w:hAnsi="Arial" w:cs="Arial"/>
          <w:color w:val="auto"/>
          <w:sz w:val="22"/>
          <w:szCs w:val="22"/>
          <w:lang w:bidi="ar-SA"/>
        </w:rPr>
        <w:t xml:space="preserve"> </w:t>
      </w:r>
      <w:r w:rsidR="00B43238" w:rsidRPr="00C223C0">
        <w:rPr>
          <w:rFonts w:ascii="Garamond" w:eastAsia="Garamond" w:hAnsi="Garamond" w:cs="Garamond"/>
        </w:rPr>
        <w:t xml:space="preserve">Szczegółowe zasady podpisania, realizacji umowy oraz jej zakończenia zawarte są w </w:t>
      </w:r>
      <w:r w:rsidR="00A545B0" w:rsidRPr="00C223C0">
        <w:rPr>
          <w:rFonts w:ascii="Garamond" w:eastAsia="Garamond" w:hAnsi="Garamond" w:cs="Garamond"/>
        </w:rPr>
        <w:t>projekcie</w:t>
      </w:r>
      <w:r w:rsidR="00B43238" w:rsidRPr="00C223C0">
        <w:rPr>
          <w:rFonts w:ascii="Garamond" w:eastAsia="Garamond" w:hAnsi="Garamond" w:cs="Garamond"/>
        </w:rPr>
        <w:t xml:space="preserve"> umowy - </w:t>
      </w:r>
      <w:r w:rsidR="00A545B0" w:rsidRPr="00C223C0">
        <w:rPr>
          <w:rFonts w:ascii="Garamond" w:eastAsia="Garamond" w:hAnsi="Garamond" w:cs="Garamond"/>
          <w:b/>
          <w:bCs/>
        </w:rPr>
        <w:t>załącznik nr 9</w:t>
      </w:r>
      <w:r w:rsidR="00B43238" w:rsidRPr="00C223C0">
        <w:rPr>
          <w:rFonts w:ascii="Garamond" w:eastAsia="Garamond" w:hAnsi="Garamond" w:cs="Garamond"/>
          <w:b/>
          <w:bCs/>
        </w:rPr>
        <w:t xml:space="preserve"> do SIWZ</w:t>
      </w:r>
      <w:r w:rsidR="00B43238" w:rsidRPr="00C223C0">
        <w:rPr>
          <w:rFonts w:ascii="Garamond" w:eastAsia="Garamond" w:hAnsi="Garamond" w:cs="Garamond"/>
        </w:rPr>
        <w:t>.</w:t>
      </w:r>
    </w:p>
    <w:p w:rsidR="00E764CB" w:rsidRDefault="003E42E0">
      <w:pPr>
        <w:pStyle w:val="Heading30"/>
        <w:keepNext/>
        <w:keepLines/>
        <w:numPr>
          <w:ilvl w:val="0"/>
          <w:numId w:val="2"/>
        </w:numPr>
        <w:shd w:val="clear" w:color="auto" w:fill="auto"/>
        <w:tabs>
          <w:tab w:val="left" w:pos="458"/>
        </w:tabs>
        <w:spacing w:before="0" w:line="494" w:lineRule="exact"/>
        <w:ind w:firstLine="0"/>
        <w:jc w:val="both"/>
      </w:pPr>
      <w:bookmarkStart w:id="7" w:name="bookmark7"/>
      <w:r>
        <w:t>Termin wykonania zamówienia.</w:t>
      </w:r>
      <w:bookmarkEnd w:id="7"/>
    </w:p>
    <w:p w:rsidR="00E764CB" w:rsidRDefault="003E42E0">
      <w:pPr>
        <w:pStyle w:val="Bodytext20"/>
        <w:shd w:val="clear" w:color="auto" w:fill="auto"/>
        <w:spacing w:after="0" w:line="494" w:lineRule="exact"/>
        <w:ind w:firstLine="0"/>
        <w:jc w:val="both"/>
      </w:pPr>
      <w:r>
        <w:t xml:space="preserve">Zamawiający wymaga realizacji zamówienia w terminie </w:t>
      </w:r>
      <w:r w:rsidR="00C223C0">
        <w:rPr>
          <w:b/>
        </w:rPr>
        <w:t>12</w:t>
      </w:r>
      <w:r>
        <w:t xml:space="preserve"> </w:t>
      </w:r>
      <w:r>
        <w:rPr>
          <w:rStyle w:val="Bodytext2Bold"/>
        </w:rPr>
        <w:t>miesięcy</w:t>
      </w:r>
      <w:r>
        <w:t xml:space="preserve">, licząc od daty podpisania umowy </w:t>
      </w:r>
      <w:r>
        <w:rPr>
          <w:rStyle w:val="Bodytext2Bold"/>
        </w:rPr>
        <w:t>.</w:t>
      </w:r>
    </w:p>
    <w:p w:rsidR="00E764CB" w:rsidRDefault="003E42E0">
      <w:pPr>
        <w:pStyle w:val="Heading30"/>
        <w:keepNext/>
        <w:keepLines/>
        <w:numPr>
          <w:ilvl w:val="0"/>
          <w:numId w:val="2"/>
        </w:numPr>
        <w:shd w:val="clear" w:color="auto" w:fill="auto"/>
        <w:tabs>
          <w:tab w:val="left" w:pos="458"/>
        </w:tabs>
        <w:spacing w:before="0" w:line="494" w:lineRule="exact"/>
        <w:ind w:firstLine="0"/>
        <w:jc w:val="both"/>
      </w:pPr>
      <w:bookmarkStart w:id="8" w:name="bookmark8"/>
      <w:r>
        <w:t>Warunki udziału w postępowaniu.</w:t>
      </w:r>
      <w:bookmarkEnd w:id="8"/>
    </w:p>
    <w:p w:rsidR="00E764CB" w:rsidRDefault="003E42E0">
      <w:pPr>
        <w:pStyle w:val="Bodytext20"/>
        <w:shd w:val="clear" w:color="auto" w:fill="auto"/>
        <w:spacing w:after="0" w:line="245" w:lineRule="exact"/>
        <w:ind w:firstLine="0"/>
        <w:jc w:val="both"/>
      </w:pPr>
      <w:r>
        <w:t>1. O udzielenie zamówienia mogą ubiegać się wykonawcy, którzy</w:t>
      </w:r>
    </w:p>
    <w:p w:rsidR="00E764CB" w:rsidRDefault="003E42E0" w:rsidP="00937122">
      <w:pPr>
        <w:pStyle w:val="Bodytext20"/>
        <w:numPr>
          <w:ilvl w:val="0"/>
          <w:numId w:val="3"/>
        </w:numPr>
        <w:shd w:val="clear" w:color="auto" w:fill="auto"/>
        <w:tabs>
          <w:tab w:val="left" w:pos="338"/>
        </w:tabs>
        <w:spacing w:after="0" w:line="245" w:lineRule="exact"/>
        <w:ind w:firstLine="0"/>
        <w:jc w:val="both"/>
      </w:pPr>
      <w:r>
        <w:t>nie podlegają wykluczeniu,</w:t>
      </w:r>
    </w:p>
    <w:p w:rsidR="00E764CB" w:rsidRDefault="003E42E0" w:rsidP="00937122">
      <w:pPr>
        <w:pStyle w:val="Bodytext20"/>
        <w:numPr>
          <w:ilvl w:val="0"/>
          <w:numId w:val="3"/>
        </w:numPr>
        <w:shd w:val="clear" w:color="auto" w:fill="auto"/>
        <w:tabs>
          <w:tab w:val="left" w:pos="338"/>
        </w:tabs>
        <w:spacing w:after="0" w:line="245" w:lineRule="exact"/>
        <w:ind w:firstLine="0"/>
        <w:jc w:val="both"/>
      </w:pPr>
      <w:r>
        <w:t>spełniają następujące warunki dotyczące:</w:t>
      </w:r>
    </w:p>
    <w:p w:rsidR="00C223C0" w:rsidRPr="00C223C0" w:rsidRDefault="00C223C0" w:rsidP="00C223C0">
      <w:pPr>
        <w:suppressAutoHyphens/>
        <w:autoSpaceDE w:val="0"/>
        <w:ind w:left="567" w:hanging="425"/>
        <w:jc w:val="both"/>
        <w:rPr>
          <w:rFonts w:ascii="Garamond" w:eastAsia="Times New Roman" w:hAnsi="Garamond" w:cs="Arial"/>
          <w:sz w:val="22"/>
          <w:szCs w:val="22"/>
          <w:u w:val="single"/>
          <w:lang w:eastAsia="ar-SA"/>
        </w:rPr>
      </w:pPr>
      <w:r>
        <w:rPr>
          <w:rFonts w:ascii="Garamond" w:eastAsia="Times New Roman" w:hAnsi="Garamond" w:cs="Arial"/>
          <w:bCs/>
          <w:sz w:val="22"/>
          <w:szCs w:val="22"/>
        </w:rPr>
        <w:t xml:space="preserve">       </w:t>
      </w:r>
      <w:r w:rsidRPr="00C223C0">
        <w:rPr>
          <w:rFonts w:ascii="Garamond" w:eastAsia="Times New Roman" w:hAnsi="Garamond" w:cs="Arial"/>
          <w:bCs/>
          <w:sz w:val="22"/>
          <w:szCs w:val="22"/>
          <w:u w:val="single"/>
        </w:rPr>
        <w:t>-  kompetencje lub uprawnienia do prowadzenia określonej działalności zawodowej</w:t>
      </w:r>
      <w:r w:rsidRPr="00C223C0">
        <w:rPr>
          <w:rFonts w:ascii="Garamond" w:eastAsia="Times New Roman" w:hAnsi="Garamond" w:cs="Arial"/>
          <w:bCs/>
          <w:sz w:val="22"/>
          <w:szCs w:val="22"/>
        </w:rPr>
        <w:t xml:space="preserve">, o ile wynika to z odrębnych przepisów, </w:t>
      </w:r>
      <w:r w:rsidRPr="00C223C0">
        <w:rPr>
          <w:rFonts w:ascii="Garamond" w:eastAsia="Times New Roman" w:hAnsi="Garamond" w:cs="Arial"/>
          <w:sz w:val="22"/>
          <w:szCs w:val="22"/>
          <w:u w:val="single"/>
          <w:lang w:eastAsia="ar-SA"/>
        </w:rPr>
        <w:t>w przypadku gdy przepisy prawa nakładają obowiązek ich posiadania</w:t>
      </w:r>
      <w:r w:rsidRPr="00C223C0">
        <w:rPr>
          <w:rFonts w:ascii="Garamond" w:eastAsia="Times New Roman" w:hAnsi="Garamond" w:cs="Arial"/>
          <w:sz w:val="22"/>
          <w:szCs w:val="22"/>
          <w:lang w:eastAsia="ar-SA"/>
        </w:rPr>
        <w:t xml:space="preserve">, w szczególności </w:t>
      </w:r>
      <w:r w:rsidRPr="00C223C0">
        <w:rPr>
          <w:rFonts w:ascii="Garamond" w:eastAsia="Times New Roman" w:hAnsi="Garamond" w:cs="Arial"/>
          <w:sz w:val="22"/>
          <w:szCs w:val="22"/>
          <w:u w:val="single"/>
          <w:lang w:eastAsia="ar-SA"/>
        </w:rPr>
        <w:t xml:space="preserve">posiadają </w:t>
      </w:r>
      <w:r w:rsidRPr="00C223C0">
        <w:rPr>
          <w:rFonts w:ascii="Garamond" w:eastAsia="Times New Roman" w:hAnsi="Garamond" w:cs="Arial"/>
          <w:bCs/>
          <w:sz w:val="22"/>
          <w:szCs w:val="22"/>
          <w:u w:val="single"/>
          <w:lang w:eastAsia="ar-SA"/>
        </w:rPr>
        <w:t>zezwolenie na podjęcie działalności gospodarczej</w:t>
      </w:r>
      <w:r w:rsidRPr="00C223C0">
        <w:rPr>
          <w:rFonts w:ascii="Garamond" w:eastAsia="Times New Roman" w:hAnsi="Garamond" w:cs="Arial"/>
          <w:bCs/>
          <w:sz w:val="22"/>
          <w:szCs w:val="22"/>
          <w:lang w:eastAsia="ar-SA"/>
        </w:rPr>
        <w:t xml:space="preserve"> zgodnie z art. 74 ustawy z dnia 6 września 2001 r. Prawo farmaceutyczne (Dz. U. z 2008 r. Nr 45, poz. 271 ze zm.) wydane przez Głównego Inspektora Farmaceutycznego lub odpowiedniego miejscowo wojewódzkiego inspektora farmaceutycznego</w:t>
      </w:r>
      <w:r w:rsidRPr="00C223C0">
        <w:rPr>
          <w:rFonts w:ascii="Garamond" w:eastAsia="Times New Roman" w:hAnsi="Garamond" w:cs="Arial"/>
          <w:sz w:val="22"/>
          <w:szCs w:val="22"/>
          <w:lang w:eastAsia="ar-SA"/>
        </w:rPr>
        <w:t xml:space="preserve"> </w:t>
      </w:r>
      <w:r w:rsidRPr="00C223C0">
        <w:rPr>
          <w:rFonts w:ascii="Garamond" w:eastAsia="Times New Roman" w:hAnsi="Garamond" w:cs="Arial"/>
          <w:sz w:val="22"/>
          <w:szCs w:val="22"/>
          <w:u w:val="single"/>
          <w:lang w:eastAsia="ar-SA"/>
        </w:rPr>
        <w:t xml:space="preserve">w zakresie wprowadzania do obrotu artykułów objętych ofertą </w:t>
      </w:r>
      <w:r w:rsidRPr="00C223C0">
        <w:rPr>
          <w:rFonts w:ascii="Garamond" w:eastAsia="Times New Roman" w:hAnsi="Garamond" w:cs="Arial"/>
          <w:bCs/>
          <w:sz w:val="22"/>
          <w:szCs w:val="22"/>
          <w:u w:val="single"/>
          <w:lang w:eastAsia="ar-SA"/>
        </w:rPr>
        <w:t>lub inny dokument upoważniający Wykonawcę do obrotu i sprzedaży produktów leczniczych na obszarze Rzeczypospolitej Polskiej</w:t>
      </w:r>
      <w:r w:rsidRPr="00C223C0">
        <w:rPr>
          <w:rFonts w:ascii="Garamond" w:eastAsia="Times New Roman" w:hAnsi="Garamond" w:cs="Arial"/>
          <w:sz w:val="22"/>
          <w:szCs w:val="22"/>
          <w:u w:val="single"/>
          <w:lang w:eastAsia="ar-SA"/>
        </w:rPr>
        <w:t>.</w:t>
      </w:r>
    </w:p>
    <w:p w:rsidR="00E764CB" w:rsidRDefault="00C223C0" w:rsidP="00C223C0">
      <w:pPr>
        <w:pStyle w:val="Bodytext20"/>
        <w:shd w:val="clear" w:color="auto" w:fill="auto"/>
        <w:tabs>
          <w:tab w:val="left" w:pos="993"/>
        </w:tabs>
        <w:spacing w:after="0" w:line="245" w:lineRule="exact"/>
        <w:ind w:left="760" w:right="5800" w:hanging="334"/>
      </w:pPr>
      <w:r>
        <w:rPr>
          <w:rStyle w:val="Bodytext21"/>
        </w:rPr>
        <w:t xml:space="preserve">-    </w:t>
      </w:r>
      <w:r w:rsidR="003E42E0">
        <w:rPr>
          <w:rStyle w:val="Bodytext21"/>
        </w:rPr>
        <w:t xml:space="preserve">sytuacji ekonomicznej lub finansowej </w:t>
      </w:r>
      <w:r w:rsidR="003E42E0">
        <w:t>Zamawiający nie precyzuje tego warunku</w:t>
      </w:r>
    </w:p>
    <w:p w:rsidR="00E764CB" w:rsidRDefault="00C223C0" w:rsidP="00C223C0">
      <w:pPr>
        <w:pStyle w:val="Bodytext20"/>
        <w:shd w:val="clear" w:color="auto" w:fill="auto"/>
        <w:tabs>
          <w:tab w:val="left" w:pos="786"/>
        </w:tabs>
        <w:spacing w:after="0" w:line="245" w:lineRule="exact"/>
        <w:ind w:left="760" w:right="5800" w:hanging="334"/>
      </w:pPr>
      <w:r>
        <w:rPr>
          <w:rStyle w:val="Bodytext21"/>
        </w:rPr>
        <w:t xml:space="preserve">-   </w:t>
      </w:r>
      <w:r w:rsidR="003E42E0">
        <w:rPr>
          <w:rStyle w:val="Bodytext21"/>
        </w:rPr>
        <w:t xml:space="preserve">zdolności technicznej lub zawodowej </w:t>
      </w:r>
      <w:r w:rsidR="003E42E0">
        <w:t>Zamawiający nie precyzuje tego warunku</w:t>
      </w:r>
    </w:p>
    <w:p w:rsidR="00E764CB" w:rsidRDefault="003E42E0" w:rsidP="00937122">
      <w:pPr>
        <w:pStyle w:val="Bodytext20"/>
        <w:numPr>
          <w:ilvl w:val="0"/>
          <w:numId w:val="5"/>
        </w:numPr>
        <w:shd w:val="clear" w:color="auto" w:fill="auto"/>
        <w:tabs>
          <w:tab w:val="left" w:pos="463"/>
        </w:tabs>
        <w:spacing w:after="0" w:line="245" w:lineRule="exact"/>
        <w:ind w:left="440" w:hanging="300"/>
        <w:jc w:val="both"/>
      </w:pPr>
      <w:r>
        <w:t>Wykonawca może w celu potwierdzenia spełniania warunków udziału w postępowaniu polegać na zdolnościach</w:t>
      </w:r>
    </w:p>
    <w:p w:rsidR="00E764CB" w:rsidRDefault="003E42E0">
      <w:pPr>
        <w:pStyle w:val="Bodytext20"/>
        <w:shd w:val="clear" w:color="auto" w:fill="auto"/>
        <w:spacing w:after="0" w:line="245" w:lineRule="exact"/>
        <w:ind w:left="440" w:firstLine="0"/>
        <w:jc w:val="both"/>
      </w:pPr>
      <w:r>
        <w:t xml:space="preserve">technicznych lub zawodowych lub sytuacji finansowej lub ekonomicznej innych podmiotów, niezależnie od </w:t>
      </w:r>
      <w:r>
        <w:lastRenderedPageBreak/>
        <w:t>charakteru prawnego łączących go z nim stosunków prawnych.</w:t>
      </w:r>
    </w:p>
    <w:p w:rsidR="00E764CB" w:rsidRDefault="003E42E0" w:rsidP="00937122">
      <w:pPr>
        <w:pStyle w:val="Bodytext20"/>
        <w:numPr>
          <w:ilvl w:val="0"/>
          <w:numId w:val="5"/>
        </w:numPr>
        <w:shd w:val="clear" w:color="auto" w:fill="auto"/>
        <w:tabs>
          <w:tab w:val="left" w:pos="463"/>
        </w:tabs>
        <w:spacing w:after="0" w:line="245" w:lineRule="exact"/>
        <w:ind w:left="440" w:hanging="300"/>
        <w:jc w:val="both"/>
      </w:pPr>
      <w: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 — 22 ustawy Pzp.</w:t>
      </w:r>
    </w:p>
    <w:p w:rsidR="00E764CB" w:rsidRDefault="003E42E0" w:rsidP="00937122">
      <w:pPr>
        <w:pStyle w:val="Bodytext20"/>
        <w:numPr>
          <w:ilvl w:val="0"/>
          <w:numId w:val="5"/>
        </w:numPr>
        <w:shd w:val="clear" w:color="auto" w:fill="auto"/>
        <w:tabs>
          <w:tab w:val="left" w:pos="468"/>
        </w:tabs>
        <w:spacing w:after="0" w:line="245" w:lineRule="exact"/>
        <w:ind w:left="440" w:hanging="300"/>
        <w:jc w:val="both"/>
      </w:pPr>
      <w:r>
        <w:t xml:space="preserve">Wykonawca, który polega na zdolnościach lub sytuacji innych podmiotów, musi udowodnić zamawiającemu, że realizując zamówienie, będzie dysponował niezbędnymi zasobami tych podmiotów, </w:t>
      </w:r>
      <w:r>
        <w:rPr>
          <w:rStyle w:val="Bodytext2Bold"/>
        </w:rPr>
        <w:t>w szczególności</w:t>
      </w:r>
    </w:p>
    <w:p w:rsidR="00E764CB" w:rsidRDefault="003E42E0">
      <w:pPr>
        <w:pStyle w:val="Heading30"/>
        <w:keepNext/>
        <w:keepLines/>
        <w:shd w:val="clear" w:color="auto" w:fill="auto"/>
        <w:spacing w:before="0" w:line="245" w:lineRule="exact"/>
        <w:ind w:left="460" w:firstLine="0"/>
        <w:jc w:val="both"/>
      </w:pPr>
      <w:bookmarkStart w:id="9" w:name="bookmark9"/>
      <w:r>
        <w:t xml:space="preserve">przedstawiając </w:t>
      </w:r>
      <w:r>
        <w:rPr>
          <w:rStyle w:val="Heading31"/>
          <w:b/>
          <w:bCs/>
        </w:rPr>
        <w:t>zobowiązanie tych podmiotów</w:t>
      </w:r>
      <w:r>
        <w:t xml:space="preserve"> do oddania mu do dyspozycji niezbędnych zasobów na potrzeby realizacji zamówienia.</w:t>
      </w:r>
      <w:bookmarkEnd w:id="9"/>
    </w:p>
    <w:p w:rsidR="00E764CB" w:rsidRDefault="003E42E0" w:rsidP="00937122">
      <w:pPr>
        <w:pStyle w:val="Bodytext20"/>
        <w:numPr>
          <w:ilvl w:val="0"/>
          <w:numId w:val="5"/>
        </w:numPr>
        <w:shd w:val="clear" w:color="auto" w:fill="auto"/>
        <w:tabs>
          <w:tab w:val="left" w:pos="333"/>
        </w:tabs>
        <w:spacing w:after="0" w:line="245" w:lineRule="exact"/>
        <w:ind w:left="460" w:hanging="460"/>
        <w:jc w:val="both"/>
      </w:pPr>
      <w:r>
        <w:t>W odniesieniu do warunków dotyczących wykształcenia, kwalifikacji zawodowych, wykonawcy mogą polegać na zdolnościach innych podmiotów, jeśli podmioty te zrealizują usługi, do realizacji których te zdolności są wymagane.</w:t>
      </w:r>
    </w:p>
    <w:p w:rsidR="00E764CB" w:rsidRDefault="003E42E0" w:rsidP="00937122">
      <w:pPr>
        <w:pStyle w:val="Bodytext20"/>
        <w:numPr>
          <w:ilvl w:val="0"/>
          <w:numId w:val="5"/>
        </w:numPr>
        <w:shd w:val="clear" w:color="auto" w:fill="auto"/>
        <w:tabs>
          <w:tab w:val="left" w:pos="333"/>
        </w:tabs>
        <w:spacing w:after="0" w:line="245" w:lineRule="exact"/>
        <w:ind w:left="460" w:hanging="460"/>
        <w:jc w:val="both"/>
      </w:pPr>
      <w: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E764CB" w:rsidRDefault="003E42E0" w:rsidP="00937122">
      <w:pPr>
        <w:pStyle w:val="Bodytext20"/>
        <w:numPr>
          <w:ilvl w:val="0"/>
          <w:numId w:val="5"/>
        </w:numPr>
        <w:shd w:val="clear" w:color="auto" w:fill="auto"/>
        <w:tabs>
          <w:tab w:val="left" w:pos="333"/>
        </w:tabs>
        <w:spacing w:after="0" w:line="245" w:lineRule="exact"/>
        <w:ind w:left="460" w:hanging="460"/>
        <w:jc w:val="both"/>
      </w:pPr>
      <w:r>
        <w:t>Jeżeli zdolności techniczne lub zawodowe lub sytuacja ekonomiczna lub finansowa, podmiotu, o którym mowa w pkt 3, nie potwierdzają spełnienia przez wykonawcę warunków udziału w postępowaniu lub zachodzą wobec tych podmiotów podstawy wykluczenia, zamawiający zażąda, aby wykonawca w terminie określonym przez zamawiającego:</w:t>
      </w:r>
    </w:p>
    <w:p w:rsidR="00E764CB" w:rsidRDefault="003E42E0" w:rsidP="00937122">
      <w:pPr>
        <w:pStyle w:val="Bodytext20"/>
        <w:numPr>
          <w:ilvl w:val="0"/>
          <w:numId w:val="6"/>
        </w:numPr>
        <w:shd w:val="clear" w:color="auto" w:fill="auto"/>
        <w:tabs>
          <w:tab w:val="left" w:pos="725"/>
        </w:tabs>
        <w:spacing w:after="0" w:line="245" w:lineRule="exact"/>
        <w:ind w:left="460" w:firstLine="0"/>
        <w:jc w:val="both"/>
      </w:pPr>
      <w:r>
        <w:t>zastąpił ten podmiot innym podmiotem lub podmiotami lub</w:t>
      </w:r>
    </w:p>
    <w:p w:rsidR="00E764CB" w:rsidRDefault="003E42E0" w:rsidP="00937122">
      <w:pPr>
        <w:pStyle w:val="Bodytext20"/>
        <w:numPr>
          <w:ilvl w:val="0"/>
          <w:numId w:val="6"/>
        </w:numPr>
        <w:shd w:val="clear" w:color="auto" w:fill="auto"/>
        <w:tabs>
          <w:tab w:val="left" w:pos="739"/>
        </w:tabs>
        <w:spacing w:after="200" w:line="245" w:lineRule="exact"/>
        <w:ind w:left="700" w:hanging="240"/>
      </w:pPr>
      <w:r>
        <w:t>zobowiązał się do osobistego wykonania odpowiedniej części zamówienia, jeżeli wykaże zdolności techniczne lub zawodowe lub sytuację finansową lub ekonomiczną, o których mowa w ust. 1.</w:t>
      </w:r>
    </w:p>
    <w:p w:rsidR="00E764CB" w:rsidRDefault="003E42E0">
      <w:pPr>
        <w:pStyle w:val="Heading30"/>
        <w:keepNext/>
        <w:keepLines/>
        <w:numPr>
          <w:ilvl w:val="0"/>
          <w:numId w:val="2"/>
        </w:numPr>
        <w:shd w:val="clear" w:color="auto" w:fill="auto"/>
        <w:tabs>
          <w:tab w:val="left" w:pos="418"/>
        </w:tabs>
        <w:spacing w:before="0" w:after="214" w:line="220" w:lineRule="exact"/>
        <w:ind w:left="460"/>
        <w:jc w:val="both"/>
      </w:pPr>
      <w:bookmarkStart w:id="10" w:name="bookmark10"/>
      <w:r>
        <w:t>Podstawy wykluczenia z udziału w postępowaniu</w:t>
      </w:r>
      <w:bookmarkEnd w:id="10"/>
    </w:p>
    <w:p w:rsidR="00E764CB" w:rsidRDefault="003E42E0" w:rsidP="00937122">
      <w:pPr>
        <w:pStyle w:val="Bodytext20"/>
        <w:numPr>
          <w:ilvl w:val="0"/>
          <w:numId w:val="7"/>
        </w:numPr>
        <w:shd w:val="clear" w:color="auto" w:fill="auto"/>
        <w:tabs>
          <w:tab w:val="left" w:pos="333"/>
        </w:tabs>
        <w:spacing w:after="0" w:line="245" w:lineRule="exact"/>
        <w:ind w:left="320" w:hanging="320"/>
      </w:pPr>
      <w:r>
        <w:t>Zamawiający wykluczy z postępowania wykonawców, w sytuacjach opisanych w art. 24 ust. 1 pkt 12 - 23 ustawy Pzp, tj.:</w:t>
      </w:r>
    </w:p>
    <w:p w:rsidR="00E764CB" w:rsidRDefault="003E42E0" w:rsidP="00937122">
      <w:pPr>
        <w:pStyle w:val="Bodytext20"/>
        <w:numPr>
          <w:ilvl w:val="0"/>
          <w:numId w:val="8"/>
        </w:numPr>
        <w:shd w:val="clear" w:color="auto" w:fill="auto"/>
        <w:tabs>
          <w:tab w:val="left" w:pos="692"/>
        </w:tabs>
        <w:spacing w:after="0" w:line="245" w:lineRule="exact"/>
        <w:ind w:left="320" w:firstLine="0"/>
        <w:jc w:val="both"/>
      </w:pPr>
      <w:r>
        <w:t>wykonawcę, który nie wykazał spełniania warunków udziału w postępowaniu lub nie został zaproszony do negocjacji lub złożenia ofert wstępnych albo ofert, lub nie wykazał braku podstaw wykluczenia;</w:t>
      </w:r>
    </w:p>
    <w:p w:rsidR="00E764CB" w:rsidRDefault="003E42E0" w:rsidP="00937122">
      <w:pPr>
        <w:pStyle w:val="Bodytext20"/>
        <w:numPr>
          <w:ilvl w:val="0"/>
          <w:numId w:val="8"/>
        </w:numPr>
        <w:shd w:val="clear" w:color="auto" w:fill="auto"/>
        <w:tabs>
          <w:tab w:val="left" w:pos="692"/>
        </w:tabs>
        <w:spacing w:after="0" w:line="245" w:lineRule="exact"/>
        <w:ind w:left="320" w:firstLine="0"/>
        <w:jc w:val="both"/>
      </w:pPr>
      <w:r>
        <w:t>wykonawcę będącego osobą fizyczną, którego prawomocnie skazano za przestępstwo:</w:t>
      </w:r>
    </w:p>
    <w:p w:rsidR="00E764CB" w:rsidRDefault="003E42E0" w:rsidP="00937122">
      <w:pPr>
        <w:pStyle w:val="Bodytext20"/>
        <w:numPr>
          <w:ilvl w:val="0"/>
          <w:numId w:val="9"/>
        </w:numPr>
        <w:shd w:val="clear" w:color="auto" w:fill="auto"/>
        <w:tabs>
          <w:tab w:val="left" w:pos="692"/>
        </w:tabs>
        <w:spacing w:after="0" w:line="245" w:lineRule="exact"/>
        <w:ind w:left="600" w:hanging="280"/>
        <w:jc w:val="both"/>
      </w:pPr>
      <w:r>
        <w:t xml:space="preserve">o którym mowa w art. 165a, art. 181-188, art. 189a, art. 218-221, art. 228-230a, art. 250a, art. 258 lub art. 270309 ustawy z dnia 6 czerwca 1997 r. - Kodeks karny </w:t>
      </w:r>
      <w:r>
        <w:rPr>
          <w:rStyle w:val="Bodytext2Bold"/>
        </w:rPr>
        <w:t>(t.j. Dz. U. z 2019 r. poz. 676,z późn. zm.)</w:t>
      </w:r>
    </w:p>
    <w:p w:rsidR="00E764CB" w:rsidRDefault="003E42E0">
      <w:pPr>
        <w:pStyle w:val="Bodytext20"/>
        <w:shd w:val="clear" w:color="auto" w:fill="auto"/>
        <w:spacing w:after="0" w:line="245" w:lineRule="exact"/>
        <w:ind w:left="320" w:firstLine="0"/>
        <w:jc w:val="both"/>
      </w:pPr>
      <w:r>
        <w:t xml:space="preserve">lub art. 46 lub art. 48 ustawy z dnia 25 czerwca 2010 r. o sporcie, </w:t>
      </w:r>
      <w:r>
        <w:rPr>
          <w:rStyle w:val="Bodytext2Bold"/>
        </w:rPr>
        <w:t>(t.j. Dz. U. z 2018 r. poz. 1263, z późn. zm.)</w:t>
      </w:r>
    </w:p>
    <w:p w:rsidR="00E764CB" w:rsidRDefault="003E42E0" w:rsidP="00937122">
      <w:pPr>
        <w:pStyle w:val="Bodytext20"/>
        <w:numPr>
          <w:ilvl w:val="0"/>
          <w:numId w:val="9"/>
        </w:numPr>
        <w:shd w:val="clear" w:color="auto" w:fill="auto"/>
        <w:tabs>
          <w:tab w:val="left" w:pos="692"/>
        </w:tabs>
        <w:spacing w:after="0" w:line="245" w:lineRule="exact"/>
        <w:ind w:left="600" w:hanging="280"/>
        <w:jc w:val="both"/>
      </w:pPr>
      <w:r>
        <w:t>o charakterze terrorystycznym, o którym mowa w art. 115 § 20 ustawy z dnia 6 czerwca 1997 r. - Kodeks karny,</w:t>
      </w:r>
    </w:p>
    <w:p w:rsidR="00E764CB" w:rsidRDefault="003E42E0" w:rsidP="00937122">
      <w:pPr>
        <w:pStyle w:val="Bodytext20"/>
        <w:numPr>
          <w:ilvl w:val="0"/>
          <w:numId w:val="9"/>
        </w:numPr>
        <w:shd w:val="clear" w:color="auto" w:fill="auto"/>
        <w:tabs>
          <w:tab w:val="left" w:pos="692"/>
        </w:tabs>
        <w:spacing w:after="0" w:line="245" w:lineRule="exact"/>
        <w:ind w:left="320" w:firstLine="0"/>
        <w:jc w:val="both"/>
      </w:pPr>
      <w:r>
        <w:t>skarbowe,</w:t>
      </w:r>
    </w:p>
    <w:p w:rsidR="00E764CB" w:rsidRDefault="003E42E0" w:rsidP="00937122">
      <w:pPr>
        <w:pStyle w:val="Bodytext20"/>
        <w:numPr>
          <w:ilvl w:val="0"/>
          <w:numId w:val="9"/>
        </w:numPr>
        <w:shd w:val="clear" w:color="auto" w:fill="auto"/>
        <w:tabs>
          <w:tab w:val="left" w:pos="692"/>
        </w:tabs>
        <w:spacing w:after="0" w:line="245" w:lineRule="exact"/>
        <w:ind w:left="600" w:hanging="280"/>
        <w:jc w:val="both"/>
      </w:pPr>
      <w:r>
        <w:t>o którym mowa w art. 9 lub art. 10 ustawy z dnia 15 czerwca 2012 r. o skutkach powierzania wykonywania pracy cudzoziemcom przebywającym wbrew przepisom na terytorium Rzeczypospolitej Polskiej (Dz. U. poz. 769);</w:t>
      </w:r>
    </w:p>
    <w:p w:rsidR="00E764CB" w:rsidRDefault="003E42E0" w:rsidP="00937122">
      <w:pPr>
        <w:pStyle w:val="Bodytext20"/>
        <w:numPr>
          <w:ilvl w:val="0"/>
          <w:numId w:val="8"/>
        </w:numPr>
        <w:shd w:val="clear" w:color="auto" w:fill="auto"/>
        <w:tabs>
          <w:tab w:val="left" w:pos="692"/>
        </w:tabs>
        <w:spacing w:after="0" w:line="245" w:lineRule="exact"/>
        <w:ind w:left="320" w:firstLine="0"/>
        <w:jc w:val="both"/>
      </w:pPr>
      <w: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E764CB" w:rsidRDefault="003E42E0" w:rsidP="00937122">
      <w:pPr>
        <w:pStyle w:val="Bodytext20"/>
        <w:numPr>
          <w:ilvl w:val="0"/>
          <w:numId w:val="8"/>
        </w:numPr>
        <w:shd w:val="clear" w:color="auto" w:fill="auto"/>
        <w:tabs>
          <w:tab w:val="left" w:pos="692"/>
        </w:tabs>
        <w:spacing w:after="0" w:line="245" w:lineRule="exact"/>
        <w:ind w:left="320" w:firstLine="0"/>
        <w:jc w:val="both"/>
      </w:pPr>
      <w: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E764CB" w:rsidRDefault="003E42E0" w:rsidP="00937122">
      <w:pPr>
        <w:pStyle w:val="Bodytext20"/>
        <w:numPr>
          <w:ilvl w:val="0"/>
          <w:numId w:val="8"/>
        </w:numPr>
        <w:shd w:val="clear" w:color="auto" w:fill="auto"/>
        <w:tabs>
          <w:tab w:val="left" w:pos="692"/>
        </w:tabs>
        <w:spacing w:after="0" w:line="245" w:lineRule="exact"/>
        <w:ind w:left="320" w:firstLine="0"/>
        <w:jc w:val="both"/>
      </w:pPr>
      <w: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E764CB" w:rsidRDefault="003E42E0" w:rsidP="00937122">
      <w:pPr>
        <w:pStyle w:val="Bodytext20"/>
        <w:numPr>
          <w:ilvl w:val="0"/>
          <w:numId w:val="8"/>
        </w:numPr>
        <w:shd w:val="clear" w:color="auto" w:fill="auto"/>
        <w:tabs>
          <w:tab w:val="left" w:pos="692"/>
        </w:tabs>
        <w:spacing w:after="0" w:line="245" w:lineRule="exact"/>
        <w:ind w:left="320" w:firstLine="0"/>
        <w:jc w:val="both"/>
      </w:pPr>
      <w:r>
        <w:t>wykonawcę, który w wyniku lekkomyślności lub niedbalstwa przedstawił informacje wprowadzające w błąd zamawiającego, mogące mieć istotny wpływ na decyzje podejmowane przez zamawiającego w postępowaniu o udzielenie zamówienia;</w:t>
      </w:r>
    </w:p>
    <w:p w:rsidR="00E764CB" w:rsidRDefault="003E42E0" w:rsidP="00937122">
      <w:pPr>
        <w:pStyle w:val="Bodytext20"/>
        <w:numPr>
          <w:ilvl w:val="0"/>
          <w:numId w:val="8"/>
        </w:numPr>
        <w:shd w:val="clear" w:color="auto" w:fill="auto"/>
        <w:tabs>
          <w:tab w:val="left" w:pos="692"/>
        </w:tabs>
        <w:spacing w:after="0" w:line="245" w:lineRule="exact"/>
        <w:ind w:left="320" w:firstLine="0"/>
        <w:jc w:val="both"/>
      </w:pPr>
      <w:r>
        <w:t>wykonawcę, który bezprawnie wpływał lub próbował wpłynąć na czynności zamawiającego lub pozyskać informacje poufne, mogące dać mu przewagę w postępowaniu o udzielenie zamówienia;</w:t>
      </w:r>
    </w:p>
    <w:p w:rsidR="00E764CB" w:rsidRDefault="003E42E0" w:rsidP="00937122">
      <w:pPr>
        <w:pStyle w:val="Bodytext20"/>
        <w:numPr>
          <w:ilvl w:val="0"/>
          <w:numId w:val="8"/>
        </w:numPr>
        <w:shd w:val="clear" w:color="auto" w:fill="auto"/>
        <w:tabs>
          <w:tab w:val="left" w:pos="692"/>
        </w:tabs>
        <w:spacing w:after="0" w:line="245" w:lineRule="exact"/>
        <w:ind w:left="320" w:firstLine="0"/>
        <w:jc w:val="both"/>
      </w:pPr>
      <w:r>
        <w:t xml:space="preserve">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w:t>
      </w:r>
      <w:r>
        <w:lastRenderedPageBreak/>
        <w:t>może być wyeliminowane w inny sposób niż przez wykluczenie wykonawcy z udziału w postępowaniu;</w:t>
      </w:r>
    </w:p>
    <w:p w:rsidR="00E764CB" w:rsidRDefault="003E42E0" w:rsidP="00937122">
      <w:pPr>
        <w:pStyle w:val="Bodytext20"/>
        <w:numPr>
          <w:ilvl w:val="0"/>
          <w:numId w:val="8"/>
        </w:numPr>
        <w:shd w:val="clear" w:color="auto" w:fill="auto"/>
        <w:tabs>
          <w:tab w:val="left" w:pos="719"/>
        </w:tabs>
        <w:spacing w:after="0" w:line="245" w:lineRule="exact"/>
        <w:ind w:left="320" w:firstLine="0"/>
        <w:jc w:val="both"/>
      </w:pPr>
      <w:r>
        <w:t>wykonawcę, który z innymi wykonawcami zawarł porozumienie mające na celu zakłócenie konkurencji między wykonawcami w postępowaniu o udzielenie zamówienia, co zamawiający jest w stanie wykazać za pomocą stosownych środków dowodowych;</w:t>
      </w:r>
    </w:p>
    <w:p w:rsidR="00E764CB" w:rsidRDefault="003E42E0" w:rsidP="00937122">
      <w:pPr>
        <w:pStyle w:val="Bodytext20"/>
        <w:numPr>
          <w:ilvl w:val="0"/>
          <w:numId w:val="8"/>
        </w:numPr>
        <w:shd w:val="clear" w:color="auto" w:fill="auto"/>
        <w:tabs>
          <w:tab w:val="left" w:pos="719"/>
        </w:tabs>
        <w:spacing w:after="0" w:line="245" w:lineRule="exact"/>
        <w:ind w:left="320" w:firstLine="0"/>
        <w:jc w:val="both"/>
      </w:pPr>
      <w:r>
        <w:t xml:space="preserve">wykonawcę będącego podmiotem zbiorowym, wobec którego sąd orzekł zakaz ubiegania się o zamówienia publiczne na podstawie ustawy z dnia 28 października 2002 r. o odpowiedzialności podmiotów zbiorowych za czyny zabronione pod groźbą kary </w:t>
      </w:r>
      <w:r>
        <w:rPr>
          <w:rStyle w:val="Bodytext2Bold"/>
        </w:rPr>
        <w:t>(t. j. Dz.U. 2019 poz. 628)</w:t>
      </w:r>
      <w:r>
        <w:t>;</w:t>
      </w:r>
    </w:p>
    <w:p w:rsidR="00E764CB" w:rsidRDefault="003E42E0" w:rsidP="00937122">
      <w:pPr>
        <w:pStyle w:val="Bodytext20"/>
        <w:numPr>
          <w:ilvl w:val="0"/>
          <w:numId w:val="8"/>
        </w:numPr>
        <w:shd w:val="clear" w:color="auto" w:fill="auto"/>
        <w:tabs>
          <w:tab w:val="left" w:pos="719"/>
        </w:tabs>
        <w:spacing w:after="0" w:line="245" w:lineRule="exact"/>
        <w:ind w:left="320" w:firstLine="0"/>
        <w:jc w:val="both"/>
      </w:pPr>
      <w:r>
        <w:t>wykonawcę, wobec którego orzeczono tytułem środka zapobiegawczego zakaz ubiegania się o zamówienia publiczne;</w:t>
      </w:r>
    </w:p>
    <w:p w:rsidR="00E764CB" w:rsidRDefault="003E42E0" w:rsidP="00937122">
      <w:pPr>
        <w:pStyle w:val="Bodytext20"/>
        <w:numPr>
          <w:ilvl w:val="0"/>
          <w:numId w:val="8"/>
        </w:numPr>
        <w:shd w:val="clear" w:color="auto" w:fill="auto"/>
        <w:tabs>
          <w:tab w:val="left" w:pos="719"/>
        </w:tabs>
        <w:spacing w:after="0" w:line="245" w:lineRule="exact"/>
        <w:ind w:left="320" w:firstLine="0"/>
        <w:jc w:val="both"/>
      </w:pPr>
      <w:r>
        <w:t xml:space="preserve">wykonawców, którzy należąc do tej samej grupy kapitałowej, w rozumieniu ustawy z dnia 16 lutego 2007 r. o ochronie konkurencji i konsumentów </w:t>
      </w:r>
      <w:r>
        <w:rPr>
          <w:rStyle w:val="Bodytext2Bold"/>
        </w:rPr>
        <w:t>(t. j. Dz.U. 2019 poz. 369)</w:t>
      </w:r>
      <w:r>
        <w:t>, złożyli odrębne oferty, oferty częściowe lub wnioski o dopuszczenie do udziału w postępowaniu, chyba że wykażą, że istniejące między nimi powiązania nie prowadzą do zakłócenia konkurencji w postępowaniu o udzielenie zamówienia.</w:t>
      </w:r>
    </w:p>
    <w:p w:rsidR="00E764CB" w:rsidRDefault="003E42E0" w:rsidP="00937122">
      <w:pPr>
        <w:pStyle w:val="Bodytext20"/>
        <w:numPr>
          <w:ilvl w:val="0"/>
          <w:numId w:val="7"/>
        </w:numPr>
        <w:shd w:val="clear" w:color="auto" w:fill="auto"/>
        <w:tabs>
          <w:tab w:val="left" w:pos="270"/>
        </w:tabs>
        <w:spacing w:after="0" w:line="245" w:lineRule="exact"/>
        <w:ind w:left="320" w:hanging="320"/>
        <w:jc w:val="both"/>
      </w:pPr>
      <w:r>
        <w:t xml:space="preserve">Zamawiający wykluczy z postępowania Wykonawcę w sytuacji wskazanej w art. 24 ust. 5 pkt 1 uPzp, tj.: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r>
        <w:rPr>
          <w:rStyle w:val="Bodytext2Bold"/>
        </w:rPr>
        <w:t xml:space="preserve">(t.j. Dz. U. z 2019 r. poz. 243, z późn. zm.) </w:t>
      </w:r>
      <w:r>
        <w:t xml:space="preserve">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Pr>
          <w:rStyle w:val="Bodytext2Bold"/>
        </w:rPr>
        <w:t>(t.j. Dz. U. z 2019 r. poz. 498, z późn. zm.)</w:t>
      </w:r>
    </w:p>
    <w:p w:rsidR="00E764CB" w:rsidRDefault="003E42E0" w:rsidP="00937122">
      <w:pPr>
        <w:pStyle w:val="Bodytext20"/>
        <w:numPr>
          <w:ilvl w:val="0"/>
          <w:numId w:val="7"/>
        </w:numPr>
        <w:shd w:val="clear" w:color="auto" w:fill="auto"/>
        <w:tabs>
          <w:tab w:val="left" w:pos="270"/>
        </w:tabs>
        <w:spacing w:after="0" w:line="245" w:lineRule="exact"/>
        <w:ind w:left="580" w:hanging="580"/>
        <w:jc w:val="both"/>
      </w:pPr>
      <w:r>
        <w:t>Zamawiający wykluczy z postępowania Wykonawcę w sytuacji wskazanej w art. 24 ust. 5 pkt 8 uPzp</w:t>
      </w:r>
    </w:p>
    <w:p w:rsidR="00E764CB" w:rsidRDefault="003E42E0" w:rsidP="00937122">
      <w:pPr>
        <w:pStyle w:val="Bodytext20"/>
        <w:numPr>
          <w:ilvl w:val="0"/>
          <w:numId w:val="7"/>
        </w:numPr>
        <w:shd w:val="clear" w:color="auto" w:fill="auto"/>
        <w:tabs>
          <w:tab w:val="left" w:pos="270"/>
        </w:tabs>
        <w:spacing w:after="0" w:line="245" w:lineRule="exact"/>
        <w:ind w:left="580" w:hanging="580"/>
        <w:jc w:val="both"/>
      </w:pPr>
      <w:r>
        <w:t>Wykluczenie wykonawcy następuje zgodnie z art. 24 ust. 7 ustawy Pzp.</w:t>
      </w:r>
    </w:p>
    <w:p w:rsidR="00E764CB" w:rsidRDefault="003E42E0" w:rsidP="00937122">
      <w:pPr>
        <w:pStyle w:val="Bodytext20"/>
        <w:numPr>
          <w:ilvl w:val="0"/>
          <w:numId w:val="7"/>
        </w:numPr>
        <w:shd w:val="clear" w:color="auto" w:fill="auto"/>
        <w:tabs>
          <w:tab w:val="left" w:pos="284"/>
        </w:tabs>
        <w:spacing w:after="0" w:line="245" w:lineRule="exact"/>
        <w:ind w:firstLine="0"/>
        <w:jc w:val="both"/>
      </w:pPr>
      <w:r>
        <w:t>Wykonawca, który podlega wykluczeniu na podstawie art. 24 ust. 1 pkt 13 i 14 oraz 16—20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w:t>
      </w:r>
    </w:p>
    <w:p w:rsidR="00E764CB" w:rsidRDefault="003E42E0" w:rsidP="00937122">
      <w:pPr>
        <w:pStyle w:val="Bodytext20"/>
        <w:numPr>
          <w:ilvl w:val="0"/>
          <w:numId w:val="10"/>
        </w:numPr>
        <w:shd w:val="clear" w:color="auto" w:fill="auto"/>
        <w:tabs>
          <w:tab w:val="left" w:pos="246"/>
        </w:tabs>
        <w:spacing w:after="0" w:line="245" w:lineRule="exact"/>
        <w:ind w:firstLine="0"/>
        <w:jc w:val="both"/>
      </w:pPr>
      <w:r>
        <w:t>udzielenie zamówienia oraz nie upłynął określony w tym wyroku okres obowiązywania tego zakazu. Wykonawca nie podlega wykluczeniu, jeżeli zamawiający, uwzględniając wagę i szczególne okoliczności czynu wykonawcy, uzna za wystarczające przedstawione dowody.</w:t>
      </w:r>
    </w:p>
    <w:p w:rsidR="00E764CB" w:rsidRDefault="003E42E0" w:rsidP="00937122">
      <w:pPr>
        <w:pStyle w:val="Bodytext20"/>
        <w:numPr>
          <w:ilvl w:val="0"/>
          <w:numId w:val="7"/>
        </w:numPr>
        <w:shd w:val="clear" w:color="auto" w:fill="auto"/>
        <w:tabs>
          <w:tab w:val="left" w:pos="270"/>
        </w:tabs>
        <w:spacing w:after="0" w:line="245" w:lineRule="exact"/>
        <w:ind w:left="580" w:hanging="580"/>
        <w:jc w:val="both"/>
      </w:pPr>
      <w:r>
        <w:t>Zamawiający może wykluczyć wykonawcę na każdym etapie postępowania o udzielenie zamówienia.</w:t>
      </w:r>
    </w:p>
    <w:p w:rsidR="00E764CB" w:rsidRDefault="003E42E0" w:rsidP="00937122">
      <w:pPr>
        <w:pStyle w:val="Bodytext20"/>
        <w:numPr>
          <w:ilvl w:val="0"/>
          <w:numId w:val="7"/>
        </w:numPr>
        <w:shd w:val="clear" w:color="auto" w:fill="auto"/>
        <w:tabs>
          <w:tab w:val="left" w:pos="279"/>
        </w:tabs>
        <w:spacing w:after="0" w:line="245" w:lineRule="exact"/>
        <w:ind w:firstLine="0"/>
        <w:jc w:val="both"/>
      </w:pPr>
      <w:r>
        <w:t xml:space="preserve">Zamawiający oceni, czy wykonawca nie podlega wykluczeniu na podstawie złożonego oświadczenia o braku podstaw wykluczenia, aktualnego na dzień składania ofert, zgodnie z wzorem stanowiącym </w:t>
      </w:r>
      <w:r>
        <w:rPr>
          <w:rStyle w:val="Bodytext21"/>
        </w:rPr>
        <w:t>Załącznik nr 2</w:t>
      </w:r>
      <w:r>
        <w:t xml:space="preserve"> do niniejszej SIWZ. </w:t>
      </w:r>
      <w:r>
        <w:rPr>
          <w:rStyle w:val="Bodytext2Bold"/>
        </w:rPr>
        <w:t>Informacje zawarte w oświadczeniu stanowią wstępne potwierdzenie, że wykonawca nie podlega wykluczeniu z postępowania.</w:t>
      </w:r>
    </w:p>
    <w:p w:rsidR="00E764CB" w:rsidRDefault="003E42E0" w:rsidP="00937122">
      <w:pPr>
        <w:pStyle w:val="Bodytext20"/>
        <w:numPr>
          <w:ilvl w:val="0"/>
          <w:numId w:val="7"/>
        </w:numPr>
        <w:shd w:val="clear" w:color="auto" w:fill="auto"/>
        <w:tabs>
          <w:tab w:val="left" w:pos="270"/>
        </w:tabs>
        <w:spacing w:after="176" w:line="245" w:lineRule="exact"/>
        <w:ind w:left="580" w:hanging="580"/>
        <w:jc w:val="both"/>
      </w:pPr>
      <w:r>
        <w:t>Ofertę wykonawcy wykluczonego uznaje się za odrzuconą.</w:t>
      </w:r>
    </w:p>
    <w:p w:rsidR="00E764CB" w:rsidRDefault="003E42E0">
      <w:pPr>
        <w:pStyle w:val="Heading30"/>
        <w:keepNext/>
        <w:keepLines/>
        <w:numPr>
          <w:ilvl w:val="0"/>
          <w:numId w:val="2"/>
        </w:numPr>
        <w:shd w:val="clear" w:color="auto" w:fill="auto"/>
        <w:tabs>
          <w:tab w:val="left" w:pos="505"/>
        </w:tabs>
        <w:spacing w:before="0" w:after="184"/>
        <w:ind w:firstLine="0"/>
        <w:jc w:val="both"/>
      </w:pPr>
      <w:bookmarkStart w:id="11" w:name="bookmark11"/>
      <w:r>
        <w:t>Wykaz oświadczeń lub dokumentów, potwierdzających spełnianie warunków udziału w postępowaniu oraz brak podstaw wykluczenia.</w:t>
      </w:r>
      <w:bookmarkEnd w:id="11"/>
    </w:p>
    <w:p w:rsidR="00E764CB" w:rsidRDefault="003E42E0" w:rsidP="00937122">
      <w:pPr>
        <w:pStyle w:val="Bodytext20"/>
        <w:numPr>
          <w:ilvl w:val="0"/>
          <w:numId w:val="10"/>
        </w:numPr>
        <w:shd w:val="clear" w:color="auto" w:fill="auto"/>
        <w:tabs>
          <w:tab w:val="left" w:pos="244"/>
        </w:tabs>
        <w:spacing w:after="0" w:line="245" w:lineRule="exact"/>
        <w:ind w:left="580" w:hanging="580"/>
        <w:jc w:val="both"/>
      </w:pPr>
      <w:r>
        <w:t>W celu potwierdzenia spełniania warunków udziału w postępowaniu, określonych w Rozdziale 5 oraz wykazania</w:t>
      </w:r>
    </w:p>
    <w:p w:rsidR="00E764CB" w:rsidRDefault="003E42E0">
      <w:pPr>
        <w:pStyle w:val="Bodytext20"/>
        <w:shd w:val="clear" w:color="auto" w:fill="auto"/>
        <w:spacing w:after="0" w:line="245" w:lineRule="exact"/>
        <w:ind w:left="580" w:firstLine="0"/>
        <w:jc w:val="both"/>
      </w:pPr>
      <w:r>
        <w:t>braku podstaw do wykluczenia, wykonawcy muszą złożyć wraz z ofertą następujące oświadczenia i dokumenty:</w:t>
      </w:r>
    </w:p>
    <w:p w:rsidR="00E764CB" w:rsidRDefault="003E42E0" w:rsidP="00937122">
      <w:pPr>
        <w:pStyle w:val="Bodytext20"/>
        <w:numPr>
          <w:ilvl w:val="1"/>
          <w:numId w:val="10"/>
        </w:numPr>
        <w:shd w:val="clear" w:color="auto" w:fill="auto"/>
        <w:tabs>
          <w:tab w:val="left" w:pos="422"/>
        </w:tabs>
        <w:spacing w:after="0" w:line="245" w:lineRule="exact"/>
        <w:ind w:left="580" w:hanging="580"/>
        <w:jc w:val="both"/>
      </w:pPr>
      <w:r>
        <w:t>Aktualne na dzień składania ofert oświadczenie w zakresie wskazanym w SIWZ. Informacje zawarte w</w:t>
      </w:r>
    </w:p>
    <w:p w:rsidR="00E764CB" w:rsidRDefault="003E42E0">
      <w:pPr>
        <w:pStyle w:val="Bodytext20"/>
        <w:shd w:val="clear" w:color="auto" w:fill="auto"/>
        <w:spacing w:after="0" w:line="245" w:lineRule="exact"/>
        <w:ind w:left="580" w:firstLine="0"/>
        <w:jc w:val="both"/>
      </w:pPr>
      <w:r>
        <w:t>oświadczeniu będą stanowić wstępne potwierdzenie, że wykonawca nie podlega wykluczeniu z postępowania oraz spełnia warunki udziału w postępowaniu. Oświadczenie to wykonawca składa w formie jednolitego europejskiego dokumentu zamówienia (JEDZ) — sporządzone według wzoru standardowego formularza określonego rozporządzeniem wykonawczym Komisji Europejskiej. Wzór JEDZ stanowi Załącznik do SIWZ.</w:t>
      </w:r>
    </w:p>
    <w:p w:rsidR="00E764CB" w:rsidRDefault="003E42E0" w:rsidP="00937122">
      <w:pPr>
        <w:pStyle w:val="Bodytext20"/>
        <w:numPr>
          <w:ilvl w:val="1"/>
          <w:numId w:val="10"/>
        </w:numPr>
        <w:shd w:val="clear" w:color="auto" w:fill="auto"/>
        <w:tabs>
          <w:tab w:val="left" w:pos="719"/>
        </w:tabs>
        <w:spacing w:after="0" w:line="245" w:lineRule="exact"/>
        <w:ind w:left="580" w:hanging="580"/>
        <w:jc w:val="both"/>
      </w:pPr>
      <w:r>
        <w:t>W przypadku wspólnego ubiegania się o zamówienie przez wykonawców oświadczenie (JEDZ), o którym mowa w pkt 1.1 składa każdy z wykonawców wspólnie ubiegających się o zamówienie. Oświadczenie to ma potwierdzać spełnianie warunków udziału w postępowaniu oraz brak podstaw wykluczenia w zakresie, w którym każdy z wykonawców wykazuje spełnianie warunków udziału w postępowaniu oraz brak podstaw wykluczenia.</w:t>
      </w:r>
    </w:p>
    <w:p w:rsidR="00E764CB" w:rsidRDefault="003E42E0" w:rsidP="00937122">
      <w:pPr>
        <w:pStyle w:val="Bodytext20"/>
        <w:numPr>
          <w:ilvl w:val="0"/>
          <w:numId w:val="11"/>
        </w:numPr>
        <w:shd w:val="clear" w:color="auto" w:fill="auto"/>
        <w:tabs>
          <w:tab w:val="left" w:pos="361"/>
        </w:tabs>
        <w:spacing w:after="0" w:line="245" w:lineRule="exact"/>
        <w:ind w:left="560" w:hanging="560"/>
        <w:jc w:val="both"/>
      </w:pPr>
      <w:r>
        <w:t>Wykonawca, który powołuje się na zasoby innych podmiotów, w celu wykazania braku istnienia wobec nich</w:t>
      </w:r>
    </w:p>
    <w:p w:rsidR="00E764CB" w:rsidRDefault="003E42E0">
      <w:pPr>
        <w:pStyle w:val="Bodytext20"/>
        <w:shd w:val="clear" w:color="auto" w:fill="auto"/>
        <w:spacing w:after="0" w:line="245" w:lineRule="exact"/>
        <w:ind w:left="560" w:firstLine="0"/>
        <w:jc w:val="both"/>
      </w:pPr>
      <w:r>
        <w:lastRenderedPageBreak/>
        <w:t>podstaw wykluczenia oraz spełniania, w zakresie w jakim powołuje się na ich zasoby, warunków udziału w postępowaniu składa oświadczenia (JEDZ), o którym mowa w pkt 1.1 dotyczące tych podmiotów.</w:t>
      </w:r>
    </w:p>
    <w:p w:rsidR="00E764CB" w:rsidRDefault="003E42E0" w:rsidP="00937122">
      <w:pPr>
        <w:pStyle w:val="Bodytext20"/>
        <w:numPr>
          <w:ilvl w:val="0"/>
          <w:numId w:val="11"/>
        </w:numPr>
        <w:shd w:val="clear" w:color="auto" w:fill="auto"/>
        <w:tabs>
          <w:tab w:val="left" w:pos="375"/>
        </w:tabs>
        <w:spacing w:after="0" w:line="245" w:lineRule="exact"/>
        <w:ind w:left="560" w:hanging="560"/>
        <w:jc w:val="both"/>
      </w:pPr>
      <w:r>
        <w:t>Zobowiązanie podmiotu trzeciego, o którym mowa w pkt V.4 i V.5 SIWZ — jeżeli wykonawca polega na</w:t>
      </w:r>
    </w:p>
    <w:p w:rsidR="00E764CB" w:rsidRDefault="003E42E0">
      <w:pPr>
        <w:pStyle w:val="Bodytext20"/>
        <w:shd w:val="clear" w:color="auto" w:fill="auto"/>
        <w:spacing w:after="0" w:line="245" w:lineRule="exact"/>
        <w:ind w:left="560" w:firstLine="0"/>
        <w:jc w:val="both"/>
      </w:pPr>
      <w:r>
        <w:t>zasobach lub sytuacji podmiotu trzeciego.</w:t>
      </w:r>
    </w:p>
    <w:p w:rsidR="00E764CB" w:rsidRPr="007508B6" w:rsidRDefault="003E42E0" w:rsidP="00937122">
      <w:pPr>
        <w:pStyle w:val="Bodytext20"/>
        <w:numPr>
          <w:ilvl w:val="0"/>
          <w:numId w:val="10"/>
        </w:numPr>
        <w:shd w:val="clear" w:color="auto" w:fill="auto"/>
        <w:tabs>
          <w:tab w:val="left" w:pos="322"/>
        </w:tabs>
        <w:spacing w:after="0" w:line="245" w:lineRule="exact"/>
        <w:ind w:left="560" w:hanging="560"/>
        <w:jc w:val="both"/>
        <w:rPr>
          <w:b/>
        </w:rPr>
      </w:pPr>
      <w:r>
        <w:t xml:space="preserve">Wykonawca w terminie 3 dni od dnia zamieszczenia na stronie internetowej informacji, o której mowa w art. 86 ust. 5 ustawy, jest zobowiązany do przekazania zamawiającemu oświadczenia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t>
      </w:r>
      <w:r w:rsidRPr="007508B6">
        <w:rPr>
          <w:b/>
        </w:rPr>
        <w:t>Wzór oświadczenia stanowi załącznik do SIWZ.</w:t>
      </w:r>
    </w:p>
    <w:p w:rsidR="00E764CB" w:rsidRDefault="003E42E0" w:rsidP="00937122">
      <w:pPr>
        <w:pStyle w:val="Bodytext20"/>
        <w:numPr>
          <w:ilvl w:val="0"/>
          <w:numId w:val="12"/>
        </w:numPr>
        <w:shd w:val="clear" w:color="auto" w:fill="auto"/>
        <w:tabs>
          <w:tab w:val="left" w:pos="504"/>
        </w:tabs>
        <w:spacing w:after="0" w:line="245" w:lineRule="exact"/>
        <w:ind w:left="560" w:hanging="560"/>
        <w:jc w:val="both"/>
      </w:pPr>
      <w:r>
        <w:t>Dokumenty składane na wezwanie zamawiającego. Zamawiający przed udzieleniem zamówienia, wezwie wykonawcę, którego oferta została najwyżej oceniona, do złożenia w wyznaczonym, nie krótszym niż 10 dni, terminie, aktualnych na dzień złożenia, następujących oświadczeń lub dokumentów:</w:t>
      </w:r>
    </w:p>
    <w:p w:rsidR="00E764CB" w:rsidRDefault="003E42E0">
      <w:pPr>
        <w:pStyle w:val="Bodytext20"/>
        <w:shd w:val="clear" w:color="auto" w:fill="auto"/>
        <w:spacing w:after="0" w:line="245" w:lineRule="exact"/>
        <w:ind w:left="220" w:firstLine="0"/>
        <w:jc w:val="center"/>
      </w:pPr>
      <w:r>
        <w:t>,</w:t>
      </w:r>
    </w:p>
    <w:p w:rsidR="00E764CB" w:rsidRDefault="003E42E0" w:rsidP="00937122">
      <w:pPr>
        <w:pStyle w:val="Bodytext20"/>
        <w:numPr>
          <w:ilvl w:val="0"/>
          <w:numId w:val="13"/>
        </w:numPr>
        <w:shd w:val="clear" w:color="auto" w:fill="auto"/>
        <w:tabs>
          <w:tab w:val="left" w:pos="897"/>
        </w:tabs>
        <w:spacing w:after="0" w:line="245" w:lineRule="exact"/>
        <w:ind w:left="920" w:hanging="360"/>
        <w:jc w:val="both"/>
      </w:pPr>
      <w:r>
        <w:t>odpisu z właściwego rejestru lub z centralnej ewidencji i informacji o działalności gospodarczej, jeżeli odrębne przepisy wymagają wpisu do rejestru lub ewidencji, w celu potwierdzenia braku podstaw wykluczenia na podstawie art. 24 ust. 5 pkt 1 ustawy,</w:t>
      </w:r>
    </w:p>
    <w:p w:rsidR="00E764CB" w:rsidRPr="003C346C" w:rsidRDefault="003E42E0" w:rsidP="00937122">
      <w:pPr>
        <w:pStyle w:val="Bodytext20"/>
        <w:numPr>
          <w:ilvl w:val="0"/>
          <w:numId w:val="13"/>
        </w:numPr>
        <w:shd w:val="clear" w:color="auto" w:fill="auto"/>
        <w:tabs>
          <w:tab w:val="left" w:pos="897"/>
        </w:tabs>
        <w:spacing w:after="0" w:line="245" w:lineRule="exact"/>
        <w:ind w:left="920" w:hanging="360"/>
        <w:jc w:val="both"/>
        <w:rPr>
          <w:b/>
        </w:rPr>
      </w:pPr>
      <w:r>
        <w:t xml:space="preserve">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w:t>
      </w:r>
      <w:r w:rsidRPr="003C346C">
        <w:rPr>
          <w:b/>
        </w:rPr>
        <w:t>zgodnie z wzorem stanowiącym załącznik do SIWZ,</w:t>
      </w:r>
    </w:p>
    <w:p w:rsidR="00E764CB" w:rsidRDefault="003E42E0" w:rsidP="00937122">
      <w:pPr>
        <w:pStyle w:val="Bodytext20"/>
        <w:numPr>
          <w:ilvl w:val="0"/>
          <w:numId w:val="13"/>
        </w:numPr>
        <w:shd w:val="clear" w:color="auto" w:fill="auto"/>
        <w:tabs>
          <w:tab w:val="left" w:pos="897"/>
        </w:tabs>
        <w:spacing w:after="0" w:line="245" w:lineRule="exact"/>
        <w:ind w:left="920" w:hanging="360"/>
        <w:jc w:val="both"/>
      </w:pPr>
      <w:r>
        <w:t xml:space="preserve">oświadczenia wykonawcy o braku orzeczenia wobec niego tytułem środka zapobiegawczego zakazu ubiegania się o zamówienia publiczne, </w:t>
      </w:r>
      <w:r w:rsidRPr="003C346C">
        <w:rPr>
          <w:b/>
        </w:rPr>
        <w:t>zgodnie z wzorem stanowiącym załącznik do SIWZ;</w:t>
      </w:r>
    </w:p>
    <w:p w:rsidR="00E764CB" w:rsidRPr="003C346C" w:rsidRDefault="003E42E0" w:rsidP="00937122">
      <w:pPr>
        <w:pStyle w:val="Bodytext20"/>
        <w:numPr>
          <w:ilvl w:val="0"/>
          <w:numId w:val="13"/>
        </w:numPr>
        <w:shd w:val="clear" w:color="auto" w:fill="auto"/>
        <w:tabs>
          <w:tab w:val="left" w:pos="897"/>
        </w:tabs>
        <w:spacing w:after="0" w:line="245" w:lineRule="exact"/>
        <w:ind w:left="920" w:hanging="360"/>
        <w:jc w:val="both"/>
        <w:rPr>
          <w:b/>
        </w:rPr>
      </w:pPr>
      <w:r>
        <w:t xml:space="preserve">oświadczenia wykonawcy o niezaleganiu z opłacaniem podatków i opłat lokalnych, o których mowa w ustawie z dnia 12 stycznia 1991 r. o podatkach i opłatach lokalnych </w:t>
      </w:r>
      <w:r>
        <w:rPr>
          <w:rStyle w:val="Bodytext2Bold"/>
        </w:rPr>
        <w:t>(t.j. Dz. U. z 2018 r. poz. 1445, z późn. zm.)</w:t>
      </w:r>
      <w:r>
        <w:t xml:space="preserve">, </w:t>
      </w:r>
      <w:r w:rsidRPr="003C346C">
        <w:rPr>
          <w:b/>
        </w:rPr>
        <w:t>zgodnie z wzorem stanowiącym załącznik do SIWZ,</w:t>
      </w:r>
    </w:p>
    <w:p w:rsidR="00E764CB" w:rsidRDefault="003E42E0" w:rsidP="00937122">
      <w:pPr>
        <w:pStyle w:val="Bodytext20"/>
        <w:numPr>
          <w:ilvl w:val="0"/>
          <w:numId w:val="13"/>
        </w:numPr>
        <w:shd w:val="clear" w:color="auto" w:fill="auto"/>
        <w:tabs>
          <w:tab w:val="left" w:pos="897"/>
        </w:tabs>
        <w:spacing w:after="0" w:line="245" w:lineRule="exact"/>
        <w:ind w:left="920" w:hanging="360"/>
        <w:jc w:val="both"/>
      </w:pPr>
      <w:r>
        <w:t>dokumentów dotyczących podmiotu trzeciego, w celu wykazania braku istnienia wobec nich podstaw wykluczenia oraz spełnienia, w zakresie, w jakim Wykonawca powołuje się na jego zasoby, warunków udziału w postępowaniu — jeżeli wykonawca polega na zasobach podmiotu trzeciego;</w:t>
      </w:r>
    </w:p>
    <w:p w:rsidR="00E764CB" w:rsidRDefault="003E42E0" w:rsidP="00937122">
      <w:pPr>
        <w:pStyle w:val="Bodytext20"/>
        <w:numPr>
          <w:ilvl w:val="0"/>
          <w:numId w:val="13"/>
        </w:numPr>
        <w:shd w:val="clear" w:color="auto" w:fill="auto"/>
        <w:tabs>
          <w:tab w:val="left" w:pos="897"/>
        </w:tabs>
        <w:spacing w:after="0" w:line="245" w:lineRule="exact"/>
        <w:ind w:left="920" w:hanging="360"/>
        <w:jc w:val="both"/>
      </w:pPr>
      <w:r>
        <w:t>w przypadku wykonawców wspólnie ubiegających się o udzielenie zamówienia, dokumentów dotyczących każdego z wykonawców wspólnie ubiegających się o udzielenie zamówienia, w celu wykazania braku istnienia wobec niego podstaw wykluczenia oraz spełnienia, w zakresie, w jakim Wykonawca powołuje się na jego zasoby, warunków udziału w postępowaniu — jeżeli wykonawca polega na zasobach podmiotu trzeciego;</w:t>
      </w:r>
    </w:p>
    <w:p w:rsidR="00E764CB" w:rsidRDefault="003E42E0">
      <w:pPr>
        <w:pStyle w:val="Bodytext20"/>
        <w:shd w:val="clear" w:color="auto" w:fill="auto"/>
        <w:spacing w:after="0" w:line="245" w:lineRule="exact"/>
        <w:ind w:left="560" w:firstLine="0"/>
        <w:jc w:val="both"/>
      </w:pPr>
      <w:r>
        <w:t>Jeżeli treść informacji przekazanych przez wykonawcę w jednolitym europejskim dokumencie zamówienia, o którym mowa w art. 10a ust. 1 ustawy, odpowiada zakresowi informacji, których zamawiający wymaga poprzez żądanie dokumentów zamawiający może odstąpić od żądania tych dokumentów od wykonawcy. W takim przypadku dowodem spełniania przez wykonawcę warunków udziału w postępowaniu oraz braku podstaw wykluczenia są odpowiednie informacje przekazane przez wykonawcę lub odpowiednio przez podmioty, na których zdolnościach lub sytuacji wykonawca polega na zasadach określonych w art. 22a ustawy Pzp, w jednolitym europejskim dokumencie zamówienia.</w:t>
      </w:r>
    </w:p>
    <w:p w:rsidR="00E764CB" w:rsidRDefault="003E42E0" w:rsidP="00937122">
      <w:pPr>
        <w:pStyle w:val="Bodytext20"/>
        <w:numPr>
          <w:ilvl w:val="0"/>
          <w:numId w:val="12"/>
        </w:numPr>
        <w:shd w:val="clear" w:color="auto" w:fill="auto"/>
        <w:tabs>
          <w:tab w:val="left" w:pos="334"/>
        </w:tabs>
        <w:spacing w:after="0" w:line="245" w:lineRule="exact"/>
        <w:ind w:firstLine="0"/>
        <w:jc w:val="both"/>
      </w:pPr>
      <w:r>
        <w:t>Jeżeli wykonawca ma siedzibę lub miejsce zamieszkania poza terytorium Rzeczypospolitej Polskiej, zamiast</w:t>
      </w:r>
    </w:p>
    <w:p w:rsidR="00E764CB" w:rsidRDefault="003E42E0">
      <w:pPr>
        <w:pStyle w:val="Bodytext20"/>
        <w:shd w:val="clear" w:color="auto" w:fill="auto"/>
        <w:spacing w:after="0" w:line="245" w:lineRule="exact"/>
        <w:ind w:left="560" w:firstLine="0"/>
        <w:jc w:val="both"/>
      </w:pPr>
      <w:r>
        <w:t>dokumentów, o których mowa w:</w:t>
      </w:r>
    </w:p>
    <w:p w:rsidR="00E764CB" w:rsidRDefault="003E42E0" w:rsidP="00937122">
      <w:pPr>
        <w:pStyle w:val="Bodytext20"/>
        <w:numPr>
          <w:ilvl w:val="1"/>
          <w:numId w:val="12"/>
        </w:numPr>
        <w:shd w:val="clear" w:color="auto" w:fill="auto"/>
        <w:tabs>
          <w:tab w:val="left" w:pos="375"/>
        </w:tabs>
        <w:spacing w:after="0" w:line="245" w:lineRule="exact"/>
        <w:ind w:firstLine="0"/>
        <w:jc w:val="both"/>
      </w:pPr>
      <w:r>
        <w:t>pkt 3 a) składa informację z odpowiedniego rejestru albo, w przypadku braku takiego rejestru, inny równoważny</w:t>
      </w:r>
    </w:p>
    <w:p w:rsidR="00E764CB" w:rsidRDefault="003E42E0">
      <w:pPr>
        <w:pStyle w:val="Bodytext20"/>
        <w:shd w:val="clear" w:color="auto" w:fill="auto"/>
        <w:spacing w:after="0" w:line="245" w:lineRule="exact"/>
        <w:ind w:left="560" w:firstLine="0"/>
        <w:jc w:val="both"/>
      </w:pPr>
      <w:r>
        <w:t>dokument wydany przez właściwy organ sądowy lub administracyjny kraju, w którym wykonawca ma siedzibę lub miejsce zamieszkania lub miejsce zamieszkania ma osoba, której dotyczy informacja albo dokument, w zakresie określonym w art. 24 ust. 1 pkt 13, 14 i 21, wystawiony nie wcześniej niż 6 miesięcy przed upływem terminu składania ofert;</w:t>
      </w:r>
    </w:p>
    <w:p w:rsidR="00E764CB" w:rsidRDefault="003E42E0" w:rsidP="00937122">
      <w:pPr>
        <w:pStyle w:val="Bodytext20"/>
        <w:numPr>
          <w:ilvl w:val="1"/>
          <w:numId w:val="12"/>
        </w:numPr>
        <w:shd w:val="clear" w:color="auto" w:fill="auto"/>
        <w:tabs>
          <w:tab w:val="left" w:pos="385"/>
        </w:tabs>
        <w:spacing w:after="0" w:line="245" w:lineRule="exact"/>
        <w:ind w:firstLine="0"/>
        <w:jc w:val="both"/>
      </w:pPr>
      <w:r>
        <w:t>pkt 3 b) - d) składa dokument lub dokumenty wystawione w kraju, w którym ma siedzibę lub miejsce</w:t>
      </w:r>
    </w:p>
    <w:p w:rsidR="00E764CB" w:rsidRDefault="003E42E0">
      <w:pPr>
        <w:pStyle w:val="Bodytext20"/>
        <w:shd w:val="clear" w:color="auto" w:fill="auto"/>
        <w:spacing w:after="60" w:line="245" w:lineRule="exact"/>
        <w:ind w:left="560" w:firstLine="0"/>
        <w:jc w:val="both"/>
      </w:pPr>
      <w:r>
        <w:t>zamieszkania, potwierdzające odpowiednio, że:</w:t>
      </w:r>
    </w:p>
    <w:p w:rsidR="00E764CB" w:rsidRDefault="003E42E0" w:rsidP="00937122">
      <w:pPr>
        <w:pStyle w:val="Bodytext20"/>
        <w:numPr>
          <w:ilvl w:val="0"/>
          <w:numId w:val="3"/>
        </w:numPr>
        <w:shd w:val="clear" w:color="auto" w:fill="auto"/>
        <w:tabs>
          <w:tab w:val="left" w:pos="767"/>
        </w:tabs>
        <w:spacing w:after="60" w:line="245" w:lineRule="exact"/>
        <w:ind w:left="740" w:hanging="180"/>
        <w:jc w:val="both"/>
      </w:pPr>
      <w: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wystawiony nie wcześniej niż 3 miesięcy przed upływem terminu składania ofert;</w:t>
      </w:r>
    </w:p>
    <w:p w:rsidR="00E764CB" w:rsidRDefault="003E42E0" w:rsidP="00937122">
      <w:pPr>
        <w:pStyle w:val="Bodytext20"/>
        <w:numPr>
          <w:ilvl w:val="0"/>
          <w:numId w:val="3"/>
        </w:numPr>
        <w:shd w:val="clear" w:color="auto" w:fill="auto"/>
        <w:tabs>
          <w:tab w:val="left" w:pos="767"/>
        </w:tabs>
        <w:spacing w:after="0" w:line="245" w:lineRule="exact"/>
        <w:ind w:left="740" w:hanging="180"/>
        <w:jc w:val="both"/>
      </w:pPr>
      <w:r>
        <w:lastRenderedPageBreak/>
        <w:t>nie otwarto jego likwidacji ani nie ogłoszono upadłości, wystawiony nie wcześniej niż 6 miesięcy przed upływem terminu składania ofert.</w:t>
      </w:r>
    </w:p>
    <w:p w:rsidR="00E764CB" w:rsidRDefault="003E42E0">
      <w:pPr>
        <w:pStyle w:val="Bodytext20"/>
        <w:shd w:val="clear" w:color="auto" w:fill="auto"/>
        <w:spacing w:after="0" w:line="245" w:lineRule="exact"/>
        <w:ind w:left="560" w:firstLine="0"/>
        <w:jc w:val="both"/>
      </w:pPr>
      <w:r>
        <w:t>Jeżeli w kraju, w którym wykonawca ma siedzibę lub miejsce zamieszkania lub miejsce zamieszkania ma osoba, której dokument dotyczy, nie wydaje się dokumentów, o których mowa w pkt 4. zastępuje się je dokumentem zawierającym odpowiednio oświadczenie wykonawcy, ze wskazaniem osoby albo osób uprawnionych do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w pkt 4 stosuje się.</w:t>
      </w:r>
    </w:p>
    <w:p w:rsidR="00E764CB" w:rsidRDefault="003E42E0" w:rsidP="00937122">
      <w:pPr>
        <w:pStyle w:val="Bodytext20"/>
        <w:numPr>
          <w:ilvl w:val="0"/>
          <w:numId w:val="12"/>
        </w:numPr>
        <w:shd w:val="clear" w:color="auto" w:fill="auto"/>
        <w:tabs>
          <w:tab w:val="left" w:pos="334"/>
        </w:tabs>
        <w:spacing w:after="0" w:line="245" w:lineRule="exact"/>
        <w:ind w:firstLine="0"/>
        <w:jc w:val="both"/>
      </w:pPr>
      <w:r>
        <w:t>Wykonawca mający siedzibę na terytorium Rzeczypospolitej Polskiej, w odniesieniu do osoby mającej miejsce</w:t>
      </w:r>
    </w:p>
    <w:p w:rsidR="00E764CB" w:rsidRDefault="003E42E0">
      <w:pPr>
        <w:pStyle w:val="Bodytext20"/>
        <w:shd w:val="clear" w:color="auto" w:fill="auto"/>
        <w:spacing w:after="0" w:line="245" w:lineRule="exact"/>
        <w:ind w:left="560" w:firstLine="0"/>
        <w:jc w:val="both"/>
      </w:pPr>
      <w:r>
        <w:t>zamieszkania poza terytorium Rzeczypospolitej Polskiej, której dotyczy dokument wskazany w pkt 3 a) składa dokument, o którym mowa w pkt 4.1 w zakresie określonym w art. 24 ust. 1 pkt 14 i 21. Jeżeli w kraju, w którym miejsce zamieszkania ma osoba, której dokument miał dotyczyć, nie wydaje się takich dokumentów — zastępuje się je dokumentem zawierającym oświadczenie tej osoby złożonym przed notariuszem lub przed organem sądowym, administracyjnym albo organem samorządu zawodowego lub gospodarczego właściwym ze względu na miejsce zamieszkania tej osoby. Termin określony w pkt 4 stosuje się odpowiednio.</w:t>
      </w:r>
    </w:p>
    <w:p w:rsidR="00E764CB" w:rsidRDefault="003E42E0" w:rsidP="00937122">
      <w:pPr>
        <w:pStyle w:val="Bodytext20"/>
        <w:numPr>
          <w:ilvl w:val="0"/>
          <w:numId w:val="12"/>
        </w:numPr>
        <w:shd w:val="clear" w:color="auto" w:fill="auto"/>
        <w:tabs>
          <w:tab w:val="left" w:pos="334"/>
        </w:tabs>
        <w:spacing w:after="0" w:line="245" w:lineRule="exact"/>
        <w:ind w:firstLine="0"/>
        <w:jc w:val="both"/>
      </w:pPr>
      <w:r>
        <w:t>Jeżeli wykonawca nie złoży oświadczeń, o których mowa w VII 1.1 SIWZ, oświadczeń lub dokumentów</w:t>
      </w:r>
    </w:p>
    <w:p w:rsidR="00E764CB" w:rsidRDefault="003E42E0">
      <w:pPr>
        <w:pStyle w:val="Bodytext20"/>
        <w:shd w:val="clear" w:color="auto" w:fill="auto"/>
        <w:spacing w:after="0" w:line="245" w:lineRule="exact"/>
        <w:ind w:left="560" w:firstLine="0"/>
        <w:jc w:val="both"/>
      </w:pPr>
      <w:r>
        <w:t>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w:t>
      </w:r>
    </w:p>
    <w:p w:rsidR="00E764CB" w:rsidRDefault="003E42E0" w:rsidP="00937122">
      <w:pPr>
        <w:pStyle w:val="Bodytext20"/>
        <w:numPr>
          <w:ilvl w:val="0"/>
          <w:numId w:val="12"/>
        </w:numPr>
        <w:shd w:val="clear" w:color="auto" w:fill="auto"/>
        <w:tabs>
          <w:tab w:val="left" w:pos="334"/>
        </w:tabs>
        <w:spacing w:after="0" w:line="245" w:lineRule="exact"/>
        <w:ind w:firstLine="0"/>
        <w:jc w:val="both"/>
      </w:pPr>
      <w:r>
        <w:t>Jeżeli wykonawca nie złożył wymaganych pełnomocnictw albo złożył wadliwe pełnomocnictwa, zamawiający</w:t>
      </w:r>
    </w:p>
    <w:p w:rsidR="00E764CB" w:rsidRDefault="003E42E0">
      <w:pPr>
        <w:pStyle w:val="Bodytext20"/>
        <w:shd w:val="clear" w:color="auto" w:fill="auto"/>
        <w:spacing w:after="0" w:line="245" w:lineRule="exact"/>
        <w:ind w:left="560" w:firstLine="0"/>
        <w:jc w:val="both"/>
      </w:pPr>
      <w:r>
        <w:t>wezwie do ich złożenia w terminie przez siebie wskazanym, chyba że mimo ich złożenia oferta wykonawcy podlega odrzuceniu albo konieczne byłoby unieważnienie postępowania.</w:t>
      </w:r>
    </w:p>
    <w:p w:rsidR="00E764CB" w:rsidRDefault="003E42E0" w:rsidP="00937122">
      <w:pPr>
        <w:pStyle w:val="Bodytext20"/>
        <w:numPr>
          <w:ilvl w:val="0"/>
          <w:numId w:val="12"/>
        </w:numPr>
        <w:shd w:val="clear" w:color="auto" w:fill="auto"/>
        <w:tabs>
          <w:tab w:val="left" w:pos="334"/>
        </w:tabs>
        <w:spacing w:after="0" w:line="245" w:lineRule="exact"/>
        <w:ind w:firstLine="0"/>
        <w:jc w:val="both"/>
      </w:pPr>
      <w:r>
        <w:t>W przypadku wykonawców wspólnie ubiegających się o udzielenie zamówienia oraz</w:t>
      </w:r>
    </w:p>
    <w:p w:rsidR="00E764CB" w:rsidRDefault="003E42E0">
      <w:pPr>
        <w:pStyle w:val="Bodytext20"/>
        <w:shd w:val="clear" w:color="auto" w:fill="auto"/>
        <w:spacing w:after="0" w:line="245" w:lineRule="exact"/>
        <w:ind w:left="560" w:firstLine="0"/>
        <w:jc w:val="both"/>
      </w:pPr>
      <w:r>
        <w:t>w przypadku innych podmiotów, na zasobach których wykonawca polega na zasadach określonych w art. 22a ustawy, kopie dokumentów dotyczących odpowiednio wykonawcy lub tych podmiotów, mogą być poświadczane za zgodność z oryginałem przez wykonawcę albo te podmioty albo wykonawców wspólnie ubiegających się o udzielenie zamówienia publicznego - odpowiednio, w zakresie dokumentów, które każdego z nich dotyczą.</w:t>
      </w:r>
    </w:p>
    <w:p w:rsidR="00E764CB" w:rsidRDefault="003E42E0" w:rsidP="00937122">
      <w:pPr>
        <w:pStyle w:val="Bodytext20"/>
        <w:numPr>
          <w:ilvl w:val="0"/>
          <w:numId w:val="12"/>
        </w:numPr>
        <w:shd w:val="clear" w:color="auto" w:fill="auto"/>
        <w:tabs>
          <w:tab w:val="left" w:pos="334"/>
        </w:tabs>
        <w:spacing w:after="0" w:line="245" w:lineRule="exact"/>
        <w:ind w:firstLine="0"/>
        <w:jc w:val="both"/>
      </w:pPr>
      <w:r>
        <w:t>Oświadczenia dotyczące wykonawcy/wykonawców występujących wspólnie i innych podmiotów, na których</w:t>
      </w:r>
    </w:p>
    <w:p w:rsidR="00E764CB" w:rsidRDefault="003E42E0">
      <w:pPr>
        <w:pStyle w:val="Bodytext20"/>
        <w:shd w:val="clear" w:color="auto" w:fill="auto"/>
        <w:spacing w:after="0" w:line="245" w:lineRule="exact"/>
        <w:ind w:left="560" w:firstLine="0"/>
        <w:jc w:val="both"/>
      </w:pPr>
      <w:r>
        <w:t>zdolnościach lub sytuacji polega wykonawca na zasadach określonych w art. 22a ustawy składane są w oryginale. Dokumenty inne niż oświadczenia składane są w oryginale lub kopii poświadczonej za zgodność z oryginałem. Zobowiązanie, o którym mowa w pkt V.4 i V.5 SIWZ należy złożyć w formie oryginału.</w:t>
      </w:r>
    </w:p>
    <w:p w:rsidR="00E764CB" w:rsidRDefault="003E42E0" w:rsidP="00937122">
      <w:pPr>
        <w:pStyle w:val="Bodytext20"/>
        <w:numPr>
          <w:ilvl w:val="0"/>
          <w:numId w:val="12"/>
        </w:numPr>
        <w:shd w:val="clear" w:color="auto" w:fill="auto"/>
        <w:tabs>
          <w:tab w:val="left" w:pos="378"/>
        </w:tabs>
        <w:spacing w:after="0" w:line="245" w:lineRule="exact"/>
        <w:ind w:firstLine="0"/>
        <w:jc w:val="both"/>
      </w:pPr>
      <w:r>
        <w:t>Dokumenty sporządzone w języku obcym są składane wraz z tłumaczeniem na język polski.</w:t>
      </w:r>
    </w:p>
    <w:p w:rsidR="00E764CB" w:rsidRDefault="003E42E0" w:rsidP="00937122">
      <w:pPr>
        <w:pStyle w:val="Bodytext20"/>
        <w:numPr>
          <w:ilvl w:val="0"/>
          <w:numId w:val="12"/>
        </w:numPr>
        <w:shd w:val="clear" w:color="auto" w:fill="auto"/>
        <w:tabs>
          <w:tab w:val="left" w:pos="581"/>
        </w:tabs>
        <w:spacing w:after="0" w:line="245" w:lineRule="exact"/>
        <w:ind w:left="600"/>
        <w:jc w:val="both"/>
      </w:pPr>
      <w:r>
        <w:t>W przypadku wskazania przez wykonawcę dostępności oświadczeń lub dokumentów, o których mowa w Rozdziale VII SIWZ w formie elektronicznej pod określonymi adresami internetowymi ogólnodostępnych i bezpłatnych baz danych, zamawiający pobiera samodzielnie z tych baz danych wskazane przez wykonawcę oświadczenia lub dokumenty. Jeżeli oświadczenia i dokumenty, o których mowa w zdaniu pierwszym są sporządzone w języku obcym wykonawca zobowiązany jest do przedstawienia ich tłumaczenia na język polski.</w:t>
      </w:r>
    </w:p>
    <w:p w:rsidR="00E764CB" w:rsidRDefault="003E42E0" w:rsidP="00937122">
      <w:pPr>
        <w:pStyle w:val="Bodytext20"/>
        <w:numPr>
          <w:ilvl w:val="0"/>
          <w:numId w:val="12"/>
        </w:numPr>
        <w:shd w:val="clear" w:color="auto" w:fill="auto"/>
        <w:tabs>
          <w:tab w:val="left" w:pos="581"/>
        </w:tabs>
        <w:spacing w:after="0" w:line="245" w:lineRule="exact"/>
        <w:ind w:left="600"/>
        <w:jc w:val="both"/>
      </w:pPr>
      <w:r>
        <w:t>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właściwym rejestrze lub osobę (osoby) upoważnioną do reprezentowania wykonawcy/podmiotu, na zasobach lub sytuacji którego wykonawca polega na podstawie pełnomocnictwa.</w:t>
      </w:r>
    </w:p>
    <w:p w:rsidR="00E764CB" w:rsidRDefault="003E42E0" w:rsidP="00937122">
      <w:pPr>
        <w:pStyle w:val="Bodytext20"/>
        <w:numPr>
          <w:ilvl w:val="0"/>
          <w:numId w:val="12"/>
        </w:numPr>
        <w:shd w:val="clear" w:color="auto" w:fill="auto"/>
        <w:tabs>
          <w:tab w:val="left" w:pos="378"/>
        </w:tabs>
        <w:spacing w:after="0" w:line="245" w:lineRule="exact"/>
        <w:ind w:firstLine="0"/>
        <w:jc w:val="both"/>
      </w:pPr>
      <w:r>
        <w:t>Podpisy na oświadczeniach i dokumentach muszą być złożone w sposób pozwalający zidentyfikować osobę</w:t>
      </w:r>
    </w:p>
    <w:p w:rsidR="00E764CB" w:rsidRDefault="003E42E0">
      <w:pPr>
        <w:pStyle w:val="Bodytext20"/>
        <w:shd w:val="clear" w:color="auto" w:fill="auto"/>
        <w:spacing w:after="0" w:line="245" w:lineRule="exact"/>
        <w:ind w:left="600" w:firstLine="0"/>
        <w:jc w:val="both"/>
      </w:pPr>
      <w:r>
        <w:t>podpisującą. Zaleca się opatrzenie podpisu pieczątką z imieniem i nazwiskiem osoby podpisującej.</w:t>
      </w:r>
    </w:p>
    <w:p w:rsidR="00E764CB" w:rsidRDefault="003E42E0" w:rsidP="00937122">
      <w:pPr>
        <w:pStyle w:val="Bodytext20"/>
        <w:numPr>
          <w:ilvl w:val="0"/>
          <w:numId w:val="12"/>
        </w:numPr>
        <w:shd w:val="clear" w:color="auto" w:fill="auto"/>
        <w:tabs>
          <w:tab w:val="left" w:pos="378"/>
        </w:tabs>
        <w:spacing w:after="0" w:line="245" w:lineRule="exact"/>
        <w:ind w:firstLine="0"/>
        <w:jc w:val="both"/>
      </w:pPr>
      <w:r>
        <w:t>W przypadku potwierdzania dokumentów za zgodność z oryginałem, na dokumentach tych muszą się znaleźć</w:t>
      </w:r>
    </w:p>
    <w:p w:rsidR="00E764CB" w:rsidRDefault="003E42E0">
      <w:pPr>
        <w:pStyle w:val="Bodytext20"/>
        <w:shd w:val="clear" w:color="auto" w:fill="auto"/>
        <w:spacing w:after="0" w:line="245" w:lineRule="exact"/>
        <w:ind w:left="600" w:firstLine="0"/>
        <w:jc w:val="both"/>
      </w:pPr>
      <w:r>
        <w:t>podpisy, według zasad, o których mowa w pkt 8,12 i 13 W przypadku dokumentów wielostronicowych, należy poświadczyć za zgodność z oryginałem każdą stronę dokumentu, ewentualnie poświadczenie może znaleźć się na jednej ze stron wraz z informacją o liczbie poświadczanych stron.</w:t>
      </w:r>
    </w:p>
    <w:p w:rsidR="00E764CB" w:rsidRDefault="003E42E0" w:rsidP="00937122">
      <w:pPr>
        <w:pStyle w:val="Bodytext20"/>
        <w:numPr>
          <w:ilvl w:val="0"/>
          <w:numId w:val="12"/>
        </w:numPr>
        <w:shd w:val="clear" w:color="auto" w:fill="auto"/>
        <w:tabs>
          <w:tab w:val="left" w:pos="378"/>
        </w:tabs>
        <w:spacing w:after="0" w:line="245" w:lineRule="exact"/>
        <w:ind w:firstLine="0"/>
        <w:jc w:val="both"/>
      </w:pPr>
      <w:r>
        <w:t>Pełnomocnictwo, o którym mowa w pkt. 12 w formie oryginału lub kopii potwierdzonej za zgodność z</w:t>
      </w:r>
    </w:p>
    <w:p w:rsidR="00E764CB" w:rsidRDefault="003E42E0">
      <w:pPr>
        <w:pStyle w:val="Bodytext20"/>
        <w:shd w:val="clear" w:color="auto" w:fill="auto"/>
        <w:spacing w:after="0" w:line="245" w:lineRule="exact"/>
        <w:ind w:left="600" w:firstLine="0"/>
        <w:jc w:val="both"/>
      </w:pPr>
      <w:r>
        <w:t>oryginałem przez notariusza należy dołączyć do oferty.</w:t>
      </w:r>
    </w:p>
    <w:p w:rsidR="00E764CB" w:rsidRDefault="003E42E0" w:rsidP="00937122">
      <w:pPr>
        <w:pStyle w:val="Bodytext20"/>
        <w:numPr>
          <w:ilvl w:val="0"/>
          <w:numId w:val="12"/>
        </w:numPr>
        <w:shd w:val="clear" w:color="auto" w:fill="auto"/>
        <w:tabs>
          <w:tab w:val="left" w:pos="581"/>
        </w:tabs>
        <w:spacing w:after="0" w:line="245" w:lineRule="exact"/>
        <w:ind w:left="600"/>
        <w:jc w:val="both"/>
      </w:pPr>
      <w:r>
        <w:t xml:space="preserve">Jeżeli jest to niezbędne do zapewnienia odpowiedniego przebiegu postępowania o udzielenie zamówienia, </w:t>
      </w:r>
      <w:r>
        <w:lastRenderedPageBreak/>
        <w:t>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E764CB" w:rsidRDefault="003E42E0" w:rsidP="00937122">
      <w:pPr>
        <w:pStyle w:val="Bodytext20"/>
        <w:numPr>
          <w:ilvl w:val="0"/>
          <w:numId w:val="12"/>
        </w:numPr>
        <w:shd w:val="clear" w:color="auto" w:fill="auto"/>
        <w:tabs>
          <w:tab w:val="left" w:pos="378"/>
          <w:tab w:val="left" w:pos="2633"/>
          <w:tab w:val="left" w:pos="3818"/>
          <w:tab w:val="left" w:pos="4159"/>
          <w:tab w:val="left" w:pos="5542"/>
        </w:tabs>
        <w:spacing w:after="0" w:line="245" w:lineRule="exact"/>
        <w:ind w:firstLine="0"/>
        <w:jc w:val="both"/>
      </w:pPr>
      <w:r>
        <w:t>Zamawiający, zgodnie</w:t>
      </w:r>
      <w:r>
        <w:tab/>
      </w:r>
      <w:r w:rsidRPr="00B62F2C">
        <w:rPr>
          <w:b/>
        </w:rPr>
        <w:t>z art. 24</w:t>
      </w:r>
      <w:r w:rsidR="00B62F2C" w:rsidRPr="00B62F2C">
        <w:rPr>
          <w:b/>
        </w:rPr>
        <w:t xml:space="preserve"> </w:t>
      </w:r>
      <w:r w:rsidRPr="00B62F2C">
        <w:rPr>
          <w:b/>
        </w:rPr>
        <w:t>aa</w:t>
      </w:r>
      <w:r w:rsidRPr="00B62F2C">
        <w:rPr>
          <w:b/>
        </w:rPr>
        <w:tab/>
      </w:r>
      <w:r>
        <w:t>ustawy Pzp,</w:t>
      </w:r>
      <w:r>
        <w:tab/>
        <w:t>w pierwszej kolejności dokona oceny ofert,</w:t>
      </w:r>
    </w:p>
    <w:p w:rsidR="00E764CB" w:rsidRDefault="003E42E0">
      <w:pPr>
        <w:pStyle w:val="Bodytext20"/>
        <w:shd w:val="clear" w:color="auto" w:fill="auto"/>
        <w:spacing w:after="0" w:line="245" w:lineRule="exact"/>
        <w:ind w:left="600" w:firstLine="0"/>
        <w:jc w:val="both"/>
      </w:pPr>
      <w:r>
        <w:t>a następnie zbada czy wykonawca, którego oferta została oceniona jako najkorzystniejsza nie podlega wykluczeniu oraz spełnia warunki udziału w postępowaniu.</w:t>
      </w:r>
    </w:p>
    <w:p w:rsidR="00E764CB" w:rsidRDefault="003E42E0" w:rsidP="00937122">
      <w:pPr>
        <w:pStyle w:val="Bodytext20"/>
        <w:numPr>
          <w:ilvl w:val="0"/>
          <w:numId w:val="12"/>
        </w:numPr>
        <w:shd w:val="clear" w:color="auto" w:fill="auto"/>
        <w:tabs>
          <w:tab w:val="left" w:pos="378"/>
        </w:tabs>
        <w:spacing w:after="0" w:line="245" w:lineRule="exact"/>
        <w:ind w:firstLine="0"/>
        <w:jc w:val="both"/>
      </w:pPr>
      <w:r>
        <w:t>W przypadku wątpliwości co do treści dokumentu złożonego przez wykonawcę, zamawiający może zwrócić się</w:t>
      </w:r>
    </w:p>
    <w:p w:rsidR="00E764CB" w:rsidRDefault="003E42E0">
      <w:pPr>
        <w:pStyle w:val="Bodytext20"/>
        <w:shd w:val="clear" w:color="auto" w:fill="auto"/>
        <w:spacing w:after="0" w:line="245" w:lineRule="exact"/>
        <w:ind w:left="600" w:firstLine="0"/>
        <w:jc w:val="both"/>
      </w:pPr>
      <w:r>
        <w:t>do właściwych organów kraju, w którym miejsce zamieszkania ma osoba, której dokument dotyczy, o udzielenie niezbędnych informacji dotyczących tego dokumentu.</w:t>
      </w:r>
    </w:p>
    <w:p w:rsidR="00E764CB" w:rsidRDefault="003E42E0" w:rsidP="00937122">
      <w:pPr>
        <w:pStyle w:val="Bodytext20"/>
        <w:numPr>
          <w:ilvl w:val="0"/>
          <w:numId w:val="12"/>
        </w:numPr>
        <w:shd w:val="clear" w:color="auto" w:fill="auto"/>
        <w:tabs>
          <w:tab w:val="left" w:pos="378"/>
        </w:tabs>
        <w:spacing w:after="0" w:line="245" w:lineRule="exact"/>
        <w:ind w:firstLine="0"/>
        <w:jc w:val="both"/>
      </w:pPr>
      <w:r>
        <w:t>Wykonawcą może być osoba fizyczna, osoba prawna lub jednostka organizacyjna nieposiadająca osobowości</w:t>
      </w:r>
    </w:p>
    <w:p w:rsidR="00E764CB" w:rsidRDefault="003E42E0">
      <w:pPr>
        <w:pStyle w:val="Bodytext20"/>
        <w:shd w:val="clear" w:color="auto" w:fill="auto"/>
        <w:spacing w:after="0" w:line="245" w:lineRule="exact"/>
        <w:ind w:left="600" w:firstLine="0"/>
        <w:jc w:val="both"/>
      </w:pPr>
      <w:r>
        <w:t>prawnej oraz podmioty te występujące wspólnie.</w:t>
      </w:r>
    </w:p>
    <w:p w:rsidR="00E764CB" w:rsidRDefault="003E42E0">
      <w:pPr>
        <w:pStyle w:val="Bodytext20"/>
        <w:shd w:val="clear" w:color="auto" w:fill="auto"/>
        <w:tabs>
          <w:tab w:val="left" w:pos="378"/>
          <w:tab w:val="left" w:pos="2633"/>
          <w:tab w:val="left" w:pos="3818"/>
          <w:tab w:val="left" w:pos="4159"/>
          <w:tab w:val="left" w:pos="5542"/>
        </w:tabs>
        <w:spacing w:after="0" w:line="245" w:lineRule="exact"/>
        <w:ind w:firstLine="0"/>
        <w:jc w:val="both"/>
      </w:pPr>
      <w:r>
        <w:t>20</w:t>
      </w:r>
      <w:r>
        <w:tab/>
        <w:t>Wykonawcy składają</w:t>
      </w:r>
      <w:r>
        <w:tab/>
        <w:t>dokumenty</w:t>
      </w:r>
      <w:r>
        <w:tab/>
        <w:t>i</w:t>
      </w:r>
      <w:r>
        <w:tab/>
        <w:t>oświadczenia</w:t>
      </w:r>
      <w:r>
        <w:tab/>
        <w:t>na zasadach określonych ustawą — Pzp,</w:t>
      </w:r>
    </w:p>
    <w:p w:rsidR="00E764CB" w:rsidRDefault="003E42E0">
      <w:pPr>
        <w:pStyle w:val="Bodytext20"/>
        <w:shd w:val="clear" w:color="auto" w:fill="auto"/>
        <w:spacing w:after="180" w:line="245" w:lineRule="exact"/>
        <w:ind w:left="600" w:firstLine="0"/>
        <w:jc w:val="both"/>
      </w:pPr>
      <w:r>
        <w:t>w szczególności zgodnie z zapisami Rozporządzenia Ministra Rozwoju z dnia 26 lipca 2016 r. w sprawie rodzajów dokumentów, jakich może żądać zamawiający od wykonawcy oraz form, w jakich te dokumenty mogą być składane (Dz.U.2016, poz. 1126</w:t>
      </w:r>
      <w:r>
        <w:rPr>
          <w:rStyle w:val="Bodytext2Bold"/>
        </w:rPr>
        <w:t>, ze zm.</w:t>
      </w:r>
      <w:r>
        <w:t>)</w:t>
      </w:r>
    </w:p>
    <w:p w:rsidR="00E764CB" w:rsidRDefault="003E42E0">
      <w:pPr>
        <w:pStyle w:val="Bodytext20"/>
        <w:shd w:val="clear" w:color="auto" w:fill="auto"/>
        <w:spacing w:after="180" w:line="245" w:lineRule="exact"/>
        <w:ind w:firstLine="0"/>
        <w:jc w:val="both"/>
      </w:pPr>
      <w:r>
        <w:t>Jeżeli wykonawca,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rsidR="00E764CB" w:rsidRDefault="003E42E0">
      <w:pPr>
        <w:pStyle w:val="Bodytext30"/>
        <w:numPr>
          <w:ilvl w:val="0"/>
          <w:numId w:val="2"/>
        </w:numPr>
        <w:shd w:val="clear" w:color="auto" w:fill="auto"/>
        <w:tabs>
          <w:tab w:val="left" w:pos="596"/>
        </w:tabs>
        <w:spacing w:after="180" w:line="245" w:lineRule="exact"/>
        <w:ind w:firstLine="0"/>
        <w:jc w:val="both"/>
      </w:pPr>
      <w:r>
        <w:t>Informacje o sposobie porozumiewania się Zamawiającego z Wykonawcami oraz przekazywania oświadczeń i dokumentów, a także wskazanie osób uprawnionych do porozumiewania się z Wykonawcami.</w:t>
      </w:r>
    </w:p>
    <w:p w:rsidR="00E764CB" w:rsidRDefault="003E42E0" w:rsidP="001E20FB">
      <w:pPr>
        <w:pStyle w:val="Bodytext20"/>
        <w:numPr>
          <w:ilvl w:val="0"/>
          <w:numId w:val="14"/>
        </w:numPr>
        <w:shd w:val="clear" w:color="auto" w:fill="auto"/>
        <w:tabs>
          <w:tab w:val="left" w:pos="378"/>
          <w:tab w:val="left" w:pos="6154"/>
        </w:tabs>
        <w:spacing w:after="0" w:line="245" w:lineRule="exact"/>
        <w:ind w:firstLine="0"/>
        <w:jc w:val="both"/>
      </w:pPr>
      <w:r>
        <w:t>W postę</w:t>
      </w:r>
      <w:r w:rsidR="001E20FB">
        <w:t xml:space="preserve">powaniu o udzielenie zamówienia  </w:t>
      </w:r>
      <w:r>
        <w:t>komunikacja między Zamawiającym</w:t>
      </w:r>
      <w:r w:rsidR="001E20FB">
        <w:t xml:space="preserve"> </w:t>
      </w:r>
      <w:r>
        <w:t>a Wykonawcami odbywa się przy użyciu poczty elektronicznej</w:t>
      </w:r>
      <w:r w:rsidR="007508B6">
        <w:t>,</w:t>
      </w:r>
      <w:r w:rsidR="001E20FB" w:rsidRPr="001E20FB">
        <w:t xml:space="preserve"> </w:t>
      </w:r>
      <w:hyperlink r:id="rId9" w:history="1">
        <w:r w:rsidR="001E20FB" w:rsidRPr="005C3006">
          <w:rPr>
            <w:rStyle w:val="Hipercze"/>
          </w:rPr>
          <w:t>zp.spzozkoscian@post.pl</w:t>
        </w:r>
      </w:hyperlink>
    </w:p>
    <w:p w:rsidR="00E764CB" w:rsidRDefault="003E42E0" w:rsidP="00937122">
      <w:pPr>
        <w:pStyle w:val="Bodytext20"/>
        <w:numPr>
          <w:ilvl w:val="0"/>
          <w:numId w:val="14"/>
        </w:numPr>
        <w:shd w:val="clear" w:color="auto" w:fill="auto"/>
        <w:spacing w:after="0" w:line="245" w:lineRule="exact"/>
        <w:ind w:firstLine="0"/>
        <w:jc w:val="right"/>
      </w:pPr>
      <w:r>
        <w:t xml:space="preserve"> Zamawiający wyznacza następujące osoby do kontaktu z Wykonawcami: Pan</w:t>
      </w:r>
      <w:r w:rsidR="00B62F2C">
        <w:t>a</w:t>
      </w:r>
      <w:r>
        <w:t xml:space="preserve"> </w:t>
      </w:r>
      <w:r w:rsidR="00B62F2C">
        <w:t>Wiesława Nowaka</w:t>
      </w:r>
      <w:r>
        <w:t>, e-mail:</w:t>
      </w:r>
      <w:r w:rsidR="00B62F2C">
        <w:t xml:space="preserve"> </w:t>
      </w:r>
      <w:hyperlink r:id="rId10" w:history="1">
        <w:r w:rsidR="00B62F2C" w:rsidRPr="005C3006">
          <w:rPr>
            <w:rStyle w:val="Hipercze"/>
          </w:rPr>
          <w:t>zp.spzozkoscian@post.pl</w:t>
        </w:r>
      </w:hyperlink>
      <w:r w:rsidR="00B62F2C">
        <w:t xml:space="preserve">  </w:t>
      </w:r>
      <w:r w:rsidRPr="008872D0">
        <w:rPr>
          <w:lang w:eastAsia="en-US" w:bidi="en-US"/>
        </w:rPr>
        <w:t xml:space="preserve">, </w:t>
      </w:r>
      <w:r>
        <w:t>tel.: +48 6</w:t>
      </w:r>
      <w:r w:rsidR="00B62F2C">
        <w:t>5 5250317</w:t>
      </w:r>
      <w:r>
        <w:t>. Telefonicznie nie wyjaśnia się zapisów SIWZ i zał. do SIWZ.</w:t>
      </w:r>
    </w:p>
    <w:p w:rsidR="00E764CB" w:rsidRDefault="003E42E0" w:rsidP="00937122">
      <w:pPr>
        <w:pStyle w:val="Bodytext20"/>
        <w:numPr>
          <w:ilvl w:val="0"/>
          <w:numId w:val="14"/>
        </w:numPr>
        <w:shd w:val="clear" w:color="auto" w:fill="auto"/>
        <w:tabs>
          <w:tab w:val="left" w:pos="268"/>
        </w:tabs>
        <w:spacing w:after="0" w:line="245" w:lineRule="exact"/>
        <w:ind w:left="320" w:hanging="320"/>
        <w:jc w:val="both"/>
      </w:pPr>
      <w:r>
        <w:t>Wykonawca zamierzający wziąć udział w postępowaniu o udzielenie zamówienia publicznego, musi posiadać konto na ePUAP. Wykonawca posiadający konto na ePUAP ma dostęp do formularzy: złożenia, zmiany, wycofania oferty lub wniosku oraz do formularza do komunikacji.</w:t>
      </w:r>
    </w:p>
    <w:p w:rsidR="00E764CB" w:rsidRDefault="003E42E0" w:rsidP="00937122">
      <w:pPr>
        <w:pStyle w:val="Bodytext20"/>
        <w:numPr>
          <w:ilvl w:val="0"/>
          <w:numId w:val="14"/>
        </w:numPr>
        <w:shd w:val="clear" w:color="auto" w:fill="auto"/>
        <w:tabs>
          <w:tab w:val="left" w:pos="270"/>
        </w:tabs>
        <w:spacing w:after="0" w:line="245" w:lineRule="exact"/>
        <w:ind w:left="320" w:hanging="320"/>
        <w:jc w:val="both"/>
      </w:pPr>
      <w:r>
        <w:t>Wymagania techniczne i organizacyjne wysyłania i odbierania dokumentów elektronicznych, elektronicznych kopii dokumentów i oświadczeń oraz informacji przekazywanych przy ich użyciu opisane zostały w Regulaminie korzystania z miniPortalu oraz Regulaminie ePUAP.</w:t>
      </w:r>
    </w:p>
    <w:p w:rsidR="00E764CB" w:rsidRDefault="003E42E0" w:rsidP="00937122">
      <w:pPr>
        <w:pStyle w:val="Bodytext20"/>
        <w:numPr>
          <w:ilvl w:val="0"/>
          <w:numId w:val="14"/>
        </w:numPr>
        <w:shd w:val="clear" w:color="auto" w:fill="auto"/>
        <w:tabs>
          <w:tab w:val="left" w:pos="270"/>
        </w:tabs>
        <w:spacing w:after="0" w:line="245" w:lineRule="exact"/>
        <w:ind w:left="320" w:hanging="320"/>
        <w:jc w:val="both"/>
      </w:pPr>
      <w:r>
        <w:t>Maksymalny rozmiar plików przesyłanych za pośrednictwem dedykowanych formularzy do: złożenia, zmiany, wycofania oferty lub wniosku oraz do komunikacji wynosi 150 MB.</w:t>
      </w:r>
    </w:p>
    <w:p w:rsidR="00E764CB" w:rsidRDefault="003E42E0" w:rsidP="00937122">
      <w:pPr>
        <w:pStyle w:val="Bodytext20"/>
        <w:numPr>
          <w:ilvl w:val="0"/>
          <w:numId w:val="14"/>
        </w:numPr>
        <w:shd w:val="clear" w:color="auto" w:fill="auto"/>
        <w:tabs>
          <w:tab w:val="left" w:pos="270"/>
        </w:tabs>
        <w:spacing w:after="0" w:line="245" w:lineRule="exact"/>
        <w:ind w:left="320" w:hanging="320"/>
        <w:jc w:val="both"/>
      </w:pPr>
      <w:r>
        <w:t>Za datę przekazania oferty, wniosków, zawiadomień, dokumentów elektronicznych, oświadczeń lub elektronicznych kopii dokumentów lub oświadczeń oraz innych informacji przyjmuje się datę ich przekazania na ePUAP.</w:t>
      </w:r>
    </w:p>
    <w:p w:rsidR="00E764CB" w:rsidRDefault="003E42E0" w:rsidP="00937122">
      <w:pPr>
        <w:pStyle w:val="Bodytext20"/>
        <w:numPr>
          <w:ilvl w:val="0"/>
          <w:numId w:val="14"/>
        </w:numPr>
        <w:shd w:val="clear" w:color="auto" w:fill="auto"/>
        <w:tabs>
          <w:tab w:val="left" w:pos="270"/>
        </w:tabs>
        <w:spacing w:after="0" w:line="245" w:lineRule="exact"/>
        <w:ind w:left="320" w:hanging="320"/>
        <w:jc w:val="both"/>
      </w:pPr>
      <w:r>
        <w:t>Identyfikator postępowania i klucz publiczny dla danego postępowania o udzielenie zamówienia dostępne są na Liście wszystkich postępowań na miniPortalu oraz stanowi załącznik do niniejszej SIWZ.</w:t>
      </w:r>
    </w:p>
    <w:p w:rsidR="00E764CB" w:rsidRDefault="003E42E0" w:rsidP="00937122">
      <w:pPr>
        <w:pStyle w:val="Bodytext20"/>
        <w:numPr>
          <w:ilvl w:val="0"/>
          <w:numId w:val="14"/>
        </w:numPr>
        <w:shd w:val="clear" w:color="auto" w:fill="auto"/>
        <w:tabs>
          <w:tab w:val="left" w:pos="270"/>
        </w:tabs>
        <w:spacing w:after="0" w:line="245" w:lineRule="exact"/>
        <w:ind w:left="320" w:hanging="320"/>
        <w:jc w:val="both"/>
      </w:pPr>
      <w:r>
        <w:t>W korespondencji kierowanej do Zamawiającego Wykonawca winien posługiwać się numerem sprawy określonym w SIWZ.</w:t>
      </w:r>
    </w:p>
    <w:p w:rsidR="00E764CB" w:rsidRDefault="003E42E0" w:rsidP="00937122">
      <w:pPr>
        <w:pStyle w:val="Bodytext20"/>
        <w:numPr>
          <w:ilvl w:val="0"/>
          <w:numId w:val="14"/>
        </w:numPr>
        <w:shd w:val="clear" w:color="auto" w:fill="auto"/>
        <w:tabs>
          <w:tab w:val="left" w:pos="270"/>
        </w:tabs>
        <w:spacing w:after="0" w:line="245" w:lineRule="exact"/>
        <w:ind w:left="320" w:hanging="320"/>
        <w:jc w:val="both"/>
      </w:pPr>
      <w:r>
        <w:t>Wszelkie zawiadomienia, oświadczenia, wnioski oraz informacje przekazane w formie elektronicznej wymagają na żądanie każdej ze stron, niezwłocznego potwierdzenia faktu ich otrzymania.</w:t>
      </w:r>
    </w:p>
    <w:p w:rsidR="00E764CB" w:rsidRDefault="003E42E0" w:rsidP="00937122">
      <w:pPr>
        <w:pStyle w:val="Bodytext20"/>
        <w:numPr>
          <w:ilvl w:val="0"/>
          <w:numId w:val="14"/>
        </w:numPr>
        <w:shd w:val="clear" w:color="auto" w:fill="auto"/>
        <w:tabs>
          <w:tab w:val="left" w:pos="361"/>
        </w:tabs>
        <w:spacing w:after="0" w:line="245" w:lineRule="exact"/>
        <w:ind w:left="320" w:hanging="320"/>
        <w:jc w:val="both"/>
      </w:pPr>
      <w:r>
        <w:t>Wykonawca może zwrócić się do Zamawiającego o wyjaśnienie treści SIWZ.</w:t>
      </w:r>
      <w:r w:rsidR="001E20FB">
        <w:t>(</w:t>
      </w:r>
      <w:r w:rsidR="001E20FB" w:rsidRPr="001E20FB">
        <w:t xml:space="preserve"> </w:t>
      </w:r>
      <w:hyperlink r:id="rId11" w:history="1">
        <w:r w:rsidR="001E20FB" w:rsidRPr="005C3006">
          <w:rPr>
            <w:rStyle w:val="Hipercze"/>
          </w:rPr>
          <w:t>zp.spzozkoscian@post.pl</w:t>
        </w:r>
      </w:hyperlink>
      <w:r w:rsidR="001E20FB">
        <w:rPr>
          <w:rStyle w:val="Hipercze"/>
        </w:rPr>
        <w:t>)</w:t>
      </w:r>
    </w:p>
    <w:p w:rsidR="00E764CB" w:rsidRDefault="003E42E0" w:rsidP="001E20FB">
      <w:pPr>
        <w:pStyle w:val="Bodytext20"/>
        <w:shd w:val="clear" w:color="auto" w:fill="auto"/>
        <w:tabs>
          <w:tab w:val="left" w:pos="361"/>
        </w:tabs>
        <w:spacing w:after="0" w:line="245" w:lineRule="exact"/>
        <w:ind w:firstLine="0"/>
        <w:jc w:val="both"/>
      </w:pPr>
      <w:r>
        <w:t>Jeżeli wniosek o wyjaśnienie treści SIWZ wpłynie do Zamawiającego nie później niż do końca dnia, w którym upływa połowa terminu składania ofert. Zamawiający udzieli wyjaśnień niezwłocznie, jednak nie później niż na 2 dni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w:t>
      </w:r>
    </w:p>
    <w:p w:rsidR="00E764CB" w:rsidRDefault="003E42E0" w:rsidP="00937122">
      <w:pPr>
        <w:pStyle w:val="Bodytext20"/>
        <w:numPr>
          <w:ilvl w:val="0"/>
          <w:numId w:val="14"/>
        </w:numPr>
        <w:shd w:val="clear" w:color="auto" w:fill="auto"/>
        <w:tabs>
          <w:tab w:val="left" w:pos="361"/>
        </w:tabs>
        <w:spacing w:after="0" w:line="245" w:lineRule="exact"/>
        <w:ind w:left="320" w:hanging="320"/>
        <w:jc w:val="both"/>
      </w:pPr>
      <w:r>
        <w:t>Przedłużenie terminu składania ofert nie wpływa na bieg terminu składania wniosku, o którym mowa w rozdz. VIII pkt. 11 niniejszej SIWZ.</w:t>
      </w:r>
    </w:p>
    <w:p w:rsidR="00E764CB" w:rsidRDefault="003E42E0" w:rsidP="00937122">
      <w:pPr>
        <w:pStyle w:val="Bodytext20"/>
        <w:numPr>
          <w:ilvl w:val="0"/>
          <w:numId w:val="14"/>
        </w:numPr>
        <w:shd w:val="clear" w:color="auto" w:fill="auto"/>
        <w:tabs>
          <w:tab w:val="left" w:pos="361"/>
        </w:tabs>
        <w:spacing w:after="0" w:line="245" w:lineRule="exact"/>
        <w:ind w:left="320" w:hanging="320"/>
        <w:jc w:val="both"/>
      </w:pPr>
      <w:r>
        <w:t>W przypadku rozbieżności pomiędzy treścią niniejszej SIWZ, a treścią udzielonych odpowiedzi, jako obowiązującą należy przyjąć treść pisma zawierającego późniejsze oświadczenie Zamawiającego.</w:t>
      </w:r>
    </w:p>
    <w:p w:rsidR="00E764CB" w:rsidRDefault="003E42E0" w:rsidP="00937122">
      <w:pPr>
        <w:pStyle w:val="Bodytext20"/>
        <w:numPr>
          <w:ilvl w:val="0"/>
          <w:numId w:val="14"/>
        </w:numPr>
        <w:shd w:val="clear" w:color="auto" w:fill="auto"/>
        <w:tabs>
          <w:tab w:val="left" w:pos="361"/>
        </w:tabs>
        <w:spacing w:after="0" w:line="245" w:lineRule="exact"/>
        <w:ind w:left="320" w:hanging="320"/>
        <w:jc w:val="both"/>
      </w:pPr>
      <w:r>
        <w:t>Zamawiający nie przewiduje zwołania zebrania Wykonawców.</w:t>
      </w:r>
    </w:p>
    <w:p w:rsidR="00E764CB" w:rsidRDefault="003E42E0" w:rsidP="00937122">
      <w:pPr>
        <w:pStyle w:val="Bodytext20"/>
        <w:numPr>
          <w:ilvl w:val="0"/>
          <w:numId w:val="14"/>
        </w:numPr>
        <w:shd w:val="clear" w:color="auto" w:fill="auto"/>
        <w:tabs>
          <w:tab w:val="left" w:pos="361"/>
        </w:tabs>
        <w:spacing w:after="0" w:line="245" w:lineRule="exact"/>
        <w:ind w:left="320" w:hanging="320"/>
        <w:jc w:val="both"/>
      </w:pPr>
      <w:r>
        <w:t xml:space="preserve">Jednocześnie Zamawiający informuje, że przepisy ustawy PZP nie pozwalają na jakikolwiek inny kontakt - zarówno </w:t>
      </w:r>
      <w:r>
        <w:lastRenderedPageBreak/>
        <w:t>z Zamawiającym jak i osobami uprawnionymi do porozumiewania się z Wykonawcami - niż wskazany w niniejszym rozdziale SIWZ. Oznacza to, że Zamawiający nie będzie reagował na inne formy kontaktowania się z nim, w szczególności na kontakt osobisty w swojej siedzibie.</w:t>
      </w:r>
    </w:p>
    <w:p w:rsidR="00E764CB" w:rsidRDefault="003E42E0" w:rsidP="00937122">
      <w:pPr>
        <w:pStyle w:val="Heading30"/>
        <w:keepNext/>
        <w:keepLines/>
        <w:numPr>
          <w:ilvl w:val="0"/>
          <w:numId w:val="15"/>
        </w:numPr>
        <w:shd w:val="clear" w:color="auto" w:fill="auto"/>
        <w:tabs>
          <w:tab w:val="left" w:pos="595"/>
        </w:tabs>
        <w:spacing w:before="0" w:line="245" w:lineRule="exact"/>
        <w:ind w:left="660" w:hanging="340"/>
        <w:jc w:val="both"/>
      </w:pPr>
      <w:bookmarkStart w:id="12" w:name="bookmark12"/>
      <w:r>
        <w:t>Złożenie oferty</w:t>
      </w:r>
      <w:bookmarkEnd w:id="12"/>
    </w:p>
    <w:p w:rsidR="00E764CB" w:rsidRDefault="003E42E0" w:rsidP="00937122">
      <w:pPr>
        <w:pStyle w:val="Bodytext20"/>
        <w:numPr>
          <w:ilvl w:val="0"/>
          <w:numId w:val="15"/>
        </w:numPr>
        <w:shd w:val="clear" w:color="auto" w:fill="auto"/>
        <w:tabs>
          <w:tab w:val="left" w:pos="604"/>
        </w:tabs>
        <w:spacing w:after="0" w:line="245" w:lineRule="exact"/>
        <w:ind w:left="660" w:hanging="340"/>
        <w:jc w:val="both"/>
      </w:pPr>
      <w:r>
        <w:t xml:space="preserve">Wykonawca składa ofertę za pośrednictwem </w:t>
      </w:r>
      <w:r>
        <w:rPr>
          <w:rStyle w:val="Bodytext2Italic"/>
        </w:rPr>
        <w:t>Formularza do złożenia, zmiany, wycofania oferty</w:t>
      </w:r>
      <w:r>
        <w:t xml:space="preserve"> dostępnego na ePUAP i udostępnionego również na miniPortalu. Klucz publiczny niezbędny do zaszyfrowania oferty przez Wykonawcę jest dostępny dla wykonawców na miniPortalu. W formularzu oferty Wykonawca zobowiązany jest podać adres skrzynki ePUAP, na którym prowadzona będzie korespondencja związana z postępowaniem;</w:t>
      </w:r>
    </w:p>
    <w:p w:rsidR="00E764CB" w:rsidRDefault="003E42E0" w:rsidP="00937122">
      <w:pPr>
        <w:pStyle w:val="Bodytext20"/>
        <w:numPr>
          <w:ilvl w:val="0"/>
          <w:numId w:val="15"/>
        </w:numPr>
        <w:shd w:val="clear" w:color="auto" w:fill="auto"/>
        <w:tabs>
          <w:tab w:val="left" w:pos="604"/>
        </w:tabs>
        <w:spacing w:after="0" w:line="245" w:lineRule="exact"/>
        <w:ind w:left="660" w:hanging="340"/>
        <w:jc w:val="both"/>
      </w:pPr>
      <w:r>
        <w:t>Oferta powinna być sporządzona w języku polskim, z zachowaniem postaci elektronicznej w formacie danych np. doc, docx, pdf i podpisana kwalifikowanym podpisem elektronicznym. Sposób złożenia oferty, w tym zaszyfrowania oferty opisany został w Regulaminie korzystania z miniPortalu. Ofertę należy złożyć w oryginale.</w:t>
      </w:r>
    </w:p>
    <w:p w:rsidR="00E764CB" w:rsidRDefault="003E42E0" w:rsidP="00937122">
      <w:pPr>
        <w:pStyle w:val="Bodytext20"/>
        <w:numPr>
          <w:ilvl w:val="0"/>
          <w:numId w:val="15"/>
        </w:numPr>
        <w:shd w:val="clear" w:color="auto" w:fill="auto"/>
        <w:tabs>
          <w:tab w:val="left" w:pos="604"/>
        </w:tabs>
        <w:spacing w:after="0" w:line="245" w:lineRule="exact"/>
        <w:ind w:left="660" w:hanging="340"/>
        <w:jc w:val="both"/>
      </w:pPr>
      <w:r>
        <w:t>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rsidR="00E764CB" w:rsidRDefault="003E42E0" w:rsidP="00937122">
      <w:pPr>
        <w:pStyle w:val="Bodytext20"/>
        <w:numPr>
          <w:ilvl w:val="0"/>
          <w:numId w:val="15"/>
        </w:numPr>
        <w:shd w:val="clear" w:color="auto" w:fill="auto"/>
        <w:tabs>
          <w:tab w:val="left" w:pos="604"/>
        </w:tabs>
        <w:spacing w:after="0" w:line="245" w:lineRule="exact"/>
        <w:ind w:left="660" w:hanging="340"/>
        <w:jc w:val="both"/>
      </w:pPr>
      <w:r>
        <w:t>Do oferty należy dołączyć Jednolity Europejski Dokument Zamówienia w postaci elektronicznej opatrzonej kwalifikowanym podpisem elektronicznym, a następnie wraz z plikami stanowiącymi ofertę skompresować do jednego pliku archiwum (ZIP);</w:t>
      </w:r>
    </w:p>
    <w:p w:rsidR="00E764CB" w:rsidRDefault="003E42E0" w:rsidP="00937122">
      <w:pPr>
        <w:pStyle w:val="Bodytext20"/>
        <w:numPr>
          <w:ilvl w:val="0"/>
          <w:numId w:val="15"/>
        </w:numPr>
        <w:shd w:val="clear" w:color="auto" w:fill="auto"/>
        <w:tabs>
          <w:tab w:val="left" w:pos="604"/>
        </w:tabs>
        <w:spacing w:after="0" w:line="245" w:lineRule="exact"/>
        <w:ind w:left="660" w:hanging="340"/>
        <w:jc w:val="both"/>
      </w:pPr>
      <w:r>
        <w:t>Wykonawca może przed upływem terminu do składania ofert zmienić lub wycofać ofertę za pośrednictwem Formularza do złożenia, zmiany, wycofania oferty dostępnego na ePUAP i udostępnionych również na miniPortalu. Sposób zmiany i wycofania oferty został opisany w Instrukcji użytkownika dostępnej na miniPortalu;</w:t>
      </w:r>
    </w:p>
    <w:p w:rsidR="00E764CB" w:rsidRDefault="003E42E0" w:rsidP="00937122">
      <w:pPr>
        <w:pStyle w:val="Bodytext20"/>
        <w:numPr>
          <w:ilvl w:val="0"/>
          <w:numId w:val="15"/>
        </w:numPr>
        <w:shd w:val="clear" w:color="auto" w:fill="auto"/>
        <w:tabs>
          <w:tab w:val="left" w:pos="690"/>
        </w:tabs>
        <w:spacing w:after="496" w:line="240" w:lineRule="exact"/>
        <w:ind w:left="640" w:hanging="260"/>
      </w:pPr>
      <w:r>
        <w:t>Wykonawca po upływie terminu do składania ofert nie może skutecznie dokonać zmiany ani wycofać złożonej oferty.</w:t>
      </w:r>
    </w:p>
    <w:p w:rsidR="00E764CB" w:rsidRDefault="003E42E0">
      <w:pPr>
        <w:pStyle w:val="Heading220"/>
        <w:keepNext/>
        <w:keepLines/>
        <w:shd w:val="clear" w:color="auto" w:fill="auto"/>
        <w:spacing w:before="0" w:after="234" w:line="220" w:lineRule="exact"/>
      </w:pPr>
      <w:bookmarkStart w:id="13" w:name="bookmark13"/>
      <w:r>
        <w:rPr>
          <w:rStyle w:val="Heading22NotBold"/>
        </w:rPr>
        <w:t xml:space="preserve">17. Zamawiający </w:t>
      </w:r>
      <w:r>
        <w:t>wymaga wniesienia wadium (art. 45 uPzp)</w:t>
      </w:r>
      <w:bookmarkEnd w:id="13"/>
    </w:p>
    <w:p w:rsidR="00E764CB" w:rsidRDefault="003E42E0" w:rsidP="00937122">
      <w:pPr>
        <w:pStyle w:val="Heading220"/>
        <w:keepNext/>
        <w:keepLines/>
        <w:numPr>
          <w:ilvl w:val="0"/>
          <w:numId w:val="16"/>
        </w:numPr>
        <w:shd w:val="clear" w:color="auto" w:fill="auto"/>
        <w:tabs>
          <w:tab w:val="left" w:pos="690"/>
        </w:tabs>
        <w:spacing w:before="0" w:after="0" w:line="220" w:lineRule="exact"/>
        <w:ind w:left="380"/>
        <w:jc w:val="both"/>
      </w:pPr>
      <w:bookmarkStart w:id="14" w:name="bookmark14"/>
      <w:r>
        <w:rPr>
          <w:rStyle w:val="Heading221"/>
          <w:b/>
          <w:bCs/>
        </w:rPr>
        <w:t>Obowiązek wpłaty wadium</w:t>
      </w:r>
      <w:bookmarkEnd w:id="14"/>
    </w:p>
    <w:p w:rsidR="00E764CB" w:rsidRDefault="003E42E0">
      <w:pPr>
        <w:pStyle w:val="Bodytext20"/>
        <w:shd w:val="clear" w:color="auto" w:fill="auto"/>
        <w:spacing w:after="0" w:line="283" w:lineRule="exact"/>
        <w:ind w:left="720" w:firstLine="0"/>
      </w:pPr>
      <w:r>
        <w:t>Oferta musi być zabezpieczona wadium. Zamawiający zatrzyma wadium, jeżeli wystąpią przesłanki wymienione w art. 46 ust. 4a i 5 PZP.</w:t>
      </w:r>
    </w:p>
    <w:p w:rsidR="00E764CB" w:rsidRDefault="003E42E0">
      <w:pPr>
        <w:pStyle w:val="Bodytext20"/>
        <w:shd w:val="clear" w:color="auto" w:fill="auto"/>
        <w:spacing w:after="0" w:line="283" w:lineRule="exact"/>
        <w:ind w:left="720" w:firstLine="0"/>
      </w:pPr>
      <w:r>
        <w:t>Wadium musi obejmować cały okres związania ofertą.</w:t>
      </w:r>
    </w:p>
    <w:p w:rsidR="00F50A29" w:rsidRDefault="00F50A29">
      <w:pPr>
        <w:pStyle w:val="Bodytext20"/>
        <w:shd w:val="clear" w:color="auto" w:fill="auto"/>
        <w:spacing w:after="0" w:line="283" w:lineRule="exact"/>
        <w:ind w:left="720" w:firstLine="0"/>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1527"/>
        <w:gridCol w:w="1527"/>
        <w:gridCol w:w="1527"/>
        <w:gridCol w:w="1527"/>
        <w:gridCol w:w="1527"/>
      </w:tblGrid>
      <w:tr w:rsidR="001E20FB" w:rsidRPr="001E20FB" w:rsidTr="00E43343">
        <w:tc>
          <w:tcPr>
            <w:tcW w:w="1703" w:type="dxa"/>
            <w:shd w:val="clear" w:color="auto" w:fill="auto"/>
          </w:tcPr>
          <w:p w:rsidR="001E20FB" w:rsidRPr="001E20FB" w:rsidRDefault="001E20FB" w:rsidP="001E20FB">
            <w:pPr>
              <w:suppressAutoHyphens/>
              <w:rPr>
                <w:rFonts w:ascii="Garamond" w:eastAsia="Lucida Sans Unicode" w:hAnsi="Garamond" w:cs="Arial"/>
                <w:b/>
                <w:bCs/>
                <w:color w:val="auto"/>
                <w:kern w:val="1"/>
                <w:sz w:val="22"/>
                <w:szCs w:val="22"/>
                <w:lang w:eastAsia="en-US" w:bidi="ar-SA"/>
              </w:rPr>
            </w:pPr>
            <w:r w:rsidRPr="001E20FB">
              <w:rPr>
                <w:rFonts w:ascii="Garamond" w:eastAsia="Lucida Sans Unicode" w:hAnsi="Garamond" w:cs="Arial"/>
                <w:b/>
                <w:bCs/>
                <w:color w:val="auto"/>
                <w:kern w:val="1"/>
                <w:sz w:val="22"/>
                <w:szCs w:val="22"/>
                <w:lang w:eastAsia="en-US" w:bidi="ar-SA"/>
              </w:rPr>
              <w:t>PAKIET 1</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13,00</w:t>
            </w:r>
          </w:p>
        </w:tc>
        <w:tc>
          <w:tcPr>
            <w:tcW w:w="1527" w:type="dxa"/>
            <w:shd w:val="clear" w:color="auto" w:fill="auto"/>
          </w:tcPr>
          <w:p w:rsidR="001E20FB" w:rsidRPr="001E20FB" w:rsidRDefault="001E20FB" w:rsidP="001E20FB">
            <w:pPr>
              <w:suppressAutoHyphens/>
              <w:rPr>
                <w:rFonts w:ascii="Garamond" w:eastAsia="Lucida Sans Unicode" w:hAnsi="Garamond" w:cs="Arial"/>
                <w:b/>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20</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1 500,00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39</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2 940,00</w:t>
            </w:r>
          </w:p>
        </w:tc>
      </w:tr>
      <w:tr w:rsidR="001E20FB" w:rsidRPr="001E20FB" w:rsidTr="00E43343">
        <w:tc>
          <w:tcPr>
            <w:tcW w:w="1703"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bCs/>
                <w:color w:val="auto"/>
                <w:kern w:val="1"/>
                <w:sz w:val="22"/>
                <w:szCs w:val="22"/>
                <w:lang w:eastAsia="en-US" w:bidi="ar-SA"/>
              </w:rPr>
              <w:t>PAKIET 2</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415,00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21</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7 160,00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40</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9 880,00</w:t>
            </w:r>
          </w:p>
        </w:tc>
      </w:tr>
      <w:tr w:rsidR="001E20FB" w:rsidRPr="001E20FB" w:rsidTr="00E43343">
        <w:tc>
          <w:tcPr>
            <w:tcW w:w="1703"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bCs/>
                <w:color w:val="auto"/>
                <w:kern w:val="1"/>
                <w:sz w:val="22"/>
                <w:szCs w:val="22"/>
                <w:lang w:eastAsia="en-US" w:bidi="ar-SA"/>
              </w:rPr>
              <w:t>PAKIET 3</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2 350,00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22</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970,00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41</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5 740,00</w:t>
            </w:r>
          </w:p>
        </w:tc>
      </w:tr>
      <w:tr w:rsidR="001E20FB" w:rsidRPr="001E20FB" w:rsidTr="00E43343">
        <w:tc>
          <w:tcPr>
            <w:tcW w:w="1703"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bCs/>
                <w:color w:val="auto"/>
                <w:kern w:val="1"/>
                <w:sz w:val="22"/>
                <w:szCs w:val="22"/>
                <w:lang w:eastAsia="en-US" w:bidi="ar-SA"/>
              </w:rPr>
              <w:t>PAKIET 4</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1 190,00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 xml:space="preserve">PAKIET 23 </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720,00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42</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3 970,00</w:t>
            </w:r>
          </w:p>
        </w:tc>
      </w:tr>
      <w:tr w:rsidR="001E20FB" w:rsidRPr="001E20FB" w:rsidTr="00E43343">
        <w:tc>
          <w:tcPr>
            <w:tcW w:w="1703"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bCs/>
                <w:color w:val="auto"/>
                <w:kern w:val="1"/>
                <w:sz w:val="22"/>
                <w:szCs w:val="22"/>
                <w:lang w:eastAsia="en-US" w:bidi="ar-SA"/>
              </w:rPr>
              <w:t>PAKIET 5</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4 500,00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24</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470,00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43</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260,00</w:t>
            </w:r>
          </w:p>
        </w:tc>
      </w:tr>
      <w:tr w:rsidR="001E20FB" w:rsidRPr="001E20FB" w:rsidTr="00E43343">
        <w:tc>
          <w:tcPr>
            <w:tcW w:w="1703"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bCs/>
                <w:color w:val="auto"/>
                <w:kern w:val="1"/>
                <w:sz w:val="22"/>
                <w:szCs w:val="22"/>
                <w:lang w:eastAsia="en-US" w:bidi="ar-SA"/>
              </w:rPr>
              <w:t>PAKIET 6</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777,00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25</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1 110,00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44</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5 770,00</w:t>
            </w:r>
          </w:p>
        </w:tc>
      </w:tr>
      <w:tr w:rsidR="001E20FB" w:rsidRPr="001E20FB" w:rsidTr="00E43343">
        <w:tc>
          <w:tcPr>
            <w:tcW w:w="1703"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bCs/>
                <w:color w:val="auto"/>
                <w:kern w:val="1"/>
                <w:sz w:val="22"/>
                <w:szCs w:val="22"/>
                <w:lang w:eastAsia="en-US" w:bidi="ar-SA"/>
              </w:rPr>
              <w:t>PAKIET 7</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3 050,00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26</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8 050,00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45</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5 550,00</w:t>
            </w:r>
          </w:p>
        </w:tc>
      </w:tr>
      <w:tr w:rsidR="001E20FB" w:rsidRPr="001E20FB" w:rsidTr="00E43343">
        <w:tc>
          <w:tcPr>
            <w:tcW w:w="1703"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bCs/>
                <w:color w:val="auto"/>
                <w:kern w:val="1"/>
                <w:sz w:val="22"/>
                <w:szCs w:val="22"/>
                <w:lang w:eastAsia="en-US" w:bidi="ar-SA"/>
              </w:rPr>
              <w:t>PAKIET 8</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500,00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27</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610,00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46</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6 660,00</w:t>
            </w:r>
          </w:p>
        </w:tc>
      </w:tr>
      <w:tr w:rsidR="001E20FB" w:rsidRPr="001E20FB" w:rsidTr="00E43343">
        <w:tc>
          <w:tcPr>
            <w:tcW w:w="1703"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bCs/>
                <w:color w:val="auto"/>
                <w:kern w:val="1"/>
                <w:sz w:val="22"/>
                <w:szCs w:val="22"/>
                <w:lang w:eastAsia="en-US" w:bidi="ar-SA"/>
              </w:rPr>
              <w:t>PAKIET 9</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250,00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28</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160,00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47</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40,00</w:t>
            </w:r>
          </w:p>
        </w:tc>
      </w:tr>
      <w:tr w:rsidR="001E20FB" w:rsidRPr="001E20FB" w:rsidTr="00E43343">
        <w:tc>
          <w:tcPr>
            <w:tcW w:w="1703"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bCs/>
                <w:color w:val="auto"/>
                <w:kern w:val="1"/>
                <w:sz w:val="22"/>
                <w:szCs w:val="22"/>
                <w:lang w:eastAsia="en-US" w:bidi="ar-SA"/>
              </w:rPr>
              <w:t>PAKIET 10</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720,00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 xml:space="preserve">PAKIET 29 </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130,00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48</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180,00</w:t>
            </w:r>
          </w:p>
        </w:tc>
      </w:tr>
      <w:tr w:rsidR="001E20FB" w:rsidRPr="001E20FB" w:rsidTr="00E43343">
        <w:tc>
          <w:tcPr>
            <w:tcW w:w="1703"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bCs/>
                <w:color w:val="auto"/>
                <w:kern w:val="1"/>
                <w:sz w:val="22"/>
                <w:szCs w:val="22"/>
                <w:lang w:eastAsia="en-US" w:bidi="ar-SA"/>
              </w:rPr>
              <w:t>PAKIET 11</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480,00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30</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50,00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49</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2 400,00</w:t>
            </w:r>
          </w:p>
        </w:tc>
      </w:tr>
      <w:tr w:rsidR="001E20FB" w:rsidRPr="001E20FB" w:rsidTr="00E43343">
        <w:tc>
          <w:tcPr>
            <w:tcW w:w="1703"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bCs/>
                <w:color w:val="auto"/>
                <w:kern w:val="1"/>
                <w:sz w:val="22"/>
                <w:szCs w:val="22"/>
                <w:lang w:eastAsia="en-US" w:bidi="ar-SA"/>
              </w:rPr>
              <w:t>PAKIET 12</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830,00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31</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260,00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50</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80,00</w:t>
            </w:r>
          </w:p>
        </w:tc>
      </w:tr>
      <w:tr w:rsidR="001E20FB" w:rsidRPr="001E20FB" w:rsidTr="00E43343">
        <w:tc>
          <w:tcPr>
            <w:tcW w:w="1703"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bCs/>
                <w:color w:val="auto"/>
                <w:kern w:val="1"/>
                <w:sz w:val="22"/>
                <w:szCs w:val="22"/>
                <w:lang w:eastAsia="en-US" w:bidi="ar-SA"/>
              </w:rPr>
              <w:t>PAKIET 13</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3 770,00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32</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1 660,00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51</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420,00</w:t>
            </w:r>
          </w:p>
        </w:tc>
      </w:tr>
      <w:tr w:rsidR="001E20FB" w:rsidRPr="001E20FB" w:rsidTr="00E43343">
        <w:tc>
          <w:tcPr>
            <w:tcW w:w="1703"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bCs/>
                <w:color w:val="auto"/>
                <w:kern w:val="1"/>
                <w:sz w:val="22"/>
                <w:szCs w:val="22"/>
                <w:lang w:eastAsia="en-US" w:bidi="ar-SA"/>
              </w:rPr>
              <w:t>PAKIET 14</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1 130,00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33</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30,00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52</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110,00</w:t>
            </w:r>
          </w:p>
        </w:tc>
      </w:tr>
      <w:tr w:rsidR="001E20FB" w:rsidRPr="001E20FB" w:rsidTr="00E43343">
        <w:tc>
          <w:tcPr>
            <w:tcW w:w="1703"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bCs/>
                <w:color w:val="auto"/>
                <w:kern w:val="1"/>
                <w:sz w:val="22"/>
                <w:szCs w:val="22"/>
                <w:lang w:eastAsia="en-US" w:bidi="ar-SA"/>
              </w:rPr>
              <w:t>PAKIET 15</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4 550,00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34</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230,00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53</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4 110,00</w:t>
            </w:r>
          </w:p>
        </w:tc>
      </w:tr>
      <w:tr w:rsidR="001E20FB" w:rsidRPr="001E20FB" w:rsidTr="00E43343">
        <w:tc>
          <w:tcPr>
            <w:tcW w:w="1703"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bCs/>
                <w:color w:val="auto"/>
                <w:kern w:val="1"/>
                <w:sz w:val="22"/>
                <w:szCs w:val="22"/>
                <w:lang w:eastAsia="en-US" w:bidi="ar-SA"/>
              </w:rPr>
              <w:t xml:space="preserve">PAKIET 16 </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420,00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35</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1 610,00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54</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15,00</w:t>
            </w:r>
          </w:p>
        </w:tc>
      </w:tr>
      <w:tr w:rsidR="001E20FB" w:rsidRPr="001E20FB" w:rsidTr="00E43343">
        <w:tc>
          <w:tcPr>
            <w:tcW w:w="1703" w:type="dxa"/>
            <w:shd w:val="clear" w:color="auto" w:fill="auto"/>
          </w:tcPr>
          <w:p w:rsidR="001E20FB" w:rsidRPr="001E20FB" w:rsidRDefault="001E20FB" w:rsidP="001E20FB">
            <w:pPr>
              <w:suppressAutoHyphens/>
              <w:rPr>
                <w:rFonts w:ascii="Garamond" w:eastAsia="Lucida Sans Unicode" w:hAnsi="Garamond" w:cs="Arial"/>
                <w:b/>
                <w:bCs/>
                <w:color w:val="auto"/>
                <w:kern w:val="1"/>
                <w:sz w:val="22"/>
                <w:szCs w:val="22"/>
                <w:lang w:eastAsia="en-US" w:bidi="ar-SA"/>
              </w:rPr>
            </w:pPr>
            <w:r w:rsidRPr="001E20FB">
              <w:rPr>
                <w:rFonts w:ascii="Garamond" w:eastAsia="Lucida Sans Unicode" w:hAnsi="Garamond" w:cs="Arial"/>
                <w:b/>
                <w:bCs/>
                <w:color w:val="auto"/>
                <w:kern w:val="1"/>
                <w:sz w:val="22"/>
                <w:szCs w:val="22"/>
                <w:lang w:eastAsia="en-US" w:bidi="ar-SA"/>
              </w:rPr>
              <w:t>PAKIET 17</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630,00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36</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610,00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55</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770,00</w:t>
            </w:r>
          </w:p>
        </w:tc>
      </w:tr>
      <w:tr w:rsidR="001E20FB" w:rsidRPr="001E20FB" w:rsidTr="00E43343">
        <w:trPr>
          <w:trHeight w:val="205"/>
        </w:trPr>
        <w:tc>
          <w:tcPr>
            <w:tcW w:w="1703" w:type="dxa"/>
            <w:shd w:val="clear" w:color="auto" w:fill="auto"/>
          </w:tcPr>
          <w:p w:rsidR="001E20FB" w:rsidRPr="001E20FB" w:rsidRDefault="001E20FB" w:rsidP="001E20FB">
            <w:pPr>
              <w:suppressAutoHyphens/>
              <w:rPr>
                <w:rFonts w:ascii="Garamond" w:eastAsia="Lucida Sans Unicode" w:hAnsi="Garamond" w:cs="Arial"/>
                <w:b/>
                <w:bCs/>
                <w:color w:val="auto"/>
                <w:kern w:val="1"/>
                <w:sz w:val="22"/>
                <w:szCs w:val="22"/>
                <w:lang w:eastAsia="en-US" w:bidi="ar-SA"/>
              </w:rPr>
            </w:pPr>
            <w:r w:rsidRPr="001E20FB">
              <w:rPr>
                <w:rFonts w:ascii="Garamond" w:eastAsia="Lucida Sans Unicode" w:hAnsi="Garamond" w:cs="Arial"/>
                <w:b/>
                <w:bCs/>
                <w:color w:val="auto"/>
                <w:kern w:val="1"/>
                <w:sz w:val="22"/>
                <w:szCs w:val="22"/>
                <w:lang w:eastAsia="en-US" w:bidi="ar-SA"/>
              </w:rPr>
              <w:t>PAKIET 18</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370,00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37</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1 250,00</w:t>
            </w:r>
          </w:p>
        </w:tc>
        <w:tc>
          <w:tcPr>
            <w:tcW w:w="1527" w:type="dxa"/>
            <w:shd w:val="clear" w:color="auto" w:fill="auto"/>
          </w:tcPr>
          <w:p w:rsidR="001E20FB" w:rsidRPr="00FE7270" w:rsidRDefault="00DB4266" w:rsidP="001E20FB">
            <w:pPr>
              <w:suppressAutoHyphens/>
              <w:rPr>
                <w:rFonts w:ascii="Garamond" w:eastAsia="Lucida Sans Unicode" w:hAnsi="Garamond" w:cs="Arial"/>
                <w:b/>
                <w:color w:val="auto"/>
                <w:kern w:val="1"/>
                <w:sz w:val="22"/>
                <w:szCs w:val="22"/>
                <w:lang w:eastAsia="en-US" w:bidi="ar-SA"/>
              </w:rPr>
            </w:pPr>
            <w:r w:rsidRPr="00FE7270">
              <w:rPr>
                <w:rFonts w:ascii="Garamond" w:eastAsia="Lucida Sans Unicode" w:hAnsi="Garamond" w:cs="Arial"/>
                <w:b/>
                <w:color w:val="auto"/>
                <w:kern w:val="1"/>
                <w:sz w:val="22"/>
                <w:szCs w:val="22"/>
                <w:lang w:eastAsia="en-US" w:bidi="ar-SA"/>
              </w:rPr>
              <w:t>PAKIET 56</w:t>
            </w:r>
          </w:p>
        </w:tc>
        <w:tc>
          <w:tcPr>
            <w:tcW w:w="1527" w:type="dxa"/>
            <w:shd w:val="clear" w:color="auto" w:fill="auto"/>
          </w:tcPr>
          <w:p w:rsidR="001E20FB" w:rsidRPr="00FE7270" w:rsidRDefault="00DB4266" w:rsidP="001E20FB">
            <w:pPr>
              <w:suppressAutoHyphens/>
              <w:jc w:val="right"/>
              <w:rPr>
                <w:rFonts w:ascii="Garamond" w:eastAsia="Lucida Sans Unicode" w:hAnsi="Garamond" w:cs="Arial"/>
                <w:bCs/>
                <w:color w:val="auto"/>
                <w:kern w:val="1"/>
                <w:sz w:val="22"/>
                <w:szCs w:val="22"/>
                <w:lang w:eastAsia="en-US" w:bidi="ar-SA"/>
              </w:rPr>
            </w:pPr>
            <w:r w:rsidRPr="00FE7270">
              <w:rPr>
                <w:rFonts w:ascii="Garamond" w:eastAsia="Lucida Sans Unicode" w:hAnsi="Garamond" w:cs="Arial"/>
                <w:bCs/>
                <w:color w:val="auto"/>
                <w:kern w:val="1"/>
                <w:sz w:val="22"/>
                <w:szCs w:val="22"/>
                <w:lang w:eastAsia="en-US" w:bidi="ar-SA"/>
              </w:rPr>
              <w:t>8200,00</w:t>
            </w:r>
          </w:p>
        </w:tc>
      </w:tr>
      <w:tr w:rsidR="001E20FB" w:rsidRPr="001E20FB" w:rsidTr="00E43343">
        <w:tc>
          <w:tcPr>
            <w:tcW w:w="1703" w:type="dxa"/>
            <w:shd w:val="clear" w:color="auto" w:fill="auto"/>
          </w:tcPr>
          <w:p w:rsidR="001E20FB" w:rsidRPr="001E20FB" w:rsidRDefault="001E20FB" w:rsidP="001E20FB">
            <w:pPr>
              <w:suppressAutoHyphens/>
              <w:rPr>
                <w:rFonts w:ascii="Garamond" w:eastAsia="Lucida Sans Unicode" w:hAnsi="Garamond" w:cs="Arial"/>
                <w:b/>
                <w:bCs/>
                <w:color w:val="auto"/>
                <w:kern w:val="1"/>
                <w:sz w:val="22"/>
                <w:szCs w:val="22"/>
                <w:lang w:eastAsia="en-US" w:bidi="ar-SA"/>
              </w:rPr>
            </w:pPr>
            <w:r w:rsidRPr="001E20FB">
              <w:rPr>
                <w:rFonts w:ascii="Garamond" w:eastAsia="Lucida Sans Unicode" w:hAnsi="Garamond" w:cs="Arial"/>
                <w:b/>
                <w:bCs/>
                <w:color w:val="auto"/>
                <w:kern w:val="1"/>
                <w:sz w:val="22"/>
                <w:szCs w:val="22"/>
                <w:lang w:eastAsia="en-US" w:bidi="ar-SA"/>
              </w:rPr>
              <w:t>PAKIET 19</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1 110,00</w:t>
            </w:r>
          </w:p>
        </w:tc>
        <w:tc>
          <w:tcPr>
            <w:tcW w:w="1527" w:type="dxa"/>
            <w:shd w:val="clear" w:color="auto" w:fill="auto"/>
          </w:tcPr>
          <w:p w:rsidR="001E20FB" w:rsidRPr="001E20FB" w:rsidRDefault="001E20FB" w:rsidP="001E20FB">
            <w:pPr>
              <w:suppressAutoHyphens/>
              <w:rPr>
                <w:rFonts w:ascii="Garamond" w:eastAsia="Lucida Sans Unicode" w:hAnsi="Garamond" w:cs="Arial"/>
                <w:color w:val="auto"/>
                <w:kern w:val="1"/>
                <w:sz w:val="22"/>
                <w:szCs w:val="22"/>
                <w:lang w:eastAsia="en-US" w:bidi="ar-SA"/>
              </w:rPr>
            </w:pPr>
            <w:r w:rsidRPr="001E20FB">
              <w:rPr>
                <w:rFonts w:ascii="Garamond" w:eastAsia="Lucida Sans Unicode" w:hAnsi="Garamond" w:cs="Arial"/>
                <w:b/>
                <w:color w:val="auto"/>
                <w:kern w:val="1"/>
                <w:sz w:val="22"/>
                <w:szCs w:val="22"/>
                <w:lang w:eastAsia="en-US" w:bidi="ar-SA"/>
              </w:rPr>
              <w:t>PAKIET 38</w:t>
            </w:r>
          </w:p>
        </w:tc>
        <w:tc>
          <w:tcPr>
            <w:tcW w:w="1527" w:type="dxa"/>
            <w:shd w:val="clear" w:color="auto" w:fill="auto"/>
          </w:tcPr>
          <w:p w:rsidR="001E20FB" w:rsidRPr="001E20FB" w:rsidRDefault="001E20FB" w:rsidP="001E20FB">
            <w:pPr>
              <w:suppressAutoHyphens/>
              <w:jc w:val="right"/>
              <w:rPr>
                <w:rFonts w:ascii="Garamond" w:eastAsia="Lucida Sans Unicode" w:hAnsi="Garamond" w:cs="Arial"/>
                <w:bCs/>
                <w:color w:val="auto"/>
                <w:kern w:val="1"/>
                <w:sz w:val="22"/>
                <w:szCs w:val="22"/>
                <w:lang w:eastAsia="en-US" w:bidi="ar-SA"/>
              </w:rPr>
            </w:pPr>
            <w:r w:rsidRPr="001E20FB">
              <w:rPr>
                <w:rFonts w:ascii="Garamond" w:eastAsia="Lucida Sans Unicode" w:hAnsi="Garamond" w:cs="Arial"/>
                <w:bCs/>
                <w:color w:val="auto"/>
                <w:kern w:val="1"/>
                <w:sz w:val="22"/>
                <w:szCs w:val="22"/>
                <w:lang w:eastAsia="en-US" w:bidi="ar-SA"/>
              </w:rPr>
              <w:t>420,00</w:t>
            </w:r>
          </w:p>
        </w:tc>
        <w:tc>
          <w:tcPr>
            <w:tcW w:w="1527" w:type="dxa"/>
            <w:shd w:val="clear" w:color="auto" w:fill="auto"/>
          </w:tcPr>
          <w:p w:rsidR="001E20FB" w:rsidRPr="001E20FB" w:rsidRDefault="00DB4266" w:rsidP="001E20FB">
            <w:pPr>
              <w:suppressAutoHyphens/>
              <w:rPr>
                <w:rFonts w:ascii="Garamond" w:eastAsia="Lucida Sans Unicode" w:hAnsi="Garamond" w:cs="Arial"/>
                <w:b/>
                <w:bCs/>
                <w:color w:val="auto"/>
                <w:kern w:val="1"/>
                <w:sz w:val="22"/>
                <w:szCs w:val="22"/>
                <w:lang w:eastAsia="en-US" w:bidi="ar-SA"/>
              </w:rPr>
            </w:pPr>
            <w:r>
              <w:rPr>
                <w:rFonts w:ascii="Garamond" w:eastAsia="Lucida Sans Unicode" w:hAnsi="Garamond" w:cs="Arial"/>
                <w:b/>
                <w:bCs/>
                <w:color w:val="auto"/>
                <w:kern w:val="1"/>
                <w:sz w:val="22"/>
                <w:szCs w:val="22"/>
                <w:lang w:eastAsia="en-US" w:bidi="ar-SA"/>
              </w:rPr>
              <w:t>PAKIET 57</w:t>
            </w:r>
          </w:p>
        </w:tc>
        <w:tc>
          <w:tcPr>
            <w:tcW w:w="1527" w:type="dxa"/>
            <w:shd w:val="clear" w:color="auto" w:fill="auto"/>
          </w:tcPr>
          <w:p w:rsidR="001E20FB" w:rsidRPr="001E20FB" w:rsidRDefault="00DB4266" w:rsidP="001E20FB">
            <w:pPr>
              <w:suppressAutoHyphens/>
              <w:jc w:val="right"/>
              <w:rPr>
                <w:rFonts w:ascii="Garamond" w:eastAsia="Lucida Sans Unicode" w:hAnsi="Garamond" w:cs="Arial"/>
                <w:bCs/>
                <w:color w:val="auto"/>
                <w:kern w:val="1"/>
                <w:sz w:val="22"/>
                <w:szCs w:val="22"/>
                <w:lang w:eastAsia="en-US" w:bidi="ar-SA"/>
              </w:rPr>
            </w:pPr>
            <w:r>
              <w:rPr>
                <w:rFonts w:ascii="Garamond" w:eastAsia="Lucida Sans Unicode" w:hAnsi="Garamond" w:cs="Arial"/>
                <w:bCs/>
                <w:color w:val="auto"/>
                <w:kern w:val="1"/>
                <w:sz w:val="22"/>
                <w:szCs w:val="22"/>
                <w:lang w:eastAsia="en-US" w:bidi="ar-SA"/>
              </w:rPr>
              <w:t>4900,00</w:t>
            </w:r>
          </w:p>
        </w:tc>
      </w:tr>
    </w:tbl>
    <w:p w:rsidR="00F50A29" w:rsidRPr="001E20FB" w:rsidRDefault="001E20FB" w:rsidP="001E20FB">
      <w:pPr>
        <w:widowControl/>
        <w:suppressAutoHyphens/>
        <w:ind w:right="-166"/>
        <w:jc w:val="both"/>
        <w:rPr>
          <w:rFonts w:ascii="Arial" w:eastAsia="Times New Roman" w:hAnsi="Arial" w:cs="Arial"/>
          <w:i/>
          <w:iCs/>
          <w:color w:val="auto"/>
          <w:sz w:val="22"/>
          <w:szCs w:val="22"/>
          <w:lang w:bidi="ar-SA"/>
        </w:rPr>
      </w:pPr>
      <w:r>
        <w:rPr>
          <w:rFonts w:ascii="Arial" w:eastAsia="Times New Roman" w:hAnsi="Arial" w:cs="Arial"/>
          <w:i/>
          <w:iCs/>
          <w:color w:val="auto"/>
          <w:sz w:val="22"/>
          <w:szCs w:val="22"/>
          <w:lang w:bidi="ar-SA"/>
        </w:rPr>
        <w:t xml:space="preserve">    </w:t>
      </w:r>
    </w:p>
    <w:p w:rsidR="00E764CB" w:rsidRDefault="00E764CB">
      <w:pPr>
        <w:framePr w:w="3403" w:wrap="notBeside" w:vAnchor="text" w:hAnchor="text" w:xAlign="center" w:y="1"/>
        <w:rPr>
          <w:sz w:val="2"/>
          <w:szCs w:val="2"/>
        </w:rPr>
      </w:pPr>
    </w:p>
    <w:p w:rsidR="00E764CB" w:rsidRDefault="00E764CB">
      <w:pPr>
        <w:rPr>
          <w:sz w:val="2"/>
          <w:szCs w:val="2"/>
        </w:rPr>
      </w:pPr>
    </w:p>
    <w:p w:rsidR="00E764CB" w:rsidRDefault="00E764CB">
      <w:pPr>
        <w:framePr w:w="3403" w:wrap="notBeside" w:vAnchor="text" w:hAnchor="text" w:xAlign="center" w:y="1"/>
        <w:rPr>
          <w:sz w:val="2"/>
          <w:szCs w:val="2"/>
        </w:rPr>
      </w:pPr>
    </w:p>
    <w:p w:rsidR="00E764CB" w:rsidRDefault="00E764CB">
      <w:pPr>
        <w:rPr>
          <w:sz w:val="2"/>
          <w:szCs w:val="2"/>
        </w:rPr>
      </w:pPr>
    </w:p>
    <w:p w:rsidR="00E764CB" w:rsidRDefault="003E42E0" w:rsidP="007C244B">
      <w:pPr>
        <w:pStyle w:val="Bodytext30"/>
        <w:shd w:val="clear" w:color="auto" w:fill="auto"/>
        <w:spacing w:before="153" w:after="0" w:line="312" w:lineRule="exact"/>
        <w:ind w:firstLine="0"/>
        <w:jc w:val="both"/>
      </w:pPr>
      <w:r>
        <w:lastRenderedPageBreak/>
        <w:t>Wykonawcy składający ofertą na więcej niż jeden pakiet muszą zsumować wartości z pakietów w</w:t>
      </w:r>
      <w:r w:rsidR="007C244B">
        <w:t xml:space="preserve"> których chcą uczestniczyć, </w:t>
      </w:r>
      <w:r>
        <w:t>dotyczy formy przelewu na rachunek Zamawiającego.</w:t>
      </w:r>
    </w:p>
    <w:p w:rsidR="00E764CB" w:rsidRPr="009F47F5" w:rsidRDefault="003E42E0">
      <w:pPr>
        <w:pStyle w:val="Bodytext30"/>
        <w:shd w:val="clear" w:color="auto" w:fill="auto"/>
        <w:spacing w:after="0" w:line="220" w:lineRule="exact"/>
        <w:ind w:left="320" w:hanging="320"/>
        <w:jc w:val="both"/>
        <w:rPr>
          <w:color w:val="FF0000"/>
        </w:rPr>
      </w:pPr>
      <w:r>
        <w:rPr>
          <w:rStyle w:val="Bodytext31"/>
          <w:b/>
          <w:bCs/>
        </w:rPr>
        <w:t>Termin wniesienia wadium</w:t>
      </w:r>
      <w:r>
        <w:t xml:space="preserve"> upływa w dniu składania ofert tj</w:t>
      </w:r>
      <w:r>
        <w:rPr>
          <w:rStyle w:val="Bodytext32"/>
          <w:b/>
          <w:bCs/>
        </w:rPr>
        <w:t xml:space="preserve">. </w:t>
      </w:r>
      <w:r w:rsidRPr="009F47F5">
        <w:rPr>
          <w:color w:val="FF0000"/>
        </w:rPr>
        <w:t xml:space="preserve">dnia </w:t>
      </w:r>
      <w:r w:rsidR="00FE7270">
        <w:rPr>
          <w:color w:val="FF0000"/>
        </w:rPr>
        <w:t>12.11.</w:t>
      </w:r>
      <w:r w:rsidRPr="009F47F5">
        <w:rPr>
          <w:color w:val="FF0000"/>
        </w:rPr>
        <w:t>2019 r. godz. 1</w:t>
      </w:r>
      <w:r w:rsidR="007C244B" w:rsidRPr="009F47F5">
        <w:rPr>
          <w:color w:val="FF0000"/>
        </w:rPr>
        <w:t>0</w:t>
      </w:r>
      <w:r w:rsidRPr="009F47F5">
        <w:rPr>
          <w:color w:val="FF0000"/>
        </w:rPr>
        <w:t>:00</w:t>
      </w:r>
    </w:p>
    <w:p w:rsidR="00E764CB" w:rsidRDefault="003E42E0" w:rsidP="00937122">
      <w:pPr>
        <w:pStyle w:val="Bodytext30"/>
        <w:numPr>
          <w:ilvl w:val="0"/>
          <w:numId w:val="17"/>
        </w:numPr>
        <w:shd w:val="clear" w:color="auto" w:fill="auto"/>
        <w:tabs>
          <w:tab w:val="left" w:pos="330"/>
        </w:tabs>
        <w:spacing w:after="0" w:line="220" w:lineRule="exact"/>
        <w:ind w:left="320" w:hanging="320"/>
        <w:jc w:val="both"/>
      </w:pPr>
      <w:r>
        <w:t>Forma wpłaty wadium.</w:t>
      </w:r>
    </w:p>
    <w:p w:rsidR="00E764CB" w:rsidRDefault="003E42E0">
      <w:pPr>
        <w:pStyle w:val="Bodytext30"/>
        <w:shd w:val="clear" w:color="auto" w:fill="auto"/>
        <w:spacing w:after="0" w:line="220" w:lineRule="exact"/>
        <w:ind w:left="320" w:firstLine="0"/>
        <w:jc w:val="both"/>
      </w:pPr>
      <w:r>
        <w:t>Wadium może być wnoszone w następujących formach:</w:t>
      </w:r>
    </w:p>
    <w:p w:rsidR="00E764CB" w:rsidRDefault="003E42E0" w:rsidP="00937122">
      <w:pPr>
        <w:pStyle w:val="Bodytext30"/>
        <w:numPr>
          <w:ilvl w:val="0"/>
          <w:numId w:val="18"/>
        </w:numPr>
        <w:shd w:val="clear" w:color="auto" w:fill="auto"/>
        <w:tabs>
          <w:tab w:val="left" w:pos="764"/>
        </w:tabs>
        <w:spacing w:after="0" w:line="269" w:lineRule="exact"/>
        <w:ind w:left="760" w:hanging="340"/>
        <w:jc w:val="both"/>
      </w:pPr>
      <w:r>
        <w:t>poręczeniach bankowych lub poręczeniach spółdzielczej kasy oszczędnościowo-kredytowej, z tym, że poręczenie kasy jest zawsze poręczeniem pieniężnym,</w:t>
      </w:r>
    </w:p>
    <w:p w:rsidR="00E764CB" w:rsidRDefault="003E42E0" w:rsidP="00937122">
      <w:pPr>
        <w:pStyle w:val="Bodytext30"/>
        <w:numPr>
          <w:ilvl w:val="0"/>
          <w:numId w:val="18"/>
        </w:numPr>
        <w:shd w:val="clear" w:color="auto" w:fill="auto"/>
        <w:tabs>
          <w:tab w:val="left" w:pos="778"/>
        </w:tabs>
        <w:spacing w:after="0" w:line="269" w:lineRule="exact"/>
        <w:ind w:left="420" w:firstLine="0"/>
        <w:jc w:val="both"/>
      </w:pPr>
      <w:r>
        <w:t>gwarancjach bankowych,</w:t>
      </w:r>
    </w:p>
    <w:p w:rsidR="00E764CB" w:rsidRDefault="003E42E0" w:rsidP="00937122">
      <w:pPr>
        <w:pStyle w:val="Bodytext30"/>
        <w:numPr>
          <w:ilvl w:val="0"/>
          <w:numId w:val="18"/>
        </w:numPr>
        <w:shd w:val="clear" w:color="auto" w:fill="auto"/>
        <w:tabs>
          <w:tab w:val="left" w:pos="778"/>
        </w:tabs>
        <w:spacing w:after="0" w:line="269" w:lineRule="exact"/>
        <w:ind w:left="420" w:firstLine="0"/>
        <w:jc w:val="both"/>
      </w:pPr>
      <w:r>
        <w:t>gwarancjach ubezpieczeniowych;</w:t>
      </w:r>
    </w:p>
    <w:p w:rsidR="00E764CB" w:rsidRDefault="003E42E0" w:rsidP="00937122">
      <w:pPr>
        <w:pStyle w:val="Bodytext30"/>
        <w:numPr>
          <w:ilvl w:val="0"/>
          <w:numId w:val="18"/>
        </w:numPr>
        <w:shd w:val="clear" w:color="auto" w:fill="auto"/>
        <w:tabs>
          <w:tab w:val="left" w:pos="778"/>
        </w:tabs>
        <w:spacing w:after="0" w:line="269" w:lineRule="exact"/>
        <w:ind w:left="420" w:firstLine="0"/>
        <w:jc w:val="both"/>
      </w:pPr>
      <w:r>
        <w:t>lub poręczeniach określonych w art. 45 ust. 6 PZP,</w:t>
      </w:r>
    </w:p>
    <w:p w:rsidR="00E764CB" w:rsidRDefault="003E42E0" w:rsidP="00937122">
      <w:pPr>
        <w:pStyle w:val="Bodytext30"/>
        <w:numPr>
          <w:ilvl w:val="0"/>
          <w:numId w:val="18"/>
        </w:numPr>
        <w:shd w:val="clear" w:color="auto" w:fill="auto"/>
        <w:tabs>
          <w:tab w:val="left" w:pos="778"/>
        </w:tabs>
        <w:spacing w:after="0" w:line="269" w:lineRule="exact"/>
        <w:ind w:left="760" w:hanging="340"/>
        <w:jc w:val="both"/>
      </w:pPr>
      <w:r>
        <w:t xml:space="preserve">przelewem na rachunek Zamawiającego - </w:t>
      </w:r>
      <w:r>
        <w:rPr>
          <w:rStyle w:val="Bodytext31"/>
          <w:b/>
          <w:bCs/>
        </w:rPr>
        <w:t xml:space="preserve">środki finansowe powinny wpłynąć na konto Zamawiającego do </w:t>
      </w:r>
      <w:r w:rsidR="00443C22">
        <w:rPr>
          <w:rStyle w:val="Bodytext31"/>
          <w:b/>
          <w:bCs/>
        </w:rPr>
        <w:t>27.08.</w:t>
      </w:r>
      <w:r>
        <w:rPr>
          <w:rStyle w:val="Bodytext31"/>
          <w:b/>
          <w:bCs/>
        </w:rPr>
        <w:t xml:space="preserve"> 2019 r. do godz. 1</w:t>
      </w:r>
      <w:r w:rsidR="007C244B">
        <w:rPr>
          <w:rStyle w:val="Bodytext31"/>
          <w:b/>
          <w:bCs/>
        </w:rPr>
        <w:t>0</w:t>
      </w:r>
      <w:r>
        <w:rPr>
          <w:rStyle w:val="Bodytext31"/>
          <w:b/>
          <w:bCs/>
        </w:rPr>
        <w:t>:00</w:t>
      </w:r>
      <w:r>
        <w:t xml:space="preserve"> pod rygorem odrzucenia oferty, numer konta:</w:t>
      </w:r>
    </w:p>
    <w:p w:rsidR="00E764CB" w:rsidRDefault="007C244B">
      <w:pPr>
        <w:pStyle w:val="Bodytext30"/>
        <w:shd w:val="clear" w:color="auto" w:fill="auto"/>
        <w:spacing w:after="252" w:line="269" w:lineRule="exact"/>
        <w:ind w:firstLine="0"/>
      </w:pPr>
      <w:r>
        <w:t>11 1090 1274 0000 0000 2701 1986</w:t>
      </w:r>
    </w:p>
    <w:p w:rsidR="00E764CB" w:rsidRDefault="003E42E0">
      <w:pPr>
        <w:pStyle w:val="Bodytext30"/>
        <w:shd w:val="clear" w:color="auto" w:fill="auto"/>
        <w:spacing w:after="229" w:line="254" w:lineRule="exact"/>
        <w:ind w:left="420" w:firstLine="0"/>
        <w:jc w:val="both"/>
      </w:pPr>
      <w:r>
        <w:t xml:space="preserve">z zaznaczeniem: ,,Wadium w przetargu na dostawę </w:t>
      </w:r>
      <w:r w:rsidR="009F47F5">
        <w:t>leków</w:t>
      </w:r>
      <w:r>
        <w:t xml:space="preserve"> dla SPZOZ w </w:t>
      </w:r>
      <w:r w:rsidR="007C244B">
        <w:t>Kościanie</w:t>
      </w:r>
      <w:r>
        <w:t xml:space="preserve">” znak sprawy </w:t>
      </w:r>
      <w:r w:rsidR="007C244B">
        <w:t>–</w:t>
      </w:r>
      <w:r>
        <w:t xml:space="preserve"> </w:t>
      </w:r>
      <w:r w:rsidR="009F47F5">
        <w:t>SPZOZ.EPII.23.20</w:t>
      </w:r>
      <w:r w:rsidR="007C244B">
        <w:t>.2019</w:t>
      </w:r>
    </w:p>
    <w:p w:rsidR="00E764CB" w:rsidRDefault="003E42E0" w:rsidP="00937122">
      <w:pPr>
        <w:pStyle w:val="Bodytext30"/>
        <w:numPr>
          <w:ilvl w:val="0"/>
          <w:numId w:val="17"/>
        </w:numPr>
        <w:shd w:val="clear" w:color="auto" w:fill="auto"/>
        <w:tabs>
          <w:tab w:val="left" w:pos="344"/>
        </w:tabs>
        <w:spacing w:after="0" w:line="269" w:lineRule="exact"/>
        <w:ind w:left="320" w:hanging="320"/>
        <w:jc w:val="both"/>
      </w:pPr>
      <w:r>
        <w:rPr>
          <w:rStyle w:val="Bodytext31"/>
          <w:b/>
          <w:bCs/>
        </w:rPr>
        <w:t>W przypadku składania przez Wykonawcę wadium w formie gwarancji, gwarancja musi być gwarancją nieodwołalną, bezwarunkową i płatną w ciągu 30 dni na pierwsze pisemne żądanie Zamawiającego, musi być wykonalna na terytorium Rzeczypospolitej Polskiej,</w:t>
      </w:r>
      <w:r>
        <w:t xml:space="preserve"> sporządzona zgodnie z obowiązującym prawem i winna zawierać następujące elementy:</w:t>
      </w:r>
    </w:p>
    <w:p w:rsidR="00E764CB" w:rsidRDefault="003E42E0" w:rsidP="00937122">
      <w:pPr>
        <w:pStyle w:val="Bodytext30"/>
        <w:numPr>
          <w:ilvl w:val="0"/>
          <w:numId w:val="19"/>
        </w:numPr>
        <w:shd w:val="clear" w:color="auto" w:fill="auto"/>
        <w:tabs>
          <w:tab w:val="left" w:pos="754"/>
        </w:tabs>
        <w:spacing w:after="0" w:line="269" w:lineRule="exact"/>
        <w:ind w:left="760"/>
        <w:jc w:val="left"/>
      </w:pPr>
      <w:r>
        <w:t>Nazwę dającego zlecenie (Wykonawcy) beneficjenta gwarancji (Zamawiającego), gwaranta ( banku lub instytucji ubezpieczeniowej udzielających gwarancji) oraz wskazanie ich siedzib;</w:t>
      </w:r>
    </w:p>
    <w:p w:rsidR="00E764CB" w:rsidRDefault="003E42E0" w:rsidP="00937122">
      <w:pPr>
        <w:pStyle w:val="Bodytext30"/>
        <w:numPr>
          <w:ilvl w:val="0"/>
          <w:numId w:val="19"/>
        </w:numPr>
        <w:shd w:val="clear" w:color="auto" w:fill="auto"/>
        <w:tabs>
          <w:tab w:val="left" w:pos="754"/>
        </w:tabs>
        <w:spacing w:after="0" w:line="269" w:lineRule="exact"/>
        <w:ind w:left="320" w:firstLine="0"/>
        <w:jc w:val="both"/>
      </w:pPr>
      <w:r>
        <w:t>Określenie wierzytelności, która ma być zabezpieczona gwarancją;</w:t>
      </w:r>
    </w:p>
    <w:p w:rsidR="00E764CB" w:rsidRDefault="003E42E0" w:rsidP="00937122">
      <w:pPr>
        <w:pStyle w:val="Bodytext30"/>
        <w:numPr>
          <w:ilvl w:val="0"/>
          <w:numId w:val="19"/>
        </w:numPr>
        <w:shd w:val="clear" w:color="auto" w:fill="auto"/>
        <w:tabs>
          <w:tab w:val="left" w:pos="754"/>
        </w:tabs>
        <w:spacing w:after="0" w:line="269" w:lineRule="exact"/>
        <w:ind w:left="320" w:firstLine="0"/>
        <w:jc w:val="both"/>
      </w:pPr>
      <w:r>
        <w:t>Kwotę gwarancji;</w:t>
      </w:r>
    </w:p>
    <w:p w:rsidR="00E764CB" w:rsidRDefault="003E42E0" w:rsidP="00937122">
      <w:pPr>
        <w:pStyle w:val="Bodytext30"/>
        <w:numPr>
          <w:ilvl w:val="0"/>
          <w:numId w:val="19"/>
        </w:numPr>
        <w:shd w:val="clear" w:color="auto" w:fill="auto"/>
        <w:tabs>
          <w:tab w:val="left" w:pos="754"/>
        </w:tabs>
        <w:spacing w:after="0" w:line="269" w:lineRule="exact"/>
        <w:ind w:left="320" w:firstLine="0"/>
        <w:jc w:val="both"/>
      </w:pPr>
      <w:r>
        <w:t>Termin ważności gwarancji;</w:t>
      </w:r>
    </w:p>
    <w:p w:rsidR="00E764CB" w:rsidRDefault="003E42E0" w:rsidP="00937122">
      <w:pPr>
        <w:pStyle w:val="Bodytext30"/>
        <w:numPr>
          <w:ilvl w:val="0"/>
          <w:numId w:val="19"/>
        </w:numPr>
        <w:shd w:val="clear" w:color="auto" w:fill="auto"/>
        <w:tabs>
          <w:tab w:val="left" w:pos="754"/>
        </w:tabs>
        <w:spacing w:after="0" w:line="269" w:lineRule="exact"/>
        <w:ind w:left="760"/>
        <w:jc w:val="left"/>
      </w:pPr>
      <w:r>
        <w:t>Zobowiązanie gwaranta ( banku lub zakładu ubezpieczeń) do zapłaty całkowitej kwoty wadium nieodwołalnie lub bezwarunkowo, na pierwsze żądanie Zamawiającego (beneficjenta gwarancji),</w:t>
      </w:r>
    </w:p>
    <w:p w:rsidR="00E764CB" w:rsidRDefault="003E42E0" w:rsidP="00937122">
      <w:pPr>
        <w:pStyle w:val="Bodytext30"/>
        <w:numPr>
          <w:ilvl w:val="0"/>
          <w:numId w:val="17"/>
        </w:numPr>
        <w:shd w:val="clear" w:color="auto" w:fill="auto"/>
        <w:tabs>
          <w:tab w:val="left" w:pos="344"/>
        </w:tabs>
        <w:spacing w:after="0" w:line="269" w:lineRule="exact"/>
        <w:ind w:left="320" w:hanging="320"/>
        <w:jc w:val="both"/>
      </w:pPr>
      <w:r>
        <w:t>Do oferty należy dołączyć dowód wniesienia wadium w formie niepieniężnej, opatrzonej kwalifikowanym podpisem elektronicznym.</w:t>
      </w:r>
    </w:p>
    <w:p w:rsidR="00E764CB" w:rsidRDefault="003E42E0" w:rsidP="00937122">
      <w:pPr>
        <w:pStyle w:val="Bodytext30"/>
        <w:numPr>
          <w:ilvl w:val="0"/>
          <w:numId w:val="17"/>
        </w:numPr>
        <w:shd w:val="clear" w:color="auto" w:fill="auto"/>
        <w:tabs>
          <w:tab w:val="left" w:pos="344"/>
        </w:tabs>
        <w:spacing w:after="279" w:line="269" w:lineRule="exact"/>
        <w:ind w:left="320" w:hanging="320"/>
        <w:jc w:val="both"/>
      </w:pPr>
      <w:r>
        <w:t>Nie dopuszcza się składania wadium w innej walucie niż PLN, zapis ten dotyczy również wadium złożonego w innej formie niż w pieniądzu.</w:t>
      </w:r>
    </w:p>
    <w:p w:rsidR="00E764CB" w:rsidRDefault="003E42E0">
      <w:pPr>
        <w:pStyle w:val="Bodytext30"/>
        <w:shd w:val="clear" w:color="auto" w:fill="auto"/>
        <w:spacing w:after="0" w:line="220" w:lineRule="exact"/>
        <w:ind w:left="320" w:hanging="320"/>
        <w:jc w:val="both"/>
      </w:pPr>
      <w:r>
        <w:t>UWAGA!</w:t>
      </w:r>
    </w:p>
    <w:p w:rsidR="00E764CB" w:rsidRDefault="003E42E0">
      <w:pPr>
        <w:pStyle w:val="Heading20"/>
        <w:keepNext/>
        <w:keepLines/>
        <w:shd w:val="clear" w:color="auto" w:fill="auto"/>
        <w:spacing w:after="283"/>
      </w:pPr>
      <w:bookmarkStart w:id="15" w:name="bookmark15"/>
      <w:r>
        <w:t>Złożenie dokumentu wadialnego w innym miejscu i błędnej formie może spowodować zastosowanie sankcji wynikającej z art. 89 ust. 1 pkt. 7b PZP.</w:t>
      </w:r>
      <w:bookmarkEnd w:id="15"/>
    </w:p>
    <w:p w:rsidR="00E764CB" w:rsidRDefault="003E42E0" w:rsidP="00937122">
      <w:pPr>
        <w:pStyle w:val="Bodytext20"/>
        <w:numPr>
          <w:ilvl w:val="0"/>
          <w:numId w:val="17"/>
        </w:numPr>
        <w:shd w:val="clear" w:color="auto" w:fill="auto"/>
        <w:tabs>
          <w:tab w:val="left" w:pos="301"/>
        </w:tabs>
        <w:spacing w:after="234" w:line="220" w:lineRule="exact"/>
        <w:ind w:firstLine="0"/>
        <w:jc w:val="both"/>
      </w:pPr>
      <w:r>
        <w:t>Zwrot wadium lub ewentualne ponowne jego wniesienie regulują przepisy art. 46 i art. 184 ustawy Pzp.</w:t>
      </w:r>
    </w:p>
    <w:p w:rsidR="00E764CB" w:rsidRDefault="003E42E0" w:rsidP="00937122">
      <w:pPr>
        <w:pStyle w:val="Heading30"/>
        <w:keepNext/>
        <w:keepLines/>
        <w:numPr>
          <w:ilvl w:val="0"/>
          <w:numId w:val="20"/>
        </w:numPr>
        <w:shd w:val="clear" w:color="auto" w:fill="auto"/>
        <w:tabs>
          <w:tab w:val="left" w:pos="363"/>
        </w:tabs>
        <w:spacing w:before="0" w:after="209" w:line="220" w:lineRule="exact"/>
        <w:ind w:firstLine="0"/>
        <w:jc w:val="both"/>
      </w:pPr>
      <w:bookmarkStart w:id="16" w:name="bookmark16"/>
      <w:r>
        <w:t>Termin związania ofertą.</w:t>
      </w:r>
      <w:bookmarkEnd w:id="16"/>
    </w:p>
    <w:p w:rsidR="00E764CB" w:rsidRDefault="003E42E0" w:rsidP="00937122">
      <w:pPr>
        <w:pStyle w:val="Bodytext20"/>
        <w:numPr>
          <w:ilvl w:val="0"/>
          <w:numId w:val="21"/>
        </w:numPr>
        <w:shd w:val="clear" w:color="auto" w:fill="auto"/>
        <w:tabs>
          <w:tab w:val="left" w:pos="286"/>
        </w:tabs>
        <w:spacing w:after="0" w:line="245" w:lineRule="exact"/>
        <w:ind w:firstLine="0"/>
        <w:jc w:val="both"/>
      </w:pPr>
      <w:r>
        <w:t>Wykonawca jest związany ofertą przez okres 60 dni od terminu składania ofert.</w:t>
      </w:r>
    </w:p>
    <w:p w:rsidR="00E764CB" w:rsidRDefault="003E42E0" w:rsidP="00937122">
      <w:pPr>
        <w:pStyle w:val="Bodytext20"/>
        <w:numPr>
          <w:ilvl w:val="0"/>
          <w:numId w:val="21"/>
        </w:numPr>
        <w:shd w:val="clear" w:color="auto" w:fill="auto"/>
        <w:tabs>
          <w:tab w:val="left" w:pos="301"/>
        </w:tabs>
        <w:spacing w:after="0" w:line="245" w:lineRule="exact"/>
        <w:ind w:firstLine="0"/>
        <w:jc w:val="both"/>
      </w:pPr>
      <w:r>
        <w:t>Bieg terminu związania ofertą rozpoczyna się wraz z upływem terminu składania ofert.</w:t>
      </w:r>
    </w:p>
    <w:p w:rsidR="00E764CB" w:rsidRDefault="003E42E0">
      <w:pPr>
        <w:pStyle w:val="Bodytext20"/>
        <w:shd w:val="clear" w:color="auto" w:fill="auto"/>
        <w:spacing w:after="260" w:line="245" w:lineRule="exact"/>
        <w:ind w:firstLine="0"/>
        <w:jc w:val="both"/>
      </w:pPr>
      <w: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Przedłużenie terminu związania ofertą jest dopuszczalne tylko z jednoczesnym przedłużeniem okresu ważności wadium albo, jeśli nie jest to możliwe, z wniesieniem nowego wadium na przedłużony okres związania ofertą</w:t>
      </w:r>
    </w:p>
    <w:p w:rsidR="00E764CB" w:rsidRDefault="003E42E0" w:rsidP="00937122">
      <w:pPr>
        <w:pStyle w:val="Heading30"/>
        <w:keepNext/>
        <w:keepLines/>
        <w:numPr>
          <w:ilvl w:val="0"/>
          <w:numId w:val="20"/>
        </w:numPr>
        <w:shd w:val="clear" w:color="auto" w:fill="auto"/>
        <w:tabs>
          <w:tab w:val="left" w:pos="445"/>
        </w:tabs>
        <w:spacing w:before="0" w:after="214" w:line="220" w:lineRule="exact"/>
        <w:ind w:firstLine="0"/>
        <w:jc w:val="both"/>
      </w:pPr>
      <w:bookmarkStart w:id="17" w:name="bookmark17"/>
      <w:r>
        <w:t>Opis sposobu przygotowywania ofert.</w:t>
      </w:r>
      <w:bookmarkEnd w:id="17"/>
    </w:p>
    <w:p w:rsidR="00E764CB" w:rsidRDefault="003E42E0" w:rsidP="00937122">
      <w:pPr>
        <w:pStyle w:val="Bodytext20"/>
        <w:numPr>
          <w:ilvl w:val="0"/>
          <w:numId w:val="22"/>
        </w:numPr>
        <w:shd w:val="clear" w:color="auto" w:fill="auto"/>
        <w:tabs>
          <w:tab w:val="left" w:pos="301"/>
        </w:tabs>
        <w:spacing w:after="0" w:line="245" w:lineRule="exact"/>
        <w:ind w:firstLine="0"/>
        <w:jc w:val="both"/>
      </w:pPr>
      <w:r>
        <w:t>Wykonawca może złożyć jedną ofertę. Złożenie więcej niż jednej oferty spowoduje odrzucenie wszystkich ofert złożonych przez wykonawcę.</w:t>
      </w:r>
    </w:p>
    <w:p w:rsidR="00E764CB" w:rsidRDefault="003E42E0" w:rsidP="00937122">
      <w:pPr>
        <w:pStyle w:val="Bodytext20"/>
        <w:numPr>
          <w:ilvl w:val="0"/>
          <w:numId w:val="22"/>
        </w:numPr>
        <w:shd w:val="clear" w:color="auto" w:fill="auto"/>
        <w:tabs>
          <w:tab w:val="left" w:pos="301"/>
        </w:tabs>
        <w:spacing w:after="0" w:line="245" w:lineRule="exact"/>
        <w:ind w:firstLine="0"/>
        <w:jc w:val="both"/>
      </w:pPr>
      <w:r>
        <w:lastRenderedPageBreak/>
        <w:t>Zamawiający dopuszcza możliwości składania ofert częściowych.</w:t>
      </w:r>
    </w:p>
    <w:p w:rsidR="00E764CB" w:rsidRDefault="003E42E0" w:rsidP="00937122">
      <w:pPr>
        <w:pStyle w:val="Bodytext20"/>
        <w:numPr>
          <w:ilvl w:val="0"/>
          <w:numId w:val="22"/>
        </w:numPr>
        <w:shd w:val="clear" w:color="auto" w:fill="auto"/>
        <w:tabs>
          <w:tab w:val="left" w:pos="301"/>
        </w:tabs>
        <w:spacing w:after="0" w:line="245" w:lineRule="exact"/>
        <w:ind w:firstLine="0"/>
        <w:jc w:val="both"/>
      </w:pPr>
      <w:r>
        <w:t>Zamawiający nie dopuszcza możliwości złożenia oferty wariantowej.</w:t>
      </w:r>
    </w:p>
    <w:p w:rsidR="00E764CB" w:rsidRDefault="003E42E0" w:rsidP="00937122">
      <w:pPr>
        <w:pStyle w:val="Bodytext20"/>
        <w:numPr>
          <w:ilvl w:val="0"/>
          <w:numId w:val="22"/>
        </w:numPr>
        <w:shd w:val="clear" w:color="auto" w:fill="auto"/>
        <w:tabs>
          <w:tab w:val="left" w:pos="301"/>
        </w:tabs>
        <w:spacing w:after="0" w:line="245" w:lineRule="exact"/>
        <w:ind w:firstLine="0"/>
        <w:jc w:val="both"/>
      </w:pPr>
      <w:r>
        <w:t>Treść oferty musi być zgodna z treścią SIWZ.</w:t>
      </w:r>
    </w:p>
    <w:p w:rsidR="00E764CB" w:rsidRDefault="003E42E0" w:rsidP="00937122">
      <w:pPr>
        <w:pStyle w:val="Bodytext20"/>
        <w:numPr>
          <w:ilvl w:val="0"/>
          <w:numId w:val="22"/>
        </w:numPr>
        <w:shd w:val="clear" w:color="auto" w:fill="auto"/>
        <w:tabs>
          <w:tab w:val="left" w:pos="301"/>
        </w:tabs>
        <w:spacing w:after="0" w:line="245" w:lineRule="exact"/>
        <w:ind w:firstLine="0"/>
        <w:jc w:val="both"/>
      </w:pPr>
      <w:r>
        <w:t>Oferta (wraz z załącznikami) musi być sporządzona w sposób czytelny.</w:t>
      </w:r>
    </w:p>
    <w:p w:rsidR="00E764CB" w:rsidRDefault="003E42E0" w:rsidP="00937122">
      <w:pPr>
        <w:pStyle w:val="Bodytext20"/>
        <w:numPr>
          <w:ilvl w:val="0"/>
          <w:numId w:val="22"/>
        </w:numPr>
        <w:shd w:val="clear" w:color="auto" w:fill="auto"/>
        <w:tabs>
          <w:tab w:val="left" w:pos="306"/>
        </w:tabs>
        <w:spacing w:after="0" w:line="245" w:lineRule="exact"/>
        <w:ind w:firstLine="0"/>
        <w:jc w:val="both"/>
      </w:pPr>
      <w:r>
        <w:t>Wszelkie zmiany naniesione przez wykonawcę w treści oferty po jej sporządzeniu muszą być podpisane kwalifikowanym podpisem elektronicznym.</w:t>
      </w:r>
    </w:p>
    <w:p w:rsidR="00E764CB" w:rsidRDefault="003E42E0" w:rsidP="00937122">
      <w:pPr>
        <w:pStyle w:val="Bodytext20"/>
        <w:numPr>
          <w:ilvl w:val="0"/>
          <w:numId w:val="22"/>
        </w:numPr>
        <w:shd w:val="clear" w:color="auto" w:fill="auto"/>
        <w:tabs>
          <w:tab w:val="left" w:pos="296"/>
        </w:tabs>
        <w:spacing w:after="0" w:line="245" w:lineRule="exact"/>
        <w:ind w:firstLine="0"/>
        <w:jc w:val="both"/>
      </w:pPr>
      <w:r>
        <w:t>Oferta musi być podpisana przez wykonawcę, tj. osobę (osoby) reprezentującą wykonawcę, zgodnie z zasadami reprezentacji wskazanymi we właściwym rejestrze lub osobę (osoby) upoważnioną do reprezentowania wykonawcy.</w:t>
      </w:r>
    </w:p>
    <w:p w:rsidR="00E764CB" w:rsidRDefault="003E42E0" w:rsidP="00937122">
      <w:pPr>
        <w:pStyle w:val="Bodytext20"/>
        <w:numPr>
          <w:ilvl w:val="0"/>
          <w:numId w:val="22"/>
        </w:numPr>
        <w:shd w:val="clear" w:color="auto" w:fill="auto"/>
        <w:tabs>
          <w:tab w:val="left" w:pos="301"/>
        </w:tabs>
        <w:spacing w:after="0" w:line="245" w:lineRule="exact"/>
        <w:ind w:firstLine="0"/>
        <w:jc w:val="both"/>
      </w:pPr>
      <w:r>
        <w:t>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 — w formie elektronicznej.</w:t>
      </w:r>
    </w:p>
    <w:p w:rsidR="00E764CB" w:rsidRDefault="003E42E0" w:rsidP="00937122">
      <w:pPr>
        <w:pStyle w:val="Bodytext20"/>
        <w:numPr>
          <w:ilvl w:val="0"/>
          <w:numId w:val="22"/>
        </w:numPr>
        <w:shd w:val="clear" w:color="auto" w:fill="auto"/>
        <w:tabs>
          <w:tab w:val="left" w:pos="301"/>
        </w:tabs>
        <w:spacing w:after="0" w:line="245" w:lineRule="exact"/>
        <w:ind w:firstLine="0"/>
        <w:jc w:val="both"/>
      </w:pPr>
      <w:r>
        <w:t>Oferta wraz z załącznikami musi być sporządzona w języku polskim. Każdy dokument składający się na ofertę lub złożony wraz z ofertą sporządzony w języku innym niż polski musi być złożony wraz z tłumaczeniem na język polski, chyba że SIWZ stanowi inaczej.</w:t>
      </w:r>
    </w:p>
    <w:p w:rsidR="00E764CB" w:rsidRDefault="003E42E0" w:rsidP="00937122">
      <w:pPr>
        <w:pStyle w:val="Bodytext20"/>
        <w:numPr>
          <w:ilvl w:val="0"/>
          <w:numId w:val="22"/>
        </w:numPr>
        <w:shd w:val="clear" w:color="auto" w:fill="auto"/>
        <w:tabs>
          <w:tab w:val="left" w:pos="387"/>
        </w:tabs>
        <w:spacing w:after="0" w:line="245" w:lineRule="exact"/>
        <w:ind w:firstLine="0"/>
        <w:jc w:val="both"/>
      </w:pPr>
      <w:r>
        <w:t>Wykonawca ponosi wszelkie koszty związane z przygotowaniem i złożeniem oferty.</w:t>
      </w:r>
    </w:p>
    <w:p w:rsidR="00E764CB" w:rsidRDefault="003E42E0" w:rsidP="009F47F5">
      <w:pPr>
        <w:pStyle w:val="Bodytext20"/>
        <w:numPr>
          <w:ilvl w:val="0"/>
          <w:numId w:val="22"/>
        </w:numPr>
        <w:shd w:val="clear" w:color="auto" w:fill="auto"/>
        <w:tabs>
          <w:tab w:val="left" w:pos="562"/>
        </w:tabs>
        <w:spacing w:after="0" w:line="245" w:lineRule="exact"/>
        <w:ind w:firstLine="0"/>
        <w:jc w:val="both"/>
      </w:pPr>
      <w:r>
        <w:t xml:space="preserve">W przypadku, gdy informacje zawarte w ofercie stanowią tajemnicę przedsiębiorstwa w 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o zwalczaniu nieuczciwej konkurencji”. </w:t>
      </w:r>
      <w:r>
        <w:rPr>
          <w:rStyle w:val="Bodytext2Bold"/>
        </w:rPr>
        <w:t>Wykonawca nie później niż w terminie składania ofert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rsidR="00E764CB" w:rsidRDefault="003E42E0" w:rsidP="00937122">
      <w:pPr>
        <w:pStyle w:val="Bodytext20"/>
        <w:numPr>
          <w:ilvl w:val="0"/>
          <w:numId w:val="23"/>
        </w:numPr>
        <w:shd w:val="clear" w:color="auto" w:fill="auto"/>
        <w:tabs>
          <w:tab w:val="left" w:pos="890"/>
        </w:tabs>
        <w:spacing w:after="0" w:line="245" w:lineRule="exact"/>
        <w:ind w:left="580" w:firstLine="0"/>
        <w:jc w:val="both"/>
      </w:pPr>
      <w:r>
        <w:t>ma charakter techniczny, technologiczny, organizacyjny przedsiębiorstwa lub jest to inna informacja mająca</w:t>
      </w:r>
    </w:p>
    <w:p w:rsidR="00E764CB" w:rsidRDefault="003E42E0">
      <w:pPr>
        <w:pStyle w:val="Bodytext20"/>
        <w:shd w:val="clear" w:color="auto" w:fill="auto"/>
        <w:spacing w:after="0" w:line="245" w:lineRule="exact"/>
        <w:ind w:left="940" w:firstLine="0"/>
      </w:pPr>
      <w:r>
        <w:t>wartość gospodarczą,</w:t>
      </w:r>
    </w:p>
    <w:p w:rsidR="00E764CB" w:rsidRDefault="003E42E0" w:rsidP="00937122">
      <w:pPr>
        <w:pStyle w:val="Bodytext20"/>
        <w:numPr>
          <w:ilvl w:val="0"/>
          <w:numId w:val="23"/>
        </w:numPr>
        <w:shd w:val="clear" w:color="auto" w:fill="auto"/>
        <w:tabs>
          <w:tab w:val="left" w:pos="940"/>
        </w:tabs>
        <w:spacing w:after="0" w:line="245" w:lineRule="exact"/>
        <w:ind w:left="580" w:firstLine="0"/>
        <w:jc w:val="both"/>
      </w:pPr>
      <w:r>
        <w:t>nie została ujawniona do wiadomości publicznej,</w:t>
      </w:r>
    </w:p>
    <w:p w:rsidR="00E764CB" w:rsidRDefault="003E42E0" w:rsidP="00937122">
      <w:pPr>
        <w:pStyle w:val="Bodytext20"/>
        <w:numPr>
          <w:ilvl w:val="0"/>
          <w:numId w:val="23"/>
        </w:numPr>
        <w:shd w:val="clear" w:color="auto" w:fill="auto"/>
        <w:tabs>
          <w:tab w:val="left" w:pos="924"/>
        </w:tabs>
        <w:spacing w:after="0" w:line="245" w:lineRule="exact"/>
        <w:ind w:left="580" w:firstLine="0"/>
        <w:jc w:val="both"/>
      </w:pPr>
      <w:r>
        <w:t>podjęto w stosunku do niej niezbędne działania w celu zachowania poufności.</w:t>
      </w:r>
    </w:p>
    <w:p w:rsidR="00E764CB" w:rsidRDefault="003E42E0">
      <w:pPr>
        <w:pStyle w:val="Bodytext20"/>
        <w:shd w:val="clear" w:color="auto" w:fill="auto"/>
        <w:spacing w:after="231" w:line="283" w:lineRule="exact"/>
        <w:ind w:firstLine="0"/>
        <w:jc w:val="both"/>
      </w:pPr>
      <w:r>
        <w:t>Zaleca się, aby informacje stanowiące tajemnicę przedsiębiorstwa były trwale spięte i oddzielone od pozostałej (jawnej) części oferty. Wykonawca nie może zastrzec informacji, o których mowa w art. 86 ust. 4 ustawy.</w:t>
      </w:r>
    </w:p>
    <w:p w:rsidR="00E764CB" w:rsidRDefault="00E43343" w:rsidP="00937122">
      <w:pPr>
        <w:pStyle w:val="Heading30"/>
        <w:keepNext/>
        <w:keepLines/>
        <w:numPr>
          <w:ilvl w:val="0"/>
          <w:numId w:val="22"/>
        </w:numPr>
        <w:shd w:val="clear" w:color="auto" w:fill="auto"/>
        <w:tabs>
          <w:tab w:val="left" w:pos="392"/>
        </w:tabs>
        <w:spacing w:before="0" w:line="220" w:lineRule="exact"/>
        <w:ind w:firstLine="0"/>
        <w:jc w:val="both"/>
      </w:pPr>
      <w:bookmarkStart w:id="18" w:name="bookmark18"/>
      <w:r>
        <w:t xml:space="preserve">Na potrzeby oceny </w:t>
      </w:r>
      <w:r w:rsidR="003E42E0">
        <w:t>oferta musi zawierać:</w:t>
      </w:r>
      <w:bookmarkEnd w:id="18"/>
    </w:p>
    <w:p w:rsidR="00E764CB" w:rsidRDefault="003E42E0" w:rsidP="00937122">
      <w:pPr>
        <w:pStyle w:val="Bodytext20"/>
        <w:numPr>
          <w:ilvl w:val="0"/>
          <w:numId w:val="24"/>
        </w:numPr>
        <w:shd w:val="clear" w:color="auto" w:fill="auto"/>
        <w:tabs>
          <w:tab w:val="left" w:pos="871"/>
        </w:tabs>
        <w:spacing w:after="0" w:line="220" w:lineRule="exact"/>
        <w:ind w:left="580" w:firstLine="0"/>
        <w:jc w:val="both"/>
      </w:pPr>
      <w:r>
        <w:t>Formularz Ofertowy sporządzony i wypełniony według wzoru stanowiącego Załącznik do SIWZ;</w:t>
      </w:r>
    </w:p>
    <w:p w:rsidR="00E764CB" w:rsidRDefault="003E42E0" w:rsidP="00937122">
      <w:pPr>
        <w:pStyle w:val="Bodytext20"/>
        <w:numPr>
          <w:ilvl w:val="0"/>
          <w:numId w:val="24"/>
        </w:numPr>
        <w:shd w:val="clear" w:color="auto" w:fill="auto"/>
        <w:tabs>
          <w:tab w:val="left" w:pos="859"/>
        </w:tabs>
        <w:spacing w:after="0" w:line="245" w:lineRule="exact"/>
        <w:ind w:left="580" w:firstLine="0"/>
        <w:jc w:val="both"/>
      </w:pPr>
      <w:r>
        <w:t>oświadczenia, o których mowa w pkt. VII.1. SIWZ według wzoru stanowiącego załącznik do SIWZ;</w:t>
      </w:r>
    </w:p>
    <w:p w:rsidR="00E764CB" w:rsidRDefault="003E42E0" w:rsidP="00937122">
      <w:pPr>
        <w:pStyle w:val="Bodytext20"/>
        <w:numPr>
          <w:ilvl w:val="0"/>
          <w:numId w:val="24"/>
        </w:numPr>
        <w:shd w:val="clear" w:color="auto" w:fill="auto"/>
        <w:tabs>
          <w:tab w:val="left" w:pos="859"/>
        </w:tabs>
        <w:spacing w:after="0" w:line="245" w:lineRule="exact"/>
        <w:ind w:left="580" w:firstLine="0"/>
        <w:jc w:val="both"/>
      </w:pPr>
      <w:r>
        <w:t>pełnomocnictwo — jeżeli dotyczy;</w:t>
      </w:r>
    </w:p>
    <w:p w:rsidR="00E764CB" w:rsidRDefault="003E42E0" w:rsidP="00937122">
      <w:pPr>
        <w:pStyle w:val="Bodytext20"/>
        <w:numPr>
          <w:ilvl w:val="0"/>
          <w:numId w:val="24"/>
        </w:numPr>
        <w:shd w:val="clear" w:color="auto" w:fill="auto"/>
        <w:tabs>
          <w:tab w:val="left" w:pos="859"/>
        </w:tabs>
        <w:spacing w:after="0" w:line="245" w:lineRule="exact"/>
        <w:ind w:left="580" w:firstLine="0"/>
        <w:jc w:val="both"/>
      </w:pPr>
      <w:r>
        <w:t>zobowiązanie podmiotu trzeciego, o którym mowa w pkt. V.4. i V.5. SIWZ — jeżeli wykonawca polega na</w:t>
      </w:r>
    </w:p>
    <w:p w:rsidR="00E764CB" w:rsidRDefault="003E42E0">
      <w:pPr>
        <w:pStyle w:val="Bodytext20"/>
        <w:shd w:val="clear" w:color="auto" w:fill="auto"/>
        <w:spacing w:after="0" w:line="245" w:lineRule="exact"/>
        <w:ind w:left="940" w:firstLine="0"/>
      </w:pPr>
      <w:r>
        <w:t>zasobach lub sytuacji podmiotu trzeciego;</w:t>
      </w:r>
    </w:p>
    <w:p w:rsidR="00E764CB" w:rsidRDefault="003E42E0" w:rsidP="00E43343">
      <w:pPr>
        <w:pStyle w:val="Bodytext20"/>
        <w:numPr>
          <w:ilvl w:val="0"/>
          <w:numId w:val="24"/>
        </w:numPr>
        <w:shd w:val="clear" w:color="auto" w:fill="auto"/>
        <w:tabs>
          <w:tab w:val="left" w:pos="851"/>
        </w:tabs>
        <w:spacing w:after="0" w:line="245" w:lineRule="exact"/>
        <w:ind w:left="993" w:hanging="426"/>
        <w:jc w:val="both"/>
      </w:pPr>
      <w:r>
        <w:t xml:space="preserve"> Formularze asortymentowo — ilościowo — cenowe</w:t>
      </w:r>
      <w:r w:rsidR="00003FD7">
        <w:t xml:space="preserve"> </w:t>
      </w:r>
      <w:r>
        <w:t>sporządzone i wypełnione według wzoru stanowiącego</w:t>
      </w:r>
      <w:r w:rsidR="007C244B">
        <w:t xml:space="preserve"> </w:t>
      </w:r>
      <w:r>
        <w:t>Załącznik do SIWZ;</w:t>
      </w:r>
    </w:p>
    <w:p w:rsidR="00E764CB" w:rsidRDefault="003E42E0" w:rsidP="009F47F5">
      <w:pPr>
        <w:pStyle w:val="Heading30"/>
        <w:keepNext/>
        <w:keepLines/>
        <w:numPr>
          <w:ilvl w:val="0"/>
          <w:numId w:val="22"/>
        </w:numPr>
        <w:shd w:val="clear" w:color="auto" w:fill="auto"/>
        <w:tabs>
          <w:tab w:val="left" w:pos="392"/>
        </w:tabs>
        <w:spacing w:before="0" w:line="220" w:lineRule="exact"/>
        <w:ind w:left="567" w:hanging="567"/>
        <w:jc w:val="both"/>
      </w:pPr>
      <w:r>
        <w:t>Zastrzeżenie informacji, które nie stanowią tajemnicy przedsiębiorstwa w rozumieniu ustawy o zwalczaniu nieuczciwej konkurencji będzie traktowane, jako bezskuteczne i skutkować będzie zgodnie z uchwałą SN z 20 października 2005 (sygn. III CZP 74/05) ich odtajnieniem.</w:t>
      </w:r>
    </w:p>
    <w:p w:rsidR="00E764CB" w:rsidRDefault="003E42E0" w:rsidP="009F47F5">
      <w:pPr>
        <w:pStyle w:val="Heading30"/>
        <w:keepNext/>
        <w:keepLines/>
        <w:numPr>
          <w:ilvl w:val="0"/>
          <w:numId w:val="22"/>
        </w:numPr>
        <w:shd w:val="clear" w:color="auto" w:fill="auto"/>
        <w:tabs>
          <w:tab w:val="left" w:pos="392"/>
        </w:tabs>
        <w:spacing w:before="0" w:line="220" w:lineRule="exact"/>
        <w:ind w:left="567" w:hanging="567"/>
        <w:jc w:val="both"/>
      </w:pPr>
      <w: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rsidR="00E764CB" w:rsidRDefault="003E42E0" w:rsidP="00E43343">
      <w:pPr>
        <w:pStyle w:val="Bodytext20"/>
        <w:numPr>
          <w:ilvl w:val="0"/>
          <w:numId w:val="14"/>
        </w:numPr>
        <w:shd w:val="clear" w:color="auto" w:fill="auto"/>
        <w:tabs>
          <w:tab w:val="left" w:pos="426"/>
        </w:tabs>
        <w:spacing w:after="0" w:line="250" w:lineRule="exact"/>
        <w:ind w:left="426" w:hanging="426"/>
        <w:jc w:val="both"/>
      </w:pPr>
      <w:r>
        <w:t>Do przeliczenia na PLN wartości wskazanej w dokumentach złożonych na potwierdzenie spełniania warunków udziału w postępowaniu, wyrażonej w walutach innych niż PLN, Zamawiający przyjmie średni kurs publikowany przez Narodowy Bank Polski z dnia wszczęcia postępowania.</w:t>
      </w:r>
    </w:p>
    <w:p w:rsidR="00E764CB" w:rsidRDefault="003E42E0" w:rsidP="00E43343">
      <w:pPr>
        <w:pStyle w:val="Bodytext20"/>
        <w:numPr>
          <w:ilvl w:val="0"/>
          <w:numId w:val="14"/>
        </w:numPr>
        <w:shd w:val="clear" w:color="auto" w:fill="auto"/>
        <w:tabs>
          <w:tab w:val="left" w:pos="380"/>
        </w:tabs>
        <w:spacing w:after="200" w:line="245" w:lineRule="exact"/>
        <w:ind w:left="426" w:hanging="426"/>
        <w:jc w:val="both"/>
      </w:pPr>
      <w:r>
        <w:t xml:space="preserve">Oferta, której treść nie będzie odpowiadać treści SIWZ, z zastrzeżeniem art. 87 ust. 2 pkt 3 ustawy PZP zostanie odrzucona (art. 89 ust. 1 pkt 2 ustawy PZP). Wszelkie niejasności i obiekcje dotyczące treści zapisów w SIWZ należy zatem wyjaśnić z Zamawiającym przed terminem składania ofert w trybie przewidzianym w rozdziale </w:t>
      </w:r>
      <w:r>
        <w:rPr>
          <w:rStyle w:val="Bodytext2Bold"/>
        </w:rPr>
        <w:t xml:space="preserve">VIII </w:t>
      </w:r>
      <w:r>
        <w:t>niniejszej SIWZ. Przepisy ustawy PZP nie przewidują negocjacji warunków udzielenia zamówienia, w tym zapisów projektu umowy, po terminie otwarcia ofert.</w:t>
      </w:r>
    </w:p>
    <w:p w:rsidR="00E764CB" w:rsidRDefault="003E42E0" w:rsidP="00F50A29">
      <w:pPr>
        <w:pStyle w:val="Bodytext30"/>
        <w:numPr>
          <w:ilvl w:val="0"/>
          <w:numId w:val="20"/>
        </w:numPr>
        <w:shd w:val="clear" w:color="auto" w:fill="auto"/>
        <w:tabs>
          <w:tab w:val="left" w:pos="510"/>
        </w:tabs>
        <w:spacing w:after="0" w:line="220" w:lineRule="exact"/>
        <w:ind w:firstLine="0"/>
        <w:jc w:val="both"/>
      </w:pPr>
      <w:r>
        <w:t>Miejsce i termin składania i otwarcia ofert.</w:t>
      </w:r>
    </w:p>
    <w:p w:rsidR="00E764CB" w:rsidRPr="009F47F5" w:rsidRDefault="003E42E0" w:rsidP="00F50A29">
      <w:pPr>
        <w:pStyle w:val="Bodytext20"/>
        <w:numPr>
          <w:ilvl w:val="0"/>
          <w:numId w:val="25"/>
        </w:numPr>
        <w:shd w:val="clear" w:color="auto" w:fill="auto"/>
        <w:tabs>
          <w:tab w:val="left" w:pos="265"/>
        </w:tabs>
        <w:spacing w:after="0" w:line="245" w:lineRule="exact"/>
        <w:ind w:firstLine="0"/>
        <w:jc w:val="both"/>
        <w:rPr>
          <w:color w:val="FF0000"/>
        </w:rPr>
      </w:pPr>
      <w:r>
        <w:lastRenderedPageBreak/>
        <w:t xml:space="preserve">Ofertę wraz z dokumentami, o których mowa w Rozdziale VII należy złożyć w terminie do dnia </w:t>
      </w:r>
      <w:r w:rsidR="00FE7270">
        <w:rPr>
          <w:b/>
          <w:color w:val="FF0000"/>
        </w:rPr>
        <w:t>12.11.</w:t>
      </w:r>
      <w:r w:rsidRPr="009F47F5">
        <w:rPr>
          <w:rStyle w:val="Bodytext2Bold"/>
          <w:color w:val="FF0000"/>
        </w:rPr>
        <w:t xml:space="preserve"> 2019 r. do godz. 1</w:t>
      </w:r>
      <w:r w:rsidR="007C244B" w:rsidRPr="009F47F5">
        <w:rPr>
          <w:rStyle w:val="Bodytext2Bold"/>
          <w:color w:val="FF0000"/>
        </w:rPr>
        <w:t>0</w:t>
      </w:r>
      <w:r w:rsidRPr="009F47F5">
        <w:rPr>
          <w:rStyle w:val="Bodytext2Bold"/>
          <w:color w:val="FF0000"/>
        </w:rPr>
        <w:t>:00</w:t>
      </w:r>
      <w:r w:rsidRPr="009F47F5">
        <w:rPr>
          <w:color w:val="FF0000"/>
        </w:rPr>
        <w:t>.</w:t>
      </w:r>
    </w:p>
    <w:p w:rsidR="00E764CB" w:rsidRDefault="003E42E0" w:rsidP="00937122">
      <w:pPr>
        <w:pStyle w:val="Bodytext30"/>
        <w:numPr>
          <w:ilvl w:val="0"/>
          <w:numId w:val="25"/>
        </w:numPr>
        <w:shd w:val="clear" w:color="auto" w:fill="auto"/>
        <w:tabs>
          <w:tab w:val="left" w:pos="279"/>
        </w:tabs>
        <w:spacing w:after="0" w:line="245" w:lineRule="exact"/>
        <w:ind w:firstLine="0"/>
        <w:jc w:val="both"/>
      </w:pPr>
      <w:r>
        <w:t>Złożenie oferty:</w:t>
      </w:r>
    </w:p>
    <w:p w:rsidR="00E764CB" w:rsidRDefault="003E42E0" w:rsidP="00E43343">
      <w:pPr>
        <w:pStyle w:val="Bodytext20"/>
        <w:shd w:val="clear" w:color="auto" w:fill="auto"/>
        <w:spacing w:after="0" w:line="245" w:lineRule="exact"/>
        <w:ind w:left="284" w:firstLine="0"/>
        <w:jc w:val="both"/>
      </w:pPr>
      <w:r>
        <w:t xml:space="preserve">Wykonawca składa ofertę za pośrednictwem </w:t>
      </w:r>
      <w:r>
        <w:rPr>
          <w:rStyle w:val="Bodytext2Italic"/>
        </w:rPr>
        <w:t>Formularza do złożenia, zmiany, wycofania oferty</w:t>
      </w:r>
      <w:r>
        <w:t xml:space="preserve"> dostępnego na ePUAP i udostępnionego również na miniPortalu. Klucz publiczny niezbędny do zaszyfrowania oferty przez Wykonawcę jest dostępny dla wykonawców na miniPortalu. W formularzu oferty Wykonawca zobowiązany jest podać adres skrzynki ePUAP, na którym prowadzona będzie korespondencja związana z postępowaniem;</w:t>
      </w:r>
    </w:p>
    <w:p w:rsidR="00E764CB" w:rsidRDefault="003E42E0" w:rsidP="00E43343">
      <w:pPr>
        <w:pStyle w:val="Bodytext20"/>
        <w:shd w:val="clear" w:color="auto" w:fill="auto"/>
        <w:spacing w:after="0" w:line="245" w:lineRule="exact"/>
        <w:ind w:left="284" w:firstLine="0"/>
        <w:jc w:val="both"/>
      </w:pPr>
      <w:r>
        <w:t>Oferta powinna być sporządzona w języku polskim, z zachowaniem postaci elektronicznej w formacie danych np. doc, docx, pdf i podpisana kwalifikowanym podpisem elektronicznym. Sposób złożenia oferty, w tym zaszyfrowania oferty opisany został w Regulaminie korzystania z miniPortalu. Ofertę należy złożyć w oryginale.</w:t>
      </w:r>
    </w:p>
    <w:p w:rsidR="00E764CB" w:rsidRDefault="003E42E0" w:rsidP="00E43343">
      <w:pPr>
        <w:pStyle w:val="Bodytext20"/>
        <w:shd w:val="clear" w:color="auto" w:fill="auto"/>
        <w:spacing w:after="0" w:line="245" w:lineRule="exact"/>
        <w:ind w:left="284" w:firstLine="0"/>
        <w:jc w:val="both"/>
      </w:pPr>
      <w:r>
        <w:t>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Do oferty należy dołączyć Jednolity Europejski Dokument Zamówienia w postaci elektronicznej opatrzonej kwalifikowanym podpisem elektronicznym, a następnie wraz z plikami stanowiącymi ofertę skompresować do jednego pliku archiwum (ZIP); Wykonawca może przed upływem terminu do składania ofert zmienić lub wycofać ofertę za pośrednictwem Formularza do złożenia, zmiany, wycofania oferty dostępnego na ePUAP i udostępnionych również na miniPortalu. Sposób zmiany i wycofania oferty został opisany w Instrukcji użytkownika dostępnej na miniPortalu; Wykonawca po upływie terminu do składania ofert nie może skutecznie dokonać zmiany ani wycofać złożonej oferty.</w:t>
      </w:r>
    </w:p>
    <w:p w:rsidR="00E764CB" w:rsidRDefault="003E42E0" w:rsidP="00E43343">
      <w:pPr>
        <w:pStyle w:val="Bodytext20"/>
        <w:numPr>
          <w:ilvl w:val="0"/>
          <w:numId w:val="25"/>
        </w:numPr>
        <w:shd w:val="clear" w:color="auto" w:fill="auto"/>
        <w:tabs>
          <w:tab w:val="left" w:pos="284"/>
        </w:tabs>
        <w:spacing w:after="0" w:line="245" w:lineRule="exact"/>
        <w:ind w:left="284" w:hanging="284"/>
        <w:jc w:val="both"/>
      </w:pPr>
      <w:r>
        <w:t xml:space="preserve">Otwarcie ofert nastąpi </w:t>
      </w:r>
      <w:r w:rsidR="00FE7270" w:rsidRPr="00FE7270">
        <w:rPr>
          <w:b/>
          <w:color w:val="FF0000"/>
        </w:rPr>
        <w:t>12.11</w:t>
      </w:r>
      <w:r w:rsidR="00443C22" w:rsidRPr="00FE7270">
        <w:rPr>
          <w:b/>
          <w:color w:val="FF0000"/>
        </w:rPr>
        <w:t>.</w:t>
      </w:r>
      <w:r w:rsidR="00DB4266" w:rsidRPr="00FE7270">
        <w:rPr>
          <w:rStyle w:val="Bodytext2Bold"/>
          <w:color w:val="FF0000"/>
        </w:rPr>
        <w:t>2019</w:t>
      </w:r>
      <w:r w:rsidR="00DB4266">
        <w:rPr>
          <w:rStyle w:val="Bodytext2Bold"/>
          <w:color w:val="FF0000"/>
        </w:rPr>
        <w:t xml:space="preserve"> r. o godzinie 11</w:t>
      </w:r>
      <w:r w:rsidR="00E43343">
        <w:rPr>
          <w:rStyle w:val="Bodytext2Bold"/>
          <w:color w:val="FF0000"/>
        </w:rPr>
        <w:t>:</w:t>
      </w:r>
      <w:r w:rsidR="003A5E6A" w:rsidRPr="009F47F5">
        <w:rPr>
          <w:rStyle w:val="Bodytext2Bold"/>
          <w:color w:val="FF0000"/>
        </w:rPr>
        <w:t>0</w:t>
      </w:r>
      <w:r w:rsidRPr="009F47F5">
        <w:rPr>
          <w:rStyle w:val="Bodytext2Bold"/>
          <w:color w:val="FF0000"/>
        </w:rPr>
        <w:t>0</w:t>
      </w:r>
      <w:r>
        <w:rPr>
          <w:rStyle w:val="Bodytext2Bold"/>
        </w:rPr>
        <w:t xml:space="preserve"> </w:t>
      </w:r>
      <w:r>
        <w:t xml:space="preserve">w siedzibie Zamawiającego przy ul. </w:t>
      </w:r>
      <w:r w:rsidR="003A5E6A">
        <w:t>Szpitalnej 7, w Kościanie</w:t>
      </w:r>
      <w:r>
        <w:t xml:space="preserve"> </w:t>
      </w:r>
      <w:r w:rsidR="00F50A29">
        <w:t xml:space="preserve"> pokój nr 20</w:t>
      </w:r>
      <w:r>
        <w:t>. Otwarcie ofert jest jawne. Wykonawcy mogą uczest</w:t>
      </w:r>
      <w:bookmarkStart w:id="19" w:name="_GoBack"/>
      <w:bookmarkEnd w:id="19"/>
      <w:r>
        <w:t>niczyć w sesji otwarcia ofert. Otwarcie ofert następuje poprzez użycie aplikacji do szyfrowania ofert dostępnej na miniPortalu i dokonywane jest poprzez odszyfrowanie i otwarcie ofert za pomocą klucza prywatnego.</w:t>
      </w:r>
    </w:p>
    <w:p w:rsidR="00E764CB" w:rsidRDefault="003E42E0" w:rsidP="00E43343">
      <w:pPr>
        <w:pStyle w:val="Bodytext20"/>
        <w:numPr>
          <w:ilvl w:val="0"/>
          <w:numId w:val="25"/>
        </w:numPr>
        <w:shd w:val="clear" w:color="auto" w:fill="auto"/>
        <w:tabs>
          <w:tab w:val="left" w:pos="279"/>
        </w:tabs>
        <w:spacing w:after="0" w:line="245" w:lineRule="exact"/>
        <w:ind w:left="284" w:hanging="284"/>
        <w:jc w:val="both"/>
      </w:pPr>
      <w:r>
        <w:t xml:space="preserve">Niezwłocznie po otwarciu ofert zamawiający zamieści na własnej stronie internetowej </w:t>
      </w:r>
      <w:hyperlink r:id="rId12" w:history="1">
        <w:r w:rsidR="003A5E6A" w:rsidRPr="005C3006">
          <w:rPr>
            <w:rStyle w:val="Hipercze"/>
          </w:rPr>
          <w:t>http://szpital.koscian.pl</w:t>
        </w:r>
      </w:hyperlink>
      <w:r w:rsidR="003A5E6A">
        <w:t xml:space="preserve"> </w:t>
      </w:r>
      <w:r>
        <w:t>informacje dotyczące:</w:t>
      </w:r>
    </w:p>
    <w:p w:rsidR="00E764CB" w:rsidRDefault="003E42E0" w:rsidP="00937122">
      <w:pPr>
        <w:pStyle w:val="Bodytext20"/>
        <w:numPr>
          <w:ilvl w:val="0"/>
          <w:numId w:val="26"/>
        </w:numPr>
        <w:shd w:val="clear" w:color="auto" w:fill="auto"/>
        <w:spacing w:after="0" w:line="245" w:lineRule="exact"/>
        <w:ind w:left="580" w:firstLine="0"/>
        <w:jc w:val="both"/>
      </w:pPr>
      <w:r>
        <w:t>kwoty, jaką zamierza przeznaczyć na sfinansowanie zamówienia;</w:t>
      </w:r>
    </w:p>
    <w:p w:rsidR="00E764CB" w:rsidRDefault="003E42E0" w:rsidP="00937122">
      <w:pPr>
        <w:pStyle w:val="Bodytext20"/>
        <w:numPr>
          <w:ilvl w:val="0"/>
          <w:numId w:val="26"/>
        </w:numPr>
        <w:shd w:val="clear" w:color="auto" w:fill="auto"/>
        <w:tabs>
          <w:tab w:val="left" w:pos="859"/>
        </w:tabs>
        <w:spacing w:after="0" w:line="245" w:lineRule="exact"/>
        <w:ind w:left="580" w:firstLine="0"/>
        <w:jc w:val="both"/>
      </w:pPr>
      <w:r>
        <w:t>firm oraz adresów wykonawców, którzy złożyli oferty w terminie;</w:t>
      </w:r>
    </w:p>
    <w:p w:rsidR="00E764CB" w:rsidRDefault="003E42E0" w:rsidP="00937122">
      <w:pPr>
        <w:pStyle w:val="Bodytext20"/>
        <w:numPr>
          <w:ilvl w:val="0"/>
          <w:numId w:val="26"/>
        </w:numPr>
        <w:shd w:val="clear" w:color="auto" w:fill="auto"/>
        <w:tabs>
          <w:tab w:val="left" w:pos="859"/>
        </w:tabs>
        <w:spacing w:after="0" w:line="245" w:lineRule="exact"/>
        <w:ind w:left="580" w:firstLine="0"/>
        <w:jc w:val="both"/>
      </w:pPr>
      <w:r>
        <w:t>ceny, terminu wykonania zamówienia, okresu gwarancji i warunków</w:t>
      </w:r>
      <w:r w:rsidR="00F50A29">
        <w:t xml:space="preserve"> płatności zawartych w ofertach oraz wartości parametrów ocenianych,</w:t>
      </w:r>
    </w:p>
    <w:p w:rsidR="00E764CB" w:rsidRDefault="003E42E0" w:rsidP="00E43343">
      <w:pPr>
        <w:pStyle w:val="Bodytext20"/>
        <w:numPr>
          <w:ilvl w:val="0"/>
          <w:numId w:val="25"/>
        </w:numPr>
        <w:shd w:val="clear" w:color="auto" w:fill="auto"/>
        <w:tabs>
          <w:tab w:val="left" w:pos="270"/>
        </w:tabs>
        <w:spacing w:after="200" w:line="245" w:lineRule="exact"/>
        <w:ind w:left="284" w:hanging="284"/>
        <w:jc w:val="both"/>
      </w:pPr>
      <w:r>
        <w:t>Oferty złożone po terminie, o którym mowa w pkt. XII.1, zostaną zwrócone wykonawcom po upływie terminu do wniesienia odwołania. Zamawiający niezwłocznie po upływie terminu składania ofert zawiadomi wykonawcę o złożeniu oferty po terminie.</w:t>
      </w:r>
    </w:p>
    <w:p w:rsidR="00E764CB" w:rsidRDefault="003E42E0" w:rsidP="00937122">
      <w:pPr>
        <w:pStyle w:val="Heading30"/>
        <w:keepNext/>
        <w:keepLines/>
        <w:numPr>
          <w:ilvl w:val="0"/>
          <w:numId w:val="20"/>
        </w:numPr>
        <w:shd w:val="clear" w:color="auto" w:fill="auto"/>
        <w:tabs>
          <w:tab w:val="left" w:pos="591"/>
        </w:tabs>
        <w:spacing w:before="0" w:after="209" w:line="220" w:lineRule="exact"/>
        <w:ind w:firstLine="0"/>
        <w:jc w:val="both"/>
      </w:pPr>
      <w:bookmarkStart w:id="20" w:name="bookmark19"/>
      <w:r>
        <w:t>Opis sposobu obliczania ceny.</w:t>
      </w:r>
      <w:bookmarkEnd w:id="20"/>
    </w:p>
    <w:p w:rsidR="00E764CB" w:rsidRDefault="003E42E0" w:rsidP="00E43343">
      <w:pPr>
        <w:pStyle w:val="Bodytext20"/>
        <w:numPr>
          <w:ilvl w:val="0"/>
          <w:numId w:val="27"/>
        </w:numPr>
        <w:shd w:val="clear" w:color="auto" w:fill="auto"/>
        <w:tabs>
          <w:tab w:val="left" w:pos="270"/>
        </w:tabs>
        <w:spacing w:after="0" w:line="245" w:lineRule="exact"/>
        <w:ind w:left="284" w:hanging="284"/>
        <w:jc w:val="both"/>
      </w:pPr>
      <w:r>
        <w:t>Wykonawca poda cenę brutto oferty w Formularzu Ofertowym, sporządzonym według wzoru stanowiącego Załącznik do SIWZ za wykonanie przedmiotu zamówienia.</w:t>
      </w:r>
    </w:p>
    <w:p w:rsidR="00E764CB" w:rsidRDefault="003E42E0" w:rsidP="00937122">
      <w:pPr>
        <w:pStyle w:val="Bodytext20"/>
        <w:numPr>
          <w:ilvl w:val="0"/>
          <w:numId w:val="27"/>
        </w:numPr>
        <w:shd w:val="clear" w:color="auto" w:fill="auto"/>
        <w:tabs>
          <w:tab w:val="left" w:pos="274"/>
        </w:tabs>
        <w:spacing w:after="0" w:line="245" w:lineRule="exact"/>
        <w:ind w:firstLine="0"/>
        <w:jc w:val="both"/>
      </w:pPr>
      <w:r>
        <w:t>Ceny muszą być wyrażone w złotych polskich (PLN), z dokładnością nie większą niż dwa miejsca po przecinku.</w:t>
      </w:r>
    </w:p>
    <w:p w:rsidR="00E764CB" w:rsidRDefault="003E42E0" w:rsidP="00E43343">
      <w:pPr>
        <w:pStyle w:val="Bodytext20"/>
        <w:numPr>
          <w:ilvl w:val="0"/>
          <w:numId w:val="27"/>
        </w:numPr>
        <w:shd w:val="clear" w:color="auto" w:fill="auto"/>
        <w:tabs>
          <w:tab w:val="left" w:pos="279"/>
        </w:tabs>
        <w:spacing w:after="0" w:line="245" w:lineRule="exact"/>
        <w:ind w:left="284" w:hanging="284"/>
        <w:jc w:val="both"/>
      </w:pPr>
      <w:r>
        <w:t>Wykonawca musi uwzględnić w cenie oferty wszelkie koszty niezbędne dla prawidłowego i pełnego wykonania zamówienia oraz wszelkie opłaty i podatki wynikające z obowiązujących przepisów.</w:t>
      </w:r>
    </w:p>
    <w:p w:rsidR="00E764CB" w:rsidRDefault="003E42E0" w:rsidP="00E43343">
      <w:pPr>
        <w:pStyle w:val="Bodytext20"/>
        <w:numPr>
          <w:ilvl w:val="0"/>
          <w:numId w:val="27"/>
        </w:numPr>
        <w:shd w:val="clear" w:color="auto" w:fill="auto"/>
        <w:tabs>
          <w:tab w:val="left" w:pos="279"/>
        </w:tabs>
        <w:spacing w:after="0" w:line="245" w:lineRule="exact"/>
        <w:ind w:left="284" w:hanging="284"/>
        <w:jc w:val="both"/>
      </w:pPr>
      <w: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764CB" w:rsidRDefault="003E42E0" w:rsidP="00937122">
      <w:pPr>
        <w:pStyle w:val="Bodytext20"/>
        <w:numPr>
          <w:ilvl w:val="0"/>
          <w:numId w:val="27"/>
        </w:numPr>
        <w:shd w:val="clear" w:color="auto" w:fill="auto"/>
        <w:tabs>
          <w:tab w:val="left" w:pos="274"/>
        </w:tabs>
        <w:spacing w:after="0" w:line="245" w:lineRule="exact"/>
        <w:ind w:firstLine="0"/>
        <w:jc w:val="both"/>
      </w:pPr>
      <w:r>
        <w:t>Rozliczenia między zamawiającym a wykonawcą będą prowadzone w PLN.</w:t>
      </w:r>
    </w:p>
    <w:p w:rsidR="00E764CB" w:rsidRDefault="003E42E0" w:rsidP="00E43343">
      <w:pPr>
        <w:pStyle w:val="Bodytext20"/>
        <w:numPr>
          <w:ilvl w:val="0"/>
          <w:numId w:val="27"/>
        </w:numPr>
        <w:shd w:val="clear" w:color="auto" w:fill="auto"/>
        <w:tabs>
          <w:tab w:val="left" w:pos="279"/>
        </w:tabs>
        <w:spacing w:after="0" w:line="245" w:lineRule="exact"/>
        <w:ind w:left="284" w:hanging="284"/>
        <w:jc w:val="both"/>
      </w:pPr>
      <w:r>
        <w:t>Jeżeli Wykonawca jest zwolniony lub stosuje inną stawkę VAT, niż obowiązująca na terenie RP obowiązany jest wskazać w formularzu ofertowym jej wysokość oraz powód stosowania w oferowanej wysokości.</w:t>
      </w:r>
    </w:p>
    <w:p w:rsidR="00E764CB" w:rsidRDefault="003E42E0" w:rsidP="00E43343">
      <w:pPr>
        <w:pStyle w:val="Bodytext20"/>
        <w:numPr>
          <w:ilvl w:val="0"/>
          <w:numId w:val="27"/>
        </w:numPr>
        <w:shd w:val="clear" w:color="auto" w:fill="auto"/>
        <w:tabs>
          <w:tab w:val="left" w:pos="289"/>
        </w:tabs>
        <w:spacing w:after="200" w:line="245" w:lineRule="exact"/>
        <w:ind w:left="284" w:hanging="284"/>
        <w:jc w:val="both"/>
      </w:pPr>
      <w:r>
        <w:t xml:space="preserve">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w:t>
      </w:r>
      <w:r>
        <w:rPr>
          <w:rStyle w:val="Bodytext2Bold"/>
        </w:rPr>
        <w:t xml:space="preserve">rodzaj </w:t>
      </w:r>
      <w:r>
        <w:rPr>
          <w:rStyle w:val="Bodytext2Bold"/>
        </w:rPr>
        <w:lastRenderedPageBreak/>
        <w:t>usługi</w:t>
      </w:r>
      <w:r>
        <w:t xml:space="preserve">, których </w:t>
      </w:r>
      <w:r>
        <w:rPr>
          <w:rStyle w:val="Bodytext2Bold"/>
        </w:rPr>
        <w:t xml:space="preserve">świadczenie </w:t>
      </w:r>
      <w:r>
        <w:t>będzie prowadzić do jego powstania, oraz wskazując ich wartość bez kwoty podatku.</w:t>
      </w:r>
    </w:p>
    <w:p w:rsidR="00E764CB" w:rsidRDefault="003E42E0" w:rsidP="00937122">
      <w:pPr>
        <w:pStyle w:val="Heading30"/>
        <w:keepNext/>
        <w:keepLines/>
        <w:numPr>
          <w:ilvl w:val="0"/>
          <w:numId w:val="20"/>
        </w:numPr>
        <w:shd w:val="clear" w:color="auto" w:fill="auto"/>
        <w:tabs>
          <w:tab w:val="left" w:pos="591"/>
        </w:tabs>
        <w:spacing w:before="0" w:after="214" w:line="220" w:lineRule="exact"/>
        <w:ind w:firstLine="0"/>
        <w:jc w:val="both"/>
      </w:pPr>
      <w:bookmarkStart w:id="21" w:name="bookmark20"/>
      <w:r>
        <w:t>Badanie ofert.</w:t>
      </w:r>
      <w:bookmarkEnd w:id="21"/>
    </w:p>
    <w:p w:rsidR="00E764CB" w:rsidRDefault="003E42E0" w:rsidP="00E43343">
      <w:pPr>
        <w:pStyle w:val="Bodytext20"/>
        <w:numPr>
          <w:ilvl w:val="0"/>
          <w:numId w:val="28"/>
        </w:numPr>
        <w:shd w:val="clear" w:color="auto" w:fill="auto"/>
        <w:tabs>
          <w:tab w:val="left" w:pos="274"/>
        </w:tabs>
        <w:spacing w:after="0" w:line="245" w:lineRule="exact"/>
        <w:ind w:left="284" w:hanging="284"/>
        <w:jc w:val="both"/>
      </w:pPr>
      <w:r>
        <w:t xml:space="preserve">Po zakończeniu części jawnej —Zamawiający dokona wstępnej weryfikacji ofert, które części są jawne i mogą być </w:t>
      </w:r>
      <w:r w:rsidR="00E43343">
        <w:t xml:space="preserve"> </w:t>
      </w:r>
      <w:r>
        <w:t>udostępniane innym uczestnikom postępowania. W dalszej części dokona badania ofert.</w:t>
      </w:r>
    </w:p>
    <w:p w:rsidR="00E764CB" w:rsidRDefault="003E42E0" w:rsidP="00E43343">
      <w:pPr>
        <w:pStyle w:val="Bodytext20"/>
        <w:numPr>
          <w:ilvl w:val="0"/>
          <w:numId w:val="28"/>
        </w:numPr>
        <w:shd w:val="clear" w:color="auto" w:fill="auto"/>
        <w:tabs>
          <w:tab w:val="left" w:pos="270"/>
        </w:tabs>
        <w:spacing w:after="0" w:line="245" w:lineRule="exact"/>
        <w:ind w:left="284" w:hanging="284"/>
        <w:jc w:val="both"/>
      </w:pPr>
      <w:r>
        <w:t xml:space="preserve">Zamawiający przewiduje w niniejszym postępowaniu o udzielenie zamówienia publicznego możliwość zastosowania tzw. „procedury odwróconej”, o której mowa w art. 24aa PZP. Procedura ta polega na tym, że Zamawiający w toku czynności oceny ofert nie będzie dokonywał podmiotowej oceny wszystkich Wykonawców (ocena spełnienia warunków udziału w postępowaniu, oraz braku podstaw do wykluczenia) i nie będzie badał wszystkich wstępnych oświadczeń Wykonawców, złożonych przy ofertach. Zamawiający najpierw dokona oceny złożonych ofert, pod kątem kryteriów oceny ofert, określonych w Rozdziale </w:t>
      </w:r>
      <w:r w:rsidR="005039C4">
        <w:t>X</w:t>
      </w:r>
      <w:r>
        <w:t>V SIWZ oraz przesłanek odrzucenia oferty (art. 89 ust. 1 PZP), po czym dopiero wyłącznie w odniesieniu do Wykonawcy, którego oferta została oceniona jako najkorzystniejsza (uplasowała się na najwyższej pozycji rankingowej) dokona oceny podmiotowej tego Wykonawcy tj. zbada jego oświadczenia wstępne złożone przy ofercie, a następnie zażąda od niego — na podstawie art. 26 ust. 1 lub 2 PZP przedłożenia określonych dokumentów potwierdzających spełnienie warunków udziału w postępowaniu i braku podstaw do wykluczenia z postępowania.</w:t>
      </w:r>
    </w:p>
    <w:p w:rsidR="00443C22" w:rsidRDefault="003E42E0" w:rsidP="00E43343">
      <w:pPr>
        <w:pStyle w:val="Bodytext20"/>
        <w:numPr>
          <w:ilvl w:val="0"/>
          <w:numId w:val="28"/>
        </w:numPr>
        <w:shd w:val="clear" w:color="auto" w:fill="auto"/>
        <w:tabs>
          <w:tab w:val="left" w:pos="279"/>
        </w:tabs>
        <w:spacing w:after="0" w:line="245" w:lineRule="exact"/>
        <w:ind w:left="284" w:hanging="284"/>
        <w:jc w:val="both"/>
      </w:pPr>
      <w:r>
        <w:t xml:space="preserve">Zamawiający zbada czy oferta jest zgodna z treścią SIWZ, a następnie dokona oceny ofert spośród ofert nieodrzuconych zgodnie z kryterium określonym w Rozdziale </w:t>
      </w:r>
      <w:r>
        <w:rPr>
          <w:rStyle w:val="Bodytext2Bold"/>
        </w:rPr>
        <w:t>XV SIWZ.</w:t>
      </w:r>
    </w:p>
    <w:p w:rsidR="00E764CB" w:rsidRDefault="003E42E0" w:rsidP="00BC6E48">
      <w:pPr>
        <w:pStyle w:val="Bodytext20"/>
        <w:numPr>
          <w:ilvl w:val="0"/>
          <w:numId w:val="28"/>
        </w:numPr>
        <w:shd w:val="clear" w:color="auto" w:fill="auto"/>
        <w:tabs>
          <w:tab w:val="left" w:pos="274"/>
        </w:tabs>
        <w:spacing w:after="0" w:line="245" w:lineRule="exact"/>
        <w:ind w:left="284" w:hanging="284"/>
        <w:jc w:val="both"/>
      </w:pPr>
      <w:r>
        <w:t>Zamawiający wezwie Wykonawcę, którego ofertę oceniono za najkorzystniejszą, do złożenia dokumentów na potwierdzenie czy nie podlega on wykluczeniu (z zastrzeżeniem art. 26 ust. 3 i 4 PZP) o ile takich dokumentów żądał.</w:t>
      </w:r>
    </w:p>
    <w:p w:rsidR="00E764CB" w:rsidRDefault="003E42E0" w:rsidP="00BC6E48">
      <w:pPr>
        <w:pStyle w:val="Bodytext20"/>
        <w:numPr>
          <w:ilvl w:val="0"/>
          <w:numId w:val="28"/>
        </w:numPr>
        <w:shd w:val="clear" w:color="auto" w:fill="auto"/>
        <w:tabs>
          <w:tab w:val="left" w:pos="274"/>
        </w:tabs>
        <w:spacing w:after="0" w:line="245" w:lineRule="exact"/>
        <w:ind w:left="284" w:hanging="284"/>
        <w:jc w:val="both"/>
      </w:pPr>
      <w:r>
        <w:t>Jeżeli jest to niezbędne do zapewnienia odpowiedniego przebiegu postępowania o udzielenie zamówienia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w:t>
      </w:r>
      <w:r w:rsidR="00DB4266">
        <w:t xml:space="preserve"> </w:t>
      </w:r>
      <w:r>
        <w:t>są już aktualne, do złożenia aktualnych oświadczeń lub dokumentów (art. 26 ust. 2 PZP) o ile takich dokumentów żądał</w:t>
      </w:r>
    </w:p>
    <w:p w:rsidR="00E764CB" w:rsidRDefault="003E42E0" w:rsidP="00BC6E48">
      <w:pPr>
        <w:pStyle w:val="Bodytext20"/>
        <w:numPr>
          <w:ilvl w:val="0"/>
          <w:numId w:val="28"/>
        </w:numPr>
        <w:shd w:val="clear" w:color="auto" w:fill="auto"/>
        <w:tabs>
          <w:tab w:val="left" w:pos="323"/>
        </w:tabs>
        <w:spacing w:after="0" w:line="245" w:lineRule="exact"/>
        <w:ind w:left="284" w:hanging="284"/>
        <w:jc w:val="both"/>
      </w:pPr>
      <w:r>
        <w:t>Zamawiający może, na każdym etapie postępowania, uznać, że Wykonawca nie posiada wymaganych zdolności, jeżeli zaangażowanie zasobów technicznych lub zawodowych Wykonawcy może mieć negatywny wpływ na realizację zamówienia (art. 22d ust. 2 PZP).</w:t>
      </w:r>
    </w:p>
    <w:p w:rsidR="00E764CB" w:rsidRDefault="003E42E0" w:rsidP="00BC6E48">
      <w:pPr>
        <w:pStyle w:val="Bodytext20"/>
        <w:numPr>
          <w:ilvl w:val="0"/>
          <w:numId w:val="28"/>
        </w:numPr>
        <w:shd w:val="clear" w:color="auto" w:fill="auto"/>
        <w:tabs>
          <w:tab w:val="left" w:pos="319"/>
        </w:tabs>
        <w:spacing w:after="0" w:line="245" w:lineRule="exact"/>
        <w:ind w:left="284" w:hanging="284"/>
        <w:jc w:val="both"/>
      </w:pPr>
      <w:r>
        <w:t>Zamawiający może wykluczyć Wykonawcę na każdym etapie postępowania o udzielenie zamówienia (art. 24 ust. 12 PZP)</w:t>
      </w:r>
    </w:p>
    <w:p w:rsidR="00E764CB" w:rsidRDefault="003E42E0" w:rsidP="00BC6E48">
      <w:pPr>
        <w:pStyle w:val="Bodytext20"/>
        <w:numPr>
          <w:ilvl w:val="0"/>
          <w:numId w:val="28"/>
        </w:numPr>
        <w:shd w:val="clear" w:color="auto" w:fill="auto"/>
        <w:tabs>
          <w:tab w:val="left" w:pos="333"/>
        </w:tabs>
        <w:spacing w:after="0" w:line="245" w:lineRule="exact"/>
        <w:ind w:left="426" w:hanging="426"/>
        <w:jc w:val="both"/>
      </w:pPr>
      <w:r>
        <w:t>W przypadku gdy cena całkowita oferty jest niższa o co najmniej 30% od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 które nie wymagają wyjaśnienia.</w:t>
      </w:r>
    </w:p>
    <w:p w:rsidR="00E764CB" w:rsidRDefault="003E42E0" w:rsidP="00937122">
      <w:pPr>
        <w:pStyle w:val="Bodytext20"/>
        <w:numPr>
          <w:ilvl w:val="0"/>
          <w:numId w:val="28"/>
        </w:numPr>
        <w:shd w:val="clear" w:color="auto" w:fill="auto"/>
        <w:tabs>
          <w:tab w:val="left" w:pos="319"/>
        </w:tabs>
        <w:spacing w:after="0" w:line="245" w:lineRule="exact"/>
        <w:ind w:firstLine="0"/>
        <w:jc w:val="both"/>
      </w:pPr>
      <w:r>
        <w:t>Obowiązek wykazania, że oferta nie zawiera rażąco niskiej ceny, spoczywa na Wykonawcy.</w:t>
      </w:r>
    </w:p>
    <w:p w:rsidR="00E764CB" w:rsidRDefault="003E42E0" w:rsidP="00A9309E">
      <w:pPr>
        <w:pStyle w:val="Bodytext20"/>
        <w:numPr>
          <w:ilvl w:val="0"/>
          <w:numId w:val="28"/>
        </w:numPr>
        <w:shd w:val="clear" w:color="auto" w:fill="auto"/>
        <w:tabs>
          <w:tab w:val="left" w:pos="415"/>
        </w:tabs>
        <w:spacing w:after="0" w:line="245" w:lineRule="exact"/>
        <w:ind w:firstLine="0"/>
        <w:jc w:val="both"/>
      </w:pPr>
      <w:r>
        <w:t>Oferta może zostać odrzucona na podstawie art. 89 PZP z zastrzeżeniem art. 87 PZP.</w:t>
      </w:r>
    </w:p>
    <w:p w:rsidR="00A9309E" w:rsidRDefault="00A9309E" w:rsidP="00BC6E48">
      <w:pPr>
        <w:pStyle w:val="Bodytext20"/>
        <w:numPr>
          <w:ilvl w:val="0"/>
          <w:numId w:val="28"/>
        </w:numPr>
        <w:shd w:val="clear" w:color="auto" w:fill="auto"/>
        <w:tabs>
          <w:tab w:val="left" w:pos="415"/>
        </w:tabs>
        <w:spacing w:after="0" w:line="245" w:lineRule="exact"/>
        <w:ind w:left="426" w:hanging="426"/>
        <w:jc w:val="both"/>
      </w:pPr>
      <w:r>
        <w:t>Unieważnienie postępowania nastąpi zgodnie z art. 93 ust.1 w szczególnym przypadku jeżeli oferowana najkorzystniejsza cena zamówienia podstawowego przewyższa kwotę którą zamawiający zamierzał przeznaczyć na sfinansowanie zamówienia z tym wyjątkiem,  że zamawiający może zwiększyć kwotę do ceny najkorzystniejszej  zamówienia podstawowego,</w:t>
      </w:r>
    </w:p>
    <w:p w:rsidR="00E764CB" w:rsidRDefault="003E42E0" w:rsidP="00BC6E48">
      <w:pPr>
        <w:pStyle w:val="Heading30"/>
        <w:keepNext/>
        <w:keepLines/>
        <w:numPr>
          <w:ilvl w:val="0"/>
          <w:numId w:val="20"/>
        </w:numPr>
        <w:shd w:val="clear" w:color="auto" w:fill="auto"/>
        <w:tabs>
          <w:tab w:val="left" w:pos="535"/>
        </w:tabs>
        <w:spacing w:before="0"/>
        <w:ind w:firstLine="0"/>
        <w:jc w:val="both"/>
      </w:pPr>
      <w:bookmarkStart w:id="22" w:name="bookmark21"/>
      <w:r>
        <w:t>Opis kryteriów, którymi zamawiający będzie się kierował przy wyborze oferty, wraz z podaniem wag tych kryteriów i sposobu oceny ofert.</w:t>
      </w:r>
      <w:bookmarkEnd w:id="22"/>
    </w:p>
    <w:p w:rsidR="00E764CB" w:rsidRDefault="003E42E0" w:rsidP="00BC6E48">
      <w:pPr>
        <w:pStyle w:val="Bodytext20"/>
        <w:numPr>
          <w:ilvl w:val="0"/>
          <w:numId w:val="70"/>
        </w:numPr>
        <w:tabs>
          <w:tab w:val="left" w:pos="323"/>
        </w:tabs>
        <w:spacing w:after="0" w:line="220" w:lineRule="exact"/>
        <w:jc w:val="both"/>
      </w:pPr>
      <w:r>
        <w:t>Za najkorzystniejszą zostanie uznana oferta, która uzyska najwyższą ilość punktów, obliczenia będą dokonane z dokładnością do dwóch miejsc po przecinku.</w:t>
      </w:r>
    </w:p>
    <w:p w:rsidR="00E764CB" w:rsidRDefault="003E42E0" w:rsidP="00BC6E48">
      <w:pPr>
        <w:pStyle w:val="Bodytext20"/>
        <w:numPr>
          <w:ilvl w:val="0"/>
          <w:numId w:val="70"/>
        </w:numPr>
        <w:tabs>
          <w:tab w:val="left" w:pos="323"/>
        </w:tabs>
        <w:spacing w:after="0" w:line="220" w:lineRule="exact"/>
        <w:jc w:val="both"/>
      </w:pPr>
      <w:r>
        <w:t xml:space="preserve">Zamawiający będzie dokonywał </w:t>
      </w:r>
      <w:r w:rsidR="00B45897">
        <w:t>oceny ofert oddzielnie dla</w:t>
      </w:r>
      <w:r w:rsidR="00BB7ECD">
        <w:t xml:space="preserve"> każdej części – pakietu wg wzoru zamieszczonego poniżej:</w:t>
      </w:r>
    </w:p>
    <w:p w:rsidR="00BB7ECD" w:rsidRPr="00BB7ECD" w:rsidRDefault="00BB7ECD" w:rsidP="00BB7ECD">
      <w:pPr>
        <w:ind w:left="360"/>
        <w:jc w:val="both"/>
        <w:rPr>
          <w:rFonts w:ascii="Garamond" w:eastAsia="Garamond" w:hAnsi="Garamond" w:cs="Garamond"/>
          <w:sz w:val="22"/>
          <w:szCs w:val="22"/>
        </w:rPr>
      </w:pPr>
      <w:r w:rsidRPr="00BB7ECD">
        <w:rPr>
          <w:rFonts w:ascii="Garamond" w:eastAsia="Garamond" w:hAnsi="Garamond" w:cs="Garamond"/>
          <w:sz w:val="22"/>
          <w:szCs w:val="22"/>
        </w:rPr>
        <w:t>Nazwa kryterium</w:t>
      </w:r>
      <w:r w:rsidRPr="00BB7ECD">
        <w:rPr>
          <w:rFonts w:ascii="Garamond" w:eastAsia="Garamond" w:hAnsi="Garamond" w:cs="Garamond"/>
          <w:sz w:val="22"/>
          <w:szCs w:val="22"/>
        </w:rPr>
        <w:tab/>
        <w:t>Waga</w:t>
      </w:r>
    </w:p>
    <w:p w:rsidR="00BB7ECD" w:rsidRPr="00BB7ECD" w:rsidRDefault="00BB7ECD" w:rsidP="00BB7ECD">
      <w:pPr>
        <w:ind w:left="360"/>
        <w:jc w:val="both"/>
        <w:rPr>
          <w:rFonts w:ascii="Garamond" w:eastAsia="Garamond" w:hAnsi="Garamond" w:cs="Garamond"/>
          <w:sz w:val="22"/>
          <w:szCs w:val="22"/>
        </w:rPr>
      </w:pPr>
      <w:r w:rsidRPr="00BB7ECD">
        <w:rPr>
          <w:rFonts w:ascii="Garamond" w:eastAsia="Garamond" w:hAnsi="Garamond" w:cs="Garamond"/>
          <w:sz w:val="22"/>
          <w:szCs w:val="22"/>
        </w:rPr>
        <w:t>1.</w:t>
      </w:r>
      <w:r w:rsidRPr="00BB7ECD">
        <w:rPr>
          <w:rFonts w:ascii="Garamond" w:eastAsia="Garamond" w:hAnsi="Garamond" w:cs="Garamond"/>
          <w:sz w:val="22"/>
          <w:szCs w:val="22"/>
        </w:rPr>
        <w:tab/>
        <w:t xml:space="preserve">Cena </w:t>
      </w:r>
      <w:r w:rsidRPr="00BB7ECD">
        <w:rPr>
          <w:rFonts w:ascii="Garamond" w:eastAsia="Garamond" w:hAnsi="Garamond" w:cs="Garamond"/>
          <w:sz w:val="22"/>
          <w:szCs w:val="22"/>
        </w:rPr>
        <w:tab/>
        <w:t>-      60%</w:t>
      </w:r>
    </w:p>
    <w:p w:rsidR="00BB7ECD" w:rsidRPr="00BB7ECD" w:rsidRDefault="00BB7ECD" w:rsidP="00BB7ECD">
      <w:pPr>
        <w:ind w:left="360"/>
        <w:jc w:val="both"/>
        <w:rPr>
          <w:rFonts w:ascii="Garamond" w:eastAsia="Garamond" w:hAnsi="Garamond" w:cs="Garamond"/>
          <w:sz w:val="22"/>
          <w:szCs w:val="22"/>
        </w:rPr>
      </w:pPr>
      <w:r w:rsidRPr="00BB7ECD">
        <w:rPr>
          <w:rFonts w:ascii="Garamond" w:eastAsia="Garamond" w:hAnsi="Garamond" w:cs="Garamond"/>
          <w:sz w:val="22"/>
          <w:szCs w:val="22"/>
        </w:rPr>
        <w:t>2.</w:t>
      </w:r>
      <w:r w:rsidRPr="00BB7ECD">
        <w:rPr>
          <w:rFonts w:ascii="Garamond" w:eastAsia="Garamond" w:hAnsi="Garamond" w:cs="Garamond"/>
          <w:sz w:val="22"/>
          <w:szCs w:val="22"/>
        </w:rPr>
        <w:tab/>
        <w:t>Termin wymiany reklamowanego towaru</w:t>
      </w:r>
      <w:r w:rsidRPr="00BB7ECD">
        <w:rPr>
          <w:rFonts w:ascii="Garamond" w:eastAsia="Garamond" w:hAnsi="Garamond" w:cs="Garamond"/>
          <w:sz w:val="22"/>
          <w:szCs w:val="22"/>
        </w:rPr>
        <w:tab/>
        <w:t>-    40 %</w:t>
      </w:r>
    </w:p>
    <w:p w:rsidR="00BB7ECD" w:rsidRPr="00BB7ECD" w:rsidRDefault="00BB7ECD" w:rsidP="00BB7ECD">
      <w:pPr>
        <w:ind w:left="360"/>
        <w:jc w:val="both"/>
        <w:rPr>
          <w:rFonts w:ascii="Garamond" w:eastAsia="Garamond" w:hAnsi="Garamond" w:cs="Garamond"/>
          <w:sz w:val="22"/>
          <w:szCs w:val="22"/>
        </w:rPr>
      </w:pPr>
    </w:p>
    <w:p w:rsidR="00BB7ECD" w:rsidRPr="00BB7ECD" w:rsidRDefault="00BB7ECD" w:rsidP="00BB7ECD">
      <w:pPr>
        <w:ind w:left="360"/>
        <w:jc w:val="both"/>
        <w:rPr>
          <w:rFonts w:ascii="Garamond" w:eastAsia="Garamond" w:hAnsi="Garamond" w:cs="Garamond"/>
          <w:sz w:val="22"/>
          <w:szCs w:val="22"/>
        </w:rPr>
      </w:pPr>
      <w:r w:rsidRPr="00BB7ECD">
        <w:rPr>
          <w:rFonts w:ascii="Garamond" w:eastAsia="Garamond" w:hAnsi="Garamond" w:cs="Garamond"/>
          <w:sz w:val="22"/>
          <w:szCs w:val="22"/>
        </w:rPr>
        <w:t xml:space="preserve">  Oferty oceniane będą punktowo.</w:t>
      </w:r>
    </w:p>
    <w:p w:rsidR="00BB7ECD" w:rsidRPr="00BB7ECD" w:rsidRDefault="00BB7ECD" w:rsidP="00BB7ECD">
      <w:pPr>
        <w:ind w:left="360"/>
        <w:jc w:val="both"/>
        <w:rPr>
          <w:rFonts w:ascii="Garamond" w:eastAsia="Garamond" w:hAnsi="Garamond" w:cs="Garamond"/>
          <w:sz w:val="22"/>
          <w:szCs w:val="22"/>
        </w:rPr>
      </w:pPr>
      <w:r w:rsidRPr="00BB7ECD">
        <w:rPr>
          <w:rFonts w:ascii="Garamond" w:eastAsia="Garamond" w:hAnsi="Garamond" w:cs="Garamond"/>
          <w:sz w:val="22"/>
          <w:szCs w:val="22"/>
        </w:rPr>
        <w:t>Punkty będą przyznawane według następujących zasad:</w:t>
      </w:r>
    </w:p>
    <w:p w:rsidR="00BB7ECD" w:rsidRPr="00BB7ECD" w:rsidRDefault="00BB7ECD" w:rsidP="00BB7ECD">
      <w:pPr>
        <w:ind w:left="360"/>
        <w:jc w:val="both"/>
        <w:rPr>
          <w:rFonts w:ascii="Garamond" w:eastAsia="Garamond" w:hAnsi="Garamond" w:cs="Garamond"/>
          <w:sz w:val="22"/>
          <w:szCs w:val="22"/>
        </w:rPr>
      </w:pPr>
    </w:p>
    <w:p w:rsidR="00BB7ECD" w:rsidRPr="00BB7ECD" w:rsidRDefault="00BB7ECD" w:rsidP="00BB7ECD">
      <w:pPr>
        <w:ind w:left="360"/>
        <w:jc w:val="both"/>
        <w:rPr>
          <w:rFonts w:ascii="Garamond" w:eastAsia="Garamond" w:hAnsi="Garamond" w:cs="Garamond"/>
          <w:sz w:val="22"/>
          <w:szCs w:val="22"/>
        </w:rPr>
      </w:pPr>
      <w:r w:rsidRPr="00BB7ECD">
        <w:rPr>
          <w:rFonts w:ascii="Garamond" w:eastAsia="Garamond" w:hAnsi="Garamond" w:cs="Garamond"/>
          <w:sz w:val="22"/>
          <w:szCs w:val="22"/>
        </w:rPr>
        <w:t xml:space="preserve">Kryterium -  cena </w:t>
      </w:r>
    </w:p>
    <w:p w:rsidR="00BB7ECD" w:rsidRPr="00BB7ECD" w:rsidRDefault="00BB7ECD" w:rsidP="00BB7ECD">
      <w:pPr>
        <w:ind w:left="360"/>
        <w:jc w:val="both"/>
        <w:rPr>
          <w:rFonts w:ascii="Garamond" w:eastAsia="Garamond" w:hAnsi="Garamond" w:cs="Garamond"/>
          <w:sz w:val="22"/>
          <w:szCs w:val="22"/>
        </w:rPr>
      </w:pPr>
    </w:p>
    <w:p w:rsidR="00BB7ECD" w:rsidRPr="00BB7ECD" w:rsidRDefault="00BB7ECD" w:rsidP="00BB7ECD">
      <w:pPr>
        <w:ind w:left="360"/>
        <w:jc w:val="both"/>
        <w:rPr>
          <w:rFonts w:ascii="Garamond" w:eastAsia="Garamond" w:hAnsi="Garamond" w:cs="Garamond"/>
          <w:sz w:val="22"/>
          <w:szCs w:val="22"/>
        </w:rPr>
      </w:pPr>
      <w:r w:rsidRPr="00BB7ECD">
        <w:rPr>
          <w:rFonts w:ascii="Garamond" w:eastAsia="Garamond" w:hAnsi="Garamond" w:cs="Garamond"/>
          <w:sz w:val="22"/>
          <w:szCs w:val="22"/>
        </w:rPr>
        <w:t xml:space="preserve">                    Cena oferowana min. brutto</w:t>
      </w:r>
    </w:p>
    <w:p w:rsidR="00BB7ECD" w:rsidRPr="00BB7ECD" w:rsidRDefault="00BB7ECD" w:rsidP="00BB7ECD">
      <w:pPr>
        <w:ind w:left="360"/>
        <w:jc w:val="both"/>
        <w:rPr>
          <w:rFonts w:ascii="Garamond" w:eastAsia="Garamond" w:hAnsi="Garamond" w:cs="Garamond"/>
          <w:sz w:val="22"/>
          <w:szCs w:val="22"/>
        </w:rPr>
      </w:pPr>
      <w:r w:rsidRPr="00BB7ECD">
        <w:rPr>
          <w:rFonts w:ascii="Garamond" w:eastAsia="Garamond" w:hAnsi="Garamond" w:cs="Garamond"/>
          <w:sz w:val="22"/>
          <w:szCs w:val="22"/>
        </w:rPr>
        <w:t xml:space="preserve">  Cena  =         ———————————— x 100 x 60%</w:t>
      </w:r>
    </w:p>
    <w:p w:rsidR="00BB7ECD" w:rsidRPr="00BB7ECD" w:rsidRDefault="00BB7ECD" w:rsidP="00BB7ECD">
      <w:pPr>
        <w:ind w:left="360"/>
        <w:jc w:val="both"/>
        <w:rPr>
          <w:rFonts w:ascii="Garamond" w:eastAsia="Garamond" w:hAnsi="Garamond" w:cs="Garamond"/>
          <w:sz w:val="22"/>
          <w:szCs w:val="22"/>
        </w:rPr>
      </w:pPr>
      <w:r w:rsidRPr="00BB7ECD">
        <w:rPr>
          <w:rFonts w:ascii="Garamond" w:eastAsia="Garamond" w:hAnsi="Garamond" w:cs="Garamond"/>
          <w:sz w:val="22"/>
          <w:szCs w:val="22"/>
        </w:rPr>
        <w:t xml:space="preserve">                     Cena badanej oferty brutto</w:t>
      </w:r>
    </w:p>
    <w:p w:rsidR="00BB7ECD" w:rsidRPr="00BB7ECD" w:rsidRDefault="00BB7ECD" w:rsidP="00BB7ECD">
      <w:pPr>
        <w:ind w:left="360"/>
        <w:jc w:val="both"/>
        <w:rPr>
          <w:rFonts w:ascii="Garamond" w:eastAsia="Garamond" w:hAnsi="Garamond" w:cs="Garamond"/>
          <w:sz w:val="22"/>
          <w:szCs w:val="22"/>
        </w:rPr>
      </w:pPr>
    </w:p>
    <w:p w:rsidR="00BB7ECD" w:rsidRPr="00BB7ECD" w:rsidRDefault="00BB7ECD" w:rsidP="00BB7ECD">
      <w:pPr>
        <w:ind w:left="360"/>
        <w:jc w:val="both"/>
        <w:rPr>
          <w:rFonts w:ascii="Garamond" w:eastAsia="Garamond" w:hAnsi="Garamond" w:cs="Garamond"/>
          <w:sz w:val="22"/>
          <w:szCs w:val="22"/>
        </w:rPr>
      </w:pPr>
      <w:r w:rsidRPr="00BB7ECD">
        <w:rPr>
          <w:rFonts w:ascii="Garamond" w:eastAsia="Garamond" w:hAnsi="Garamond" w:cs="Garamond"/>
          <w:sz w:val="22"/>
          <w:szCs w:val="22"/>
        </w:rPr>
        <w:t>Kryterium – termin wymiany reklamowanego towaru</w:t>
      </w:r>
    </w:p>
    <w:p w:rsidR="00BB7ECD" w:rsidRPr="00BB7ECD" w:rsidRDefault="00BB7ECD" w:rsidP="00BB7ECD">
      <w:pPr>
        <w:ind w:left="360"/>
        <w:jc w:val="both"/>
        <w:rPr>
          <w:rFonts w:ascii="Garamond" w:eastAsia="Garamond" w:hAnsi="Garamond" w:cs="Garamond"/>
          <w:sz w:val="22"/>
          <w:szCs w:val="22"/>
        </w:rPr>
      </w:pPr>
    </w:p>
    <w:p w:rsidR="00BB7ECD" w:rsidRPr="00BB7ECD" w:rsidRDefault="00BB7ECD" w:rsidP="00BB7ECD">
      <w:pPr>
        <w:ind w:left="360"/>
        <w:jc w:val="both"/>
        <w:rPr>
          <w:rFonts w:ascii="Garamond" w:eastAsia="Garamond" w:hAnsi="Garamond" w:cs="Garamond"/>
          <w:sz w:val="22"/>
          <w:szCs w:val="22"/>
        </w:rPr>
      </w:pPr>
      <w:r w:rsidRPr="00BB7ECD">
        <w:rPr>
          <w:rFonts w:ascii="Garamond" w:eastAsia="Garamond" w:hAnsi="Garamond" w:cs="Garamond"/>
          <w:sz w:val="22"/>
          <w:szCs w:val="22"/>
        </w:rPr>
        <w:t xml:space="preserve">                            Termin minimalny oferowany</w:t>
      </w:r>
    </w:p>
    <w:p w:rsidR="00BB7ECD" w:rsidRPr="00BB7ECD" w:rsidRDefault="00BB7ECD" w:rsidP="00BB7ECD">
      <w:pPr>
        <w:ind w:left="360"/>
        <w:jc w:val="both"/>
        <w:rPr>
          <w:rFonts w:ascii="Garamond" w:eastAsia="Garamond" w:hAnsi="Garamond" w:cs="Garamond"/>
          <w:sz w:val="22"/>
          <w:szCs w:val="22"/>
        </w:rPr>
      </w:pPr>
      <w:r w:rsidRPr="00BB7ECD">
        <w:rPr>
          <w:rFonts w:ascii="Garamond" w:eastAsia="Garamond" w:hAnsi="Garamond" w:cs="Garamond"/>
          <w:sz w:val="22"/>
          <w:szCs w:val="22"/>
        </w:rPr>
        <w:t xml:space="preserve">    Termin =          ----------------------------------------------     x 100 x 40%</w:t>
      </w:r>
    </w:p>
    <w:p w:rsidR="00BB7ECD" w:rsidRPr="00BB7ECD" w:rsidRDefault="00BB7ECD" w:rsidP="00BB7ECD">
      <w:pPr>
        <w:ind w:left="360"/>
        <w:jc w:val="both"/>
        <w:rPr>
          <w:rFonts w:ascii="Garamond" w:eastAsia="Garamond" w:hAnsi="Garamond" w:cs="Garamond"/>
          <w:sz w:val="22"/>
          <w:szCs w:val="22"/>
        </w:rPr>
      </w:pPr>
      <w:r w:rsidRPr="00BB7ECD">
        <w:rPr>
          <w:rFonts w:ascii="Garamond" w:eastAsia="Garamond" w:hAnsi="Garamond" w:cs="Garamond"/>
          <w:sz w:val="22"/>
          <w:szCs w:val="22"/>
        </w:rPr>
        <w:t xml:space="preserve">                             Termin oferowany w badanej ofercie</w:t>
      </w:r>
    </w:p>
    <w:p w:rsidR="00BB7ECD" w:rsidRDefault="00BB7ECD" w:rsidP="00BB7ECD">
      <w:pPr>
        <w:ind w:left="360"/>
        <w:jc w:val="both"/>
        <w:rPr>
          <w:rFonts w:ascii="Arial Narrow" w:eastAsia="Times New Roman" w:hAnsi="Arial Narrow" w:cs="Arial"/>
          <w:sz w:val="22"/>
          <w:szCs w:val="22"/>
        </w:rPr>
      </w:pPr>
    </w:p>
    <w:p w:rsidR="00BB7ECD" w:rsidRDefault="00BB7ECD" w:rsidP="00BB7ECD">
      <w:pPr>
        <w:pStyle w:val="Bodytext20"/>
        <w:tabs>
          <w:tab w:val="left" w:pos="323"/>
        </w:tabs>
        <w:spacing w:after="0" w:line="220" w:lineRule="exact"/>
        <w:ind w:left="720" w:firstLine="0"/>
        <w:jc w:val="both"/>
      </w:pPr>
    </w:p>
    <w:p w:rsidR="00E764CB" w:rsidRDefault="003E42E0" w:rsidP="00BC6E48">
      <w:pPr>
        <w:pStyle w:val="Bodytext20"/>
        <w:numPr>
          <w:ilvl w:val="0"/>
          <w:numId w:val="70"/>
        </w:numPr>
        <w:tabs>
          <w:tab w:val="left" w:pos="323"/>
        </w:tabs>
        <w:spacing w:after="0" w:line="220" w:lineRule="exact"/>
        <w:jc w:val="both"/>
      </w:pPr>
      <w:r>
        <w:t>Zamawiający udzieli zamówienia Wykonawcy, którego oferta odpowiadać będzie wszystkim wymaganiom przedstawionym w ustawie PZP, oraz w SIWZ i zostanie oceniona jako najkorzystniejsza.</w:t>
      </w:r>
    </w:p>
    <w:p w:rsidR="00E764CB" w:rsidRDefault="003E42E0" w:rsidP="00BC6E48">
      <w:pPr>
        <w:pStyle w:val="Bodytext20"/>
        <w:numPr>
          <w:ilvl w:val="0"/>
          <w:numId w:val="70"/>
        </w:numPr>
        <w:tabs>
          <w:tab w:val="left" w:pos="323"/>
        </w:tabs>
        <w:spacing w:after="0" w:line="220" w:lineRule="exact"/>
        <w:jc w:val="both"/>
      </w:pPr>
      <w:r>
        <w:t>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w:t>
      </w:r>
    </w:p>
    <w:p w:rsidR="00E764CB" w:rsidRDefault="003E42E0" w:rsidP="00BC6E48">
      <w:pPr>
        <w:pStyle w:val="Bodytext20"/>
        <w:numPr>
          <w:ilvl w:val="0"/>
          <w:numId w:val="70"/>
        </w:numPr>
        <w:tabs>
          <w:tab w:val="left" w:pos="323"/>
        </w:tabs>
        <w:spacing w:after="0" w:line="220" w:lineRule="exact"/>
        <w:jc w:val="both"/>
      </w:pPr>
      <w:r>
        <w:t>Zamawiający nie przewiduje przeprowadzenia dogrywki w formie aukcji elektronicznej</w:t>
      </w:r>
    </w:p>
    <w:p w:rsidR="00E764CB" w:rsidRDefault="003E42E0" w:rsidP="00937122">
      <w:pPr>
        <w:pStyle w:val="Bodytext30"/>
        <w:numPr>
          <w:ilvl w:val="0"/>
          <w:numId w:val="20"/>
        </w:numPr>
        <w:shd w:val="clear" w:color="auto" w:fill="auto"/>
        <w:tabs>
          <w:tab w:val="left" w:pos="577"/>
        </w:tabs>
        <w:spacing w:after="199" w:line="274" w:lineRule="exact"/>
        <w:ind w:firstLine="0"/>
        <w:jc w:val="both"/>
      </w:pPr>
      <w:r>
        <w:t>Informacje o formalnościach, jakie powinny być dopełnione po wyborze oferty w celu zawarcia umowy w sprawie zamówienia publicznego.</w:t>
      </w:r>
    </w:p>
    <w:p w:rsidR="00E764CB" w:rsidRDefault="003E42E0" w:rsidP="00BC6E48">
      <w:pPr>
        <w:pStyle w:val="Bodytext20"/>
        <w:numPr>
          <w:ilvl w:val="0"/>
          <w:numId w:val="31"/>
        </w:numPr>
        <w:shd w:val="clear" w:color="auto" w:fill="auto"/>
        <w:tabs>
          <w:tab w:val="left" w:pos="339"/>
        </w:tabs>
        <w:spacing w:after="0" w:line="250" w:lineRule="exact"/>
        <w:ind w:left="284" w:hanging="284"/>
        <w:jc w:val="both"/>
      </w:pPr>
      <w:r>
        <w:t>Osoby reprezentujące Wykonawcę przy podpisywaniu umowy powinny posiadać ze sobą dokumenty potwierdzające ich umocowanie do podpisania umowy, o ile umocowanie to nie będzie wynikać z dokumentów załączonych do oferty.</w:t>
      </w:r>
    </w:p>
    <w:p w:rsidR="00E764CB" w:rsidRDefault="003E42E0" w:rsidP="00BC6E48">
      <w:pPr>
        <w:pStyle w:val="Bodytext20"/>
        <w:numPr>
          <w:ilvl w:val="0"/>
          <w:numId w:val="31"/>
        </w:numPr>
        <w:shd w:val="clear" w:color="auto" w:fill="auto"/>
        <w:tabs>
          <w:tab w:val="left" w:pos="339"/>
        </w:tabs>
        <w:spacing w:after="0" w:line="250" w:lineRule="exact"/>
        <w:ind w:left="284" w:hanging="284"/>
        <w:jc w:val="both"/>
      </w:pPr>
      <w: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w:t>
      </w:r>
      <w:r w:rsidR="00443C22">
        <w:t xml:space="preserve"> </w:t>
      </w:r>
      <w:r>
        <w:t>czasu trwania konsorcjum (obejmującego okres realizacji przedmiotu zamówienia, gwarancji i rękojmi), wykluczenie możliwości wypowiedzenia umowy konsorcjum przez któregokolwiek z jego członków do czasu wykonania zamówienia.</w:t>
      </w:r>
    </w:p>
    <w:p w:rsidR="00E764CB" w:rsidRDefault="005039C4" w:rsidP="00BC6E48">
      <w:pPr>
        <w:pStyle w:val="Bodytext20"/>
        <w:numPr>
          <w:ilvl w:val="0"/>
          <w:numId w:val="31"/>
        </w:numPr>
        <w:shd w:val="clear" w:color="auto" w:fill="auto"/>
        <w:tabs>
          <w:tab w:val="left" w:pos="270"/>
        </w:tabs>
        <w:spacing w:after="49" w:line="220" w:lineRule="exact"/>
        <w:ind w:left="284" w:hanging="284"/>
        <w:jc w:val="both"/>
      </w:pPr>
      <w:r>
        <w:t>Zawarcie umowy nastąpi wg projektu</w:t>
      </w:r>
      <w:r w:rsidR="003E42E0">
        <w:t xml:space="preserve"> Zamawiającego.</w:t>
      </w:r>
    </w:p>
    <w:p w:rsidR="00E764CB" w:rsidRDefault="003E42E0" w:rsidP="00BC6E48">
      <w:pPr>
        <w:pStyle w:val="Bodytext20"/>
        <w:numPr>
          <w:ilvl w:val="0"/>
          <w:numId w:val="31"/>
        </w:numPr>
        <w:shd w:val="clear" w:color="auto" w:fill="auto"/>
        <w:tabs>
          <w:tab w:val="left" w:pos="275"/>
        </w:tabs>
        <w:spacing w:after="29" w:line="220" w:lineRule="exact"/>
        <w:ind w:left="284" w:hanging="284"/>
        <w:jc w:val="both"/>
      </w:pPr>
      <w:r>
        <w:t>Postanowienia ustalone we wzorze umowy nie podlegają negocjacjom.</w:t>
      </w:r>
    </w:p>
    <w:p w:rsidR="00E764CB" w:rsidRDefault="003E42E0" w:rsidP="00BC6E48">
      <w:pPr>
        <w:pStyle w:val="Bodytext20"/>
        <w:numPr>
          <w:ilvl w:val="0"/>
          <w:numId w:val="31"/>
        </w:numPr>
        <w:shd w:val="clear" w:color="auto" w:fill="auto"/>
        <w:tabs>
          <w:tab w:val="left" w:pos="289"/>
        </w:tabs>
        <w:spacing w:after="200" w:line="245" w:lineRule="exact"/>
        <w:ind w:left="284" w:hanging="284"/>
        <w:jc w:val="both"/>
      </w:pPr>
      <w:r>
        <w:t>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93 ust. 1 ustawy PZP.</w:t>
      </w:r>
    </w:p>
    <w:p w:rsidR="00110DAC" w:rsidRDefault="00110DAC" w:rsidP="00BC6E48">
      <w:pPr>
        <w:pStyle w:val="Bodytext20"/>
        <w:numPr>
          <w:ilvl w:val="0"/>
          <w:numId w:val="31"/>
        </w:numPr>
        <w:shd w:val="clear" w:color="auto" w:fill="auto"/>
        <w:tabs>
          <w:tab w:val="left" w:pos="289"/>
        </w:tabs>
        <w:spacing w:after="200" w:line="245" w:lineRule="exact"/>
        <w:ind w:left="284" w:hanging="284"/>
        <w:jc w:val="both"/>
      </w:pPr>
      <w:r>
        <w:t>Przed podpisaniem umowy Wykonawca jest zobowiązany dostarczy</w:t>
      </w:r>
      <w:r w:rsidR="009F47F5">
        <w:t>ć</w:t>
      </w:r>
      <w:r>
        <w:t xml:space="preserve"> na nośniku elektronicznym załączniki asortymentowo – cenowe w wersji umożliwiającej korzystanie z ich zasobów w pełnym zakresie – tj. odczytu oraz edycji. .</w:t>
      </w:r>
    </w:p>
    <w:p w:rsidR="00E764CB" w:rsidRDefault="003E42E0" w:rsidP="00937122">
      <w:pPr>
        <w:pStyle w:val="Heading30"/>
        <w:keepNext/>
        <w:keepLines/>
        <w:numPr>
          <w:ilvl w:val="0"/>
          <w:numId w:val="20"/>
        </w:numPr>
        <w:shd w:val="clear" w:color="auto" w:fill="auto"/>
        <w:tabs>
          <w:tab w:val="left" w:pos="654"/>
        </w:tabs>
        <w:spacing w:before="0" w:after="294" w:line="220" w:lineRule="exact"/>
        <w:ind w:firstLine="0"/>
        <w:jc w:val="both"/>
      </w:pPr>
      <w:bookmarkStart w:id="23" w:name="bookmark22"/>
      <w:r>
        <w:t>Wymagania dotyczące zabezpieczenia należytego wykonania umowy.</w:t>
      </w:r>
      <w:bookmarkEnd w:id="23"/>
    </w:p>
    <w:p w:rsidR="00E764CB" w:rsidRDefault="003E42E0" w:rsidP="00937122">
      <w:pPr>
        <w:pStyle w:val="Bodytext20"/>
        <w:numPr>
          <w:ilvl w:val="0"/>
          <w:numId w:val="32"/>
        </w:numPr>
        <w:shd w:val="clear" w:color="auto" w:fill="auto"/>
        <w:tabs>
          <w:tab w:val="left" w:pos="256"/>
        </w:tabs>
        <w:spacing w:after="269" w:line="220" w:lineRule="exact"/>
        <w:ind w:firstLine="0"/>
        <w:jc w:val="both"/>
      </w:pPr>
      <w:r>
        <w:t>Zamawiający nie przewiduje wniesienia przez Wykonawcę zabezpieczenia należytego wykonania umowy.</w:t>
      </w:r>
    </w:p>
    <w:p w:rsidR="00E764CB" w:rsidRDefault="003E42E0" w:rsidP="00937122">
      <w:pPr>
        <w:pStyle w:val="Bodytext30"/>
        <w:numPr>
          <w:ilvl w:val="0"/>
          <w:numId w:val="20"/>
        </w:numPr>
        <w:shd w:val="clear" w:color="auto" w:fill="auto"/>
        <w:tabs>
          <w:tab w:val="left" w:pos="741"/>
        </w:tabs>
        <w:spacing w:after="176" w:line="245" w:lineRule="exact"/>
        <w:ind w:firstLine="0"/>
        <w:jc w:val="both"/>
      </w:pPr>
      <w: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040529" w:rsidRPr="00040529" w:rsidRDefault="00040529" w:rsidP="00040529">
      <w:pPr>
        <w:spacing w:line="307" w:lineRule="exact"/>
        <w:ind w:left="460"/>
        <w:jc w:val="both"/>
        <w:rPr>
          <w:rFonts w:ascii="Garamond" w:eastAsia="Garamond" w:hAnsi="Garamond" w:cs="Garamond"/>
          <w:sz w:val="22"/>
          <w:szCs w:val="22"/>
        </w:rPr>
      </w:pPr>
      <w:r w:rsidRPr="00040529">
        <w:rPr>
          <w:rFonts w:ascii="Garamond" w:eastAsia="Garamond" w:hAnsi="Garamond" w:cs="Garamond"/>
          <w:sz w:val="22"/>
          <w:szCs w:val="22"/>
        </w:rPr>
        <w:t>Oprócz przesłanek wymienionych w art. 144 ust. 1 PZP Zamawiający przewiduje następujący zakres zmian w umowie, które będą mogły być wprowadzone w formie aneksu:</w:t>
      </w:r>
    </w:p>
    <w:p w:rsidR="00040529" w:rsidRPr="00040529" w:rsidRDefault="00040529" w:rsidP="00937122">
      <w:pPr>
        <w:numPr>
          <w:ilvl w:val="0"/>
          <w:numId w:val="53"/>
        </w:numPr>
        <w:tabs>
          <w:tab w:val="left" w:pos="812"/>
        </w:tabs>
        <w:spacing w:line="307" w:lineRule="exact"/>
        <w:ind w:left="820" w:hanging="360"/>
        <w:jc w:val="both"/>
        <w:rPr>
          <w:rFonts w:ascii="Garamond" w:eastAsia="Garamond" w:hAnsi="Garamond" w:cs="Garamond"/>
          <w:sz w:val="22"/>
          <w:szCs w:val="22"/>
        </w:rPr>
      </w:pPr>
      <w:r w:rsidRPr="00040529">
        <w:rPr>
          <w:rFonts w:ascii="Garamond" w:eastAsia="Garamond" w:hAnsi="Garamond" w:cs="Garamond"/>
          <w:sz w:val="22"/>
          <w:szCs w:val="22"/>
        </w:rPr>
        <w:t xml:space="preserve">Wykonawcę, któremu Zamawiający udzielił zamówienia, może zastąpić nowy Wykonawca — zmiana możliwa tylko na podstawie sukcesji uniwersalnej w myśl art. 492 kodeksu spółek handlowych (przez przeniesienie </w:t>
      </w:r>
      <w:r w:rsidRPr="00040529">
        <w:rPr>
          <w:rFonts w:ascii="Garamond" w:eastAsia="Garamond" w:hAnsi="Garamond" w:cs="Garamond"/>
          <w:sz w:val="22"/>
          <w:szCs w:val="22"/>
        </w:rPr>
        <w:lastRenderedPageBreak/>
        <w:t>całego majątku spółki przejmowanej na inną spółkę przejmującą) oraz przejęcie przedsiębiorstwa na postawie art. 55</w:t>
      </w:r>
      <w:r w:rsidRPr="00040529">
        <w:rPr>
          <w:rFonts w:ascii="Garamond" w:eastAsia="Garamond" w:hAnsi="Garamond" w:cs="Garamond"/>
          <w:sz w:val="22"/>
          <w:szCs w:val="22"/>
        </w:rPr>
        <w:footnoteReference w:id="1"/>
      </w:r>
      <w:r w:rsidRPr="00040529">
        <w:rPr>
          <w:rFonts w:ascii="Garamond" w:eastAsia="Garamond" w:hAnsi="Garamond" w:cs="Garamond"/>
          <w:sz w:val="22"/>
          <w:szCs w:val="22"/>
        </w:rPr>
        <w:t xml:space="preserve"> i nast. k.c. pod warunkiem, że nowy Wykonawca nie będzie podlegał wykluczeniu na podstawie art. 24 PZP. Zmiana ta wymaga aneksu do umowy</w:t>
      </w:r>
    </w:p>
    <w:p w:rsidR="00040529" w:rsidRPr="00040529" w:rsidRDefault="00040529" w:rsidP="00937122">
      <w:pPr>
        <w:numPr>
          <w:ilvl w:val="0"/>
          <w:numId w:val="53"/>
        </w:numPr>
        <w:spacing w:line="307" w:lineRule="exact"/>
        <w:ind w:left="820" w:hanging="360"/>
        <w:jc w:val="both"/>
        <w:rPr>
          <w:rFonts w:ascii="Garamond" w:eastAsia="Garamond" w:hAnsi="Garamond" w:cs="Garamond"/>
          <w:sz w:val="22"/>
          <w:szCs w:val="22"/>
        </w:rPr>
      </w:pPr>
      <w:r w:rsidRPr="00040529">
        <w:rPr>
          <w:rFonts w:ascii="Garamond" w:eastAsia="Garamond" w:hAnsi="Garamond" w:cs="Garamond"/>
          <w:sz w:val="22"/>
          <w:szCs w:val="22"/>
        </w:rPr>
        <w:t xml:space="preserve"> 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040529" w:rsidRPr="00040529" w:rsidRDefault="00040529" w:rsidP="00937122">
      <w:pPr>
        <w:numPr>
          <w:ilvl w:val="0"/>
          <w:numId w:val="53"/>
        </w:numPr>
        <w:tabs>
          <w:tab w:val="left" w:pos="812"/>
        </w:tabs>
        <w:spacing w:line="307" w:lineRule="exact"/>
        <w:ind w:left="820" w:hanging="360"/>
        <w:jc w:val="both"/>
        <w:rPr>
          <w:rFonts w:ascii="Garamond" w:eastAsia="Garamond" w:hAnsi="Garamond" w:cs="Garamond"/>
          <w:sz w:val="22"/>
          <w:szCs w:val="22"/>
        </w:rPr>
      </w:pPr>
      <w:r w:rsidRPr="00040529">
        <w:rPr>
          <w:rFonts w:ascii="Garamond" w:eastAsia="Garamond" w:hAnsi="Garamond" w:cs="Garamond"/>
          <w:sz w:val="22"/>
          <w:szCs w:val="22"/>
        </w:rPr>
        <w:t>Urzędowa zmiana stawek podatku VAT obowiązuje z mocy prawa, w takim przypadku Zamawiający dopuszcza zmianę zapisów umowy w formie aneksu. W przypadku urzędowej zmiany stawki podatku VAT. W przypadku zmiany stawki VAT, zmi</w:t>
      </w:r>
      <w:r w:rsidR="00B45897">
        <w:rPr>
          <w:rFonts w:ascii="Garamond" w:eastAsia="Garamond" w:hAnsi="Garamond" w:cs="Garamond"/>
          <w:sz w:val="22"/>
          <w:szCs w:val="22"/>
        </w:rPr>
        <w:t xml:space="preserve">anie ulegnie kwota podatku VAT </w:t>
      </w:r>
      <w:r w:rsidRPr="00040529">
        <w:rPr>
          <w:rFonts w:ascii="Garamond" w:eastAsia="Garamond" w:hAnsi="Garamond" w:cs="Garamond"/>
          <w:sz w:val="22"/>
          <w:szCs w:val="22"/>
        </w:rPr>
        <w:t>i cena (wartość) brutto umowy, a cena (wartość) netto pozostanie niezmienna. Zamawiający będzie realizował zamówienie tylko do wysokości brutto umowy.</w:t>
      </w:r>
    </w:p>
    <w:p w:rsidR="00040529" w:rsidRPr="00040529" w:rsidRDefault="00040529" w:rsidP="00937122">
      <w:pPr>
        <w:numPr>
          <w:ilvl w:val="0"/>
          <w:numId w:val="53"/>
        </w:numPr>
        <w:tabs>
          <w:tab w:val="left" w:pos="812"/>
        </w:tabs>
        <w:spacing w:line="307" w:lineRule="exact"/>
        <w:ind w:left="820" w:hanging="360"/>
        <w:jc w:val="both"/>
        <w:rPr>
          <w:rFonts w:ascii="Garamond" w:eastAsia="Garamond" w:hAnsi="Garamond" w:cs="Garamond"/>
          <w:sz w:val="22"/>
          <w:szCs w:val="22"/>
        </w:rPr>
      </w:pPr>
      <w:r w:rsidRPr="00040529">
        <w:rPr>
          <w:rFonts w:ascii="Garamond" w:eastAsia="Garamond" w:hAnsi="Garamond" w:cs="Garamond"/>
          <w:sz w:val="22"/>
          <w:szCs w:val="22"/>
        </w:rP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040529" w:rsidRDefault="00040529" w:rsidP="00937122">
      <w:pPr>
        <w:numPr>
          <w:ilvl w:val="0"/>
          <w:numId w:val="53"/>
        </w:numPr>
        <w:tabs>
          <w:tab w:val="left" w:pos="812"/>
        </w:tabs>
        <w:spacing w:line="307" w:lineRule="exact"/>
        <w:ind w:left="820" w:hanging="360"/>
        <w:jc w:val="both"/>
        <w:rPr>
          <w:rFonts w:ascii="Garamond" w:eastAsia="Garamond" w:hAnsi="Garamond" w:cs="Garamond"/>
          <w:sz w:val="22"/>
          <w:szCs w:val="22"/>
        </w:rPr>
      </w:pPr>
      <w:r w:rsidRPr="00040529">
        <w:rPr>
          <w:rFonts w:ascii="Garamond" w:eastAsia="Garamond" w:hAnsi="Garamond" w:cs="Garamond"/>
          <w:sz w:val="22"/>
          <w:szCs w:val="22"/>
        </w:rPr>
        <w:t>Zmiana siedziby Wykonawcy nie stanowi zmiany treści umowy i nie wymaga aneksu do umowy.</w:t>
      </w:r>
    </w:p>
    <w:p w:rsidR="003A5E6A" w:rsidRPr="00040529" w:rsidRDefault="00040529" w:rsidP="00937122">
      <w:pPr>
        <w:numPr>
          <w:ilvl w:val="0"/>
          <w:numId w:val="53"/>
        </w:numPr>
        <w:tabs>
          <w:tab w:val="left" w:pos="812"/>
        </w:tabs>
        <w:spacing w:line="307" w:lineRule="exact"/>
        <w:ind w:left="820" w:hanging="360"/>
        <w:rPr>
          <w:rFonts w:ascii="Garamond" w:eastAsia="Garamond" w:hAnsi="Garamond" w:cs="Garamond"/>
          <w:sz w:val="22"/>
          <w:szCs w:val="22"/>
        </w:rPr>
      </w:pPr>
      <w:r w:rsidRPr="00040529">
        <w:rPr>
          <w:rFonts w:ascii="Garamond" w:eastAsia="Garamond" w:hAnsi="Garamond" w:cs="Garamond"/>
          <w:sz w:val="22"/>
          <w:szCs w:val="22"/>
        </w:rPr>
        <w:t>Jeżeli umowa zawiera postanowienia przewidujące możliwość zmiany wynagrodzenia należnego wykonawcy z powodu okoliczności innych niż zmiana zakresu świadczenia wykonawcy, dopuszczalną wartość zmiany umowy, ustala się w oparciu o wartość zamówienia określoną pierwotnie, z uwzględnieniem zmian wynikających z tych postanowień</w:t>
      </w:r>
      <w:r w:rsidRPr="00040529">
        <w:t>.</w:t>
      </w:r>
    </w:p>
    <w:p w:rsidR="00E764CB" w:rsidRDefault="00E62EDB" w:rsidP="00937122">
      <w:pPr>
        <w:numPr>
          <w:ilvl w:val="0"/>
          <w:numId w:val="53"/>
        </w:numPr>
        <w:tabs>
          <w:tab w:val="left" w:pos="812"/>
        </w:tabs>
        <w:spacing w:line="307" w:lineRule="exact"/>
        <w:rPr>
          <w:rFonts w:ascii="Garamond" w:eastAsia="Garamond" w:hAnsi="Garamond" w:cs="Garamond"/>
          <w:sz w:val="22"/>
          <w:szCs w:val="22"/>
        </w:rPr>
      </w:pPr>
      <w:r>
        <w:rPr>
          <w:rFonts w:ascii="Garamond" w:eastAsia="Garamond" w:hAnsi="Garamond" w:cs="Garamond"/>
          <w:sz w:val="22"/>
          <w:szCs w:val="22"/>
        </w:rPr>
        <w:t>Projekt</w:t>
      </w:r>
      <w:r w:rsidR="003E42E0" w:rsidRPr="00040529">
        <w:rPr>
          <w:rFonts w:ascii="Garamond" w:eastAsia="Garamond" w:hAnsi="Garamond" w:cs="Garamond"/>
          <w:sz w:val="22"/>
          <w:szCs w:val="22"/>
        </w:rPr>
        <w:t xml:space="preserve"> umowy, stanowi </w:t>
      </w:r>
      <w:r w:rsidR="003E42E0" w:rsidRPr="00040529">
        <w:rPr>
          <w:b/>
          <w:bCs/>
        </w:rPr>
        <w:t xml:space="preserve">Załącznik nr 9 </w:t>
      </w:r>
      <w:r w:rsidR="003E42E0" w:rsidRPr="00040529">
        <w:rPr>
          <w:rFonts w:ascii="Garamond" w:eastAsia="Garamond" w:hAnsi="Garamond" w:cs="Garamond"/>
          <w:sz w:val="22"/>
          <w:szCs w:val="22"/>
        </w:rPr>
        <w:t>do SIWZ.</w:t>
      </w:r>
    </w:p>
    <w:p w:rsidR="005039C4" w:rsidRDefault="005039C4" w:rsidP="005039C4">
      <w:pPr>
        <w:tabs>
          <w:tab w:val="left" w:pos="812"/>
        </w:tabs>
        <w:spacing w:line="307" w:lineRule="exact"/>
        <w:rPr>
          <w:rFonts w:ascii="Garamond" w:eastAsia="Garamond" w:hAnsi="Garamond" w:cs="Garamond"/>
          <w:sz w:val="22"/>
          <w:szCs w:val="22"/>
        </w:rPr>
      </w:pPr>
    </w:p>
    <w:p w:rsidR="005039C4" w:rsidRPr="00040529" w:rsidRDefault="005039C4" w:rsidP="005039C4">
      <w:pPr>
        <w:tabs>
          <w:tab w:val="left" w:pos="812"/>
        </w:tabs>
        <w:spacing w:line="307" w:lineRule="exact"/>
        <w:rPr>
          <w:rFonts w:ascii="Garamond" w:eastAsia="Garamond" w:hAnsi="Garamond" w:cs="Garamond"/>
          <w:sz w:val="22"/>
          <w:szCs w:val="22"/>
        </w:rPr>
      </w:pPr>
    </w:p>
    <w:p w:rsidR="00E764CB" w:rsidRDefault="003E42E0" w:rsidP="00937122">
      <w:pPr>
        <w:pStyle w:val="Heading30"/>
        <w:keepNext/>
        <w:keepLines/>
        <w:numPr>
          <w:ilvl w:val="0"/>
          <w:numId w:val="20"/>
        </w:numPr>
        <w:shd w:val="clear" w:color="auto" w:fill="auto"/>
        <w:tabs>
          <w:tab w:val="left" w:pos="741"/>
        </w:tabs>
        <w:spacing w:before="0" w:after="94" w:line="220" w:lineRule="exact"/>
        <w:ind w:firstLine="0"/>
        <w:jc w:val="both"/>
      </w:pPr>
      <w:bookmarkStart w:id="24" w:name="bookmark23"/>
      <w:r>
        <w:t>Opis sposobu udzielania wyjaśnień i zmian treści SIWZ</w:t>
      </w:r>
      <w:bookmarkEnd w:id="24"/>
    </w:p>
    <w:p w:rsidR="00E764CB" w:rsidRDefault="003E42E0" w:rsidP="00BC6E48">
      <w:pPr>
        <w:pStyle w:val="Bodytext20"/>
        <w:numPr>
          <w:ilvl w:val="0"/>
          <w:numId w:val="34"/>
        </w:numPr>
        <w:shd w:val="clear" w:color="auto" w:fill="auto"/>
        <w:tabs>
          <w:tab w:val="left" w:pos="261"/>
        </w:tabs>
        <w:spacing w:after="0" w:line="245" w:lineRule="exact"/>
        <w:ind w:left="284" w:hanging="284"/>
        <w:jc w:val="both"/>
      </w:pPr>
      <w:r>
        <w:t>Wykonawca może zwrócić się do zamawiającego z wnioskiem o wyjaśnienie treści SIWZ.</w:t>
      </w:r>
    </w:p>
    <w:p w:rsidR="00E764CB" w:rsidRDefault="003E42E0" w:rsidP="00BC6E48">
      <w:pPr>
        <w:pStyle w:val="Bodytext20"/>
        <w:numPr>
          <w:ilvl w:val="0"/>
          <w:numId w:val="34"/>
        </w:numPr>
        <w:shd w:val="clear" w:color="auto" w:fill="auto"/>
        <w:tabs>
          <w:tab w:val="left" w:pos="285"/>
        </w:tabs>
        <w:spacing w:after="0" w:line="245" w:lineRule="exact"/>
        <w:ind w:left="284" w:hanging="284"/>
        <w:jc w:val="both"/>
      </w:pPr>
      <w:r>
        <w:t xml:space="preserve">Zamawiający udzieli wyjaśnień niezwłocznie, nie później jednak niż na 6 dni przed upływem terminu składania ofert, przekazując treść zapytań wraz z wyjaśnieniami wykonawcom, którym przekazał SIWZ, bez ujawniania źródła zapytania oraz zamieści taką informację na własnej stronie internetowej </w:t>
      </w:r>
      <w:r w:rsidRPr="008872D0">
        <w:rPr>
          <w:lang w:eastAsia="en-US" w:bidi="en-US"/>
        </w:rPr>
        <w:t>(</w:t>
      </w:r>
      <w:hyperlink r:id="rId13" w:history="1">
        <w:r w:rsidR="00040529" w:rsidRPr="008872D0">
          <w:rPr>
            <w:rStyle w:val="Hipercze"/>
            <w:lang w:eastAsia="en-US" w:bidi="en-US"/>
          </w:rPr>
          <w:t>http://szpital.koscian.pl</w:t>
        </w:r>
      </w:hyperlink>
      <w:r w:rsidR="00040529" w:rsidRPr="008872D0">
        <w:rPr>
          <w:lang w:eastAsia="en-US" w:bidi="en-US"/>
        </w:rPr>
        <w:t xml:space="preserve"> </w:t>
      </w:r>
      <w:r w:rsidRPr="008872D0">
        <w:rPr>
          <w:lang w:eastAsia="en-US" w:bidi="en-US"/>
        </w:rPr>
        <w:t xml:space="preserve">), </w:t>
      </w:r>
      <w:r>
        <w:t>pod warunkiem, że wniosek o wyjaśnienie treści SIWZ wpłynął do zamawiającego nie później niż do końca dnia, w którym upływa połowa wyznaczonego terminu składania ofert.</w:t>
      </w:r>
    </w:p>
    <w:p w:rsidR="00E764CB" w:rsidRDefault="003E42E0" w:rsidP="00BC6E48">
      <w:pPr>
        <w:pStyle w:val="Bodytext20"/>
        <w:numPr>
          <w:ilvl w:val="0"/>
          <w:numId w:val="34"/>
        </w:numPr>
        <w:shd w:val="clear" w:color="auto" w:fill="auto"/>
        <w:tabs>
          <w:tab w:val="left" w:pos="289"/>
        </w:tabs>
        <w:spacing w:after="0" w:line="245" w:lineRule="exact"/>
        <w:ind w:left="284" w:hanging="284"/>
        <w:jc w:val="both"/>
      </w:pPr>
      <w:r>
        <w:t xml:space="preserve">Zamawiający może przed upływem terminu składania ofert zmienić treść SIWZ. Zmianę SIWZ zamieści na własnej stronie internetowej </w:t>
      </w:r>
      <w:hyperlink r:id="rId14" w:history="1">
        <w:r w:rsidRPr="008872D0">
          <w:rPr>
            <w:rStyle w:val="Hipercze"/>
            <w:lang w:eastAsia="en-US" w:bidi="en-US"/>
          </w:rPr>
          <w:t>(</w:t>
        </w:r>
        <w:r w:rsidR="00040529" w:rsidRPr="008872D0">
          <w:rPr>
            <w:rStyle w:val="Hipercze"/>
            <w:lang w:eastAsia="en-US" w:bidi="en-US"/>
          </w:rPr>
          <w:t xml:space="preserve">htt://szpital.koscian.pl </w:t>
        </w:r>
        <w:r w:rsidRPr="008872D0">
          <w:rPr>
            <w:rStyle w:val="Hipercze"/>
            <w:lang w:eastAsia="en-US" w:bidi="en-US"/>
          </w:rPr>
          <w:t>)</w:t>
        </w:r>
      </w:hyperlink>
    </w:p>
    <w:p w:rsidR="00E764CB" w:rsidRDefault="003E42E0" w:rsidP="00BC6E48">
      <w:pPr>
        <w:pStyle w:val="Bodytext20"/>
        <w:numPr>
          <w:ilvl w:val="0"/>
          <w:numId w:val="34"/>
        </w:numPr>
        <w:shd w:val="clear" w:color="auto" w:fill="auto"/>
        <w:tabs>
          <w:tab w:val="left" w:pos="275"/>
        </w:tabs>
        <w:spacing w:after="0" w:line="245" w:lineRule="exact"/>
        <w:ind w:left="284" w:hanging="284"/>
        <w:jc w:val="both"/>
      </w:pPr>
      <w:r>
        <w:t xml:space="preserve">Jeżeli w wyniku zmiany treści SIWZ nieprowadzącej do zmiany treści ogłoszenia o zamówieniu jest niezbędny dodatkowy czas na wprowadzenie zmian w ofertach, zamawiający przedłuży termin składania ofert i poinformuje o tym wykonawców, którym przekazano SIWZ oraz zamieści taką informację na własnej stronie internetowej </w:t>
      </w:r>
      <w:hyperlink r:id="rId15" w:history="1">
        <w:r w:rsidR="00040529" w:rsidRPr="008872D0">
          <w:rPr>
            <w:rStyle w:val="Hipercze"/>
            <w:lang w:eastAsia="en-US" w:bidi="en-US"/>
          </w:rPr>
          <w:t>(http://szpital.koscian.pl)</w:t>
        </w:r>
      </w:hyperlink>
    </w:p>
    <w:p w:rsidR="00E764CB" w:rsidRDefault="003E42E0" w:rsidP="00BC6E48">
      <w:pPr>
        <w:pStyle w:val="Bodytext20"/>
        <w:numPr>
          <w:ilvl w:val="0"/>
          <w:numId w:val="34"/>
        </w:numPr>
        <w:shd w:val="clear" w:color="auto" w:fill="auto"/>
        <w:tabs>
          <w:tab w:val="left" w:pos="285"/>
        </w:tabs>
        <w:spacing w:after="200" w:line="245" w:lineRule="exact"/>
        <w:ind w:left="284" w:hanging="284"/>
        <w:jc w:val="both"/>
      </w:pPr>
      <w:r>
        <w:t>W przypadku rozbieżności pomiędzy treścią SIWZ a treścią udzielonych wyjaśnień i zmian, jako obowiązującą należy przyjąć treść informacji zawierającej późniejsze oświadczenie zamawiającego.</w:t>
      </w:r>
    </w:p>
    <w:p w:rsidR="00E764CB" w:rsidRDefault="003E42E0" w:rsidP="00937122">
      <w:pPr>
        <w:pStyle w:val="Heading30"/>
        <w:keepNext/>
        <w:keepLines/>
        <w:numPr>
          <w:ilvl w:val="0"/>
          <w:numId w:val="20"/>
        </w:numPr>
        <w:shd w:val="clear" w:color="auto" w:fill="auto"/>
        <w:tabs>
          <w:tab w:val="left" w:pos="573"/>
        </w:tabs>
        <w:spacing w:before="0" w:after="269" w:line="220" w:lineRule="exact"/>
        <w:ind w:firstLine="0"/>
        <w:jc w:val="both"/>
      </w:pPr>
      <w:bookmarkStart w:id="25" w:name="bookmark24"/>
      <w:r>
        <w:t>Pouczenie o środkach ochrony prawnej.</w:t>
      </w:r>
      <w:bookmarkEnd w:id="25"/>
    </w:p>
    <w:p w:rsidR="00E764CB" w:rsidRDefault="003E42E0" w:rsidP="00BC6E48">
      <w:pPr>
        <w:pStyle w:val="Bodytext20"/>
        <w:numPr>
          <w:ilvl w:val="0"/>
          <w:numId w:val="35"/>
        </w:numPr>
        <w:shd w:val="clear" w:color="auto" w:fill="auto"/>
        <w:tabs>
          <w:tab w:val="left" w:pos="280"/>
        </w:tabs>
        <w:spacing w:after="0" w:line="245" w:lineRule="exact"/>
        <w:ind w:left="284" w:hanging="284"/>
        <w:jc w:val="both"/>
      </w:pPr>
      <w:r>
        <w:t xml:space="preserve">Wykonawcy, a także innemu podmiotowi, jeżeli ma lub miał interes w uzyskaniu zamówienia oraz poniósł lub może ponieść szkodę w wyniku naruszenia przez Zamawiającego przepisów ustawy Pzp, przysługują środki ochrony prawnej określone w Dziale VI ustawy Pzp. Środki ochrony prawnej wobec ogłoszenia o zamówieniu oraz specyfikacji istotnych warunków zamówienia przysługują również organizacjom wpisanym na listę, o której mowa w </w:t>
      </w:r>
      <w:r>
        <w:lastRenderedPageBreak/>
        <w:t>art. 154 pkt 5 ustawy Pzp.</w:t>
      </w:r>
    </w:p>
    <w:p w:rsidR="00E764CB" w:rsidRDefault="003E42E0" w:rsidP="00BC6E48">
      <w:pPr>
        <w:pStyle w:val="Bodytext20"/>
        <w:numPr>
          <w:ilvl w:val="0"/>
          <w:numId w:val="35"/>
        </w:numPr>
        <w:shd w:val="clear" w:color="auto" w:fill="auto"/>
        <w:tabs>
          <w:tab w:val="left" w:pos="285"/>
        </w:tabs>
        <w:spacing w:after="0" w:line="245" w:lineRule="exact"/>
        <w:ind w:left="284" w:hanging="284"/>
        <w:jc w:val="both"/>
      </w:pPr>
      <w:r>
        <w:t>Odwołanie przysługuje wyłącznie od niezgodnej z przepisami ustawy Pzp czynności Zamawiającego podjętej w postępowaniu o udzielenie zamówienia lub zaniechania czynności, do której Zamawiający jest zobowiązany na podstawie ustawy Pzp.</w:t>
      </w:r>
    </w:p>
    <w:p w:rsidR="00E764CB" w:rsidRDefault="003E42E0" w:rsidP="00BC6E48">
      <w:pPr>
        <w:pStyle w:val="Bodytext20"/>
        <w:numPr>
          <w:ilvl w:val="0"/>
          <w:numId w:val="35"/>
        </w:numPr>
        <w:shd w:val="clear" w:color="auto" w:fill="auto"/>
        <w:tabs>
          <w:tab w:val="left" w:pos="284"/>
        </w:tabs>
        <w:spacing w:after="0" w:line="245" w:lineRule="exact"/>
        <w:ind w:left="284" w:hanging="284"/>
        <w:jc w:val="both"/>
      </w:pPr>
      <w:r>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rsidR="00E764CB" w:rsidRDefault="003E42E0" w:rsidP="00BC6E48">
      <w:pPr>
        <w:pStyle w:val="Bodytext20"/>
        <w:numPr>
          <w:ilvl w:val="0"/>
          <w:numId w:val="35"/>
        </w:numPr>
        <w:shd w:val="clear" w:color="auto" w:fill="auto"/>
        <w:spacing w:after="0" w:line="245" w:lineRule="exact"/>
        <w:ind w:left="284" w:hanging="284"/>
        <w:jc w:val="both"/>
      </w:pPr>
      <w:r>
        <w:t xml:space="preserve"> Odwołanie wnosi się do Prezesa Izby w formie pisemnej w postaci papierowej albo w postaci elektronicznej, opatrzone odpowiednio własnoręcznym podpisem albo kwalifikowanym podpisem elektronicznym.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E764CB" w:rsidRDefault="003E42E0" w:rsidP="00937122">
      <w:pPr>
        <w:pStyle w:val="Bodytext20"/>
        <w:numPr>
          <w:ilvl w:val="0"/>
          <w:numId w:val="35"/>
        </w:numPr>
        <w:shd w:val="clear" w:color="auto" w:fill="auto"/>
        <w:tabs>
          <w:tab w:val="left" w:pos="274"/>
        </w:tabs>
        <w:spacing w:after="0" w:line="245" w:lineRule="exact"/>
        <w:ind w:firstLine="0"/>
        <w:jc w:val="both"/>
      </w:pPr>
      <w:r>
        <w:t>Terminy wniesienia odwołania:</w:t>
      </w:r>
    </w:p>
    <w:p w:rsidR="00E764CB" w:rsidRDefault="003E42E0" w:rsidP="00937122">
      <w:pPr>
        <w:pStyle w:val="Bodytext20"/>
        <w:numPr>
          <w:ilvl w:val="0"/>
          <w:numId w:val="36"/>
        </w:numPr>
        <w:shd w:val="clear" w:color="auto" w:fill="auto"/>
        <w:tabs>
          <w:tab w:val="left" w:pos="850"/>
        </w:tabs>
        <w:spacing w:after="0" w:line="245" w:lineRule="exact"/>
        <w:ind w:left="940" w:hanging="360"/>
        <w:jc w:val="both"/>
      </w:pPr>
      <w:r>
        <w:t>odwołanie wnosi się w terminie 10 dni od dnia przesłania informacji o czynności zamawiającego</w:t>
      </w:r>
    </w:p>
    <w:p w:rsidR="00E764CB" w:rsidRDefault="003E42E0">
      <w:pPr>
        <w:pStyle w:val="Bodytext20"/>
        <w:shd w:val="clear" w:color="auto" w:fill="auto"/>
        <w:spacing w:after="0" w:line="245" w:lineRule="exact"/>
        <w:ind w:left="940" w:firstLine="0"/>
        <w:jc w:val="both"/>
      </w:pPr>
      <w:r>
        <w:t>stanowiącej podstawę jego wniesienia — jeżeli zostały przesłane w sposób określony w art. 180 ust. 5 ustawy Pzp zd anie drugie albo w terminie 15 dni — jeżeli zostały przesłane w inny sposób,</w:t>
      </w:r>
    </w:p>
    <w:p w:rsidR="00E764CB" w:rsidRDefault="003E42E0" w:rsidP="00937122">
      <w:pPr>
        <w:pStyle w:val="Bodytext20"/>
        <w:numPr>
          <w:ilvl w:val="0"/>
          <w:numId w:val="36"/>
        </w:numPr>
        <w:shd w:val="clear" w:color="auto" w:fill="auto"/>
        <w:tabs>
          <w:tab w:val="left" w:pos="945"/>
        </w:tabs>
        <w:spacing w:after="0" w:line="245" w:lineRule="exact"/>
        <w:ind w:left="940" w:hanging="360"/>
        <w:jc w:val="both"/>
      </w:pPr>
      <w:r>
        <w:t>odwołanie wobec treści ogłoszenia o zamówieniu, a także wobec postanowień spec yfikacji istotnych warunków zamówienia, wnosi się w terminie 10 dni od dnia publikacji ogłoszenia w Dzienniku Urzędowym Unii Europejskiej lub zamieszczenia specyfikacji istotnych warunków zamówienia na stronie internetowej,</w:t>
      </w:r>
    </w:p>
    <w:p w:rsidR="00E764CB" w:rsidRDefault="003E42E0" w:rsidP="00937122">
      <w:pPr>
        <w:pStyle w:val="Bodytext20"/>
        <w:numPr>
          <w:ilvl w:val="0"/>
          <w:numId w:val="36"/>
        </w:numPr>
        <w:shd w:val="clear" w:color="auto" w:fill="auto"/>
        <w:tabs>
          <w:tab w:val="left" w:pos="878"/>
        </w:tabs>
        <w:spacing w:after="0" w:line="245" w:lineRule="exact"/>
        <w:ind w:left="940" w:hanging="360"/>
        <w:jc w:val="both"/>
      </w:pPr>
      <w:r>
        <w:t>odwołanie wobec czynności innych niż określone w pkt. 19.5 a) i b) wnosi się</w:t>
      </w:r>
    </w:p>
    <w:p w:rsidR="00E764CB" w:rsidRDefault="003E42E0">
      <w:pPr>
        <w:pStyle w:val="Bodytext20"/>
        <w:shd w:val="clear" w:color="auto" w:fill="auto"/>
        <w:spacing w:after="0" w:line="245" w:lineRule="exact"/>
        <w:ind w:left="940" w:firstLine="0"/>
        <w:jc w:val="both"/>
      </w:pPr>
      <w:r>
        <w:t>w terminie 10 dni od dnia, w którym powzięto lub przy zachowaniu należytej staranności można było powziąć wiadomość o okolicznościach stanowiących podstawę jego wniesienia.</w:t>
      </w:r>
    </w:p>
    <w:p w:rsidR="00E764CB" w:rsidRDefault="003E42E0" w:rsidP="00BC6E48">
      <w:pPr>
        <w:pStyle w:val="Bodytext20"/>
        <w:numPr>
          <w:ilvl w:val="0"/>
          <w:numId w:val="35"/>
        </w:numPr>
        <w:shd w:val="clear" w:color="auto" w:fill="auto"/>
        <w:tabs>
          <w:tab w:val="left" w:pos="284"/>
        </w:tabs>
        <w:spacing w:after="0" w:line="245" w:lineRule="exact"/>
        <w:ind w:left="284" w:hanging="284"/>
        <w:jc w:val="both"/>
      </w:pPr>
      <w:r>
        <w:t>Jeżeli Zamawiający nie przesłał Wykonawcy zawiadomienia o wyborze oferty najkorzystniejszej odwołanie wnosi się nie później niż w terminie:</w:t>
      </w:r>
    </w:p>
    <w:p w:rsidR="00E764CB" w:rsidRDefault="003E42E0" w:rsidP="00BC6E48">
      <w:pPr>
        <w:pStyle w:val="Bodytext20"/>
        <w:numPr>
          <w:ilvl w:val="0"/>
          <w:numId w:val="37"/>
        </w:numPr>
        <w:shd w:val="clear" w:color="auto" w:fill="auto"/>
        <w:tabs>
          <w:tab w:val="left" w:pos="534"/>
        </w:tabs>
        <w:spacing w:after="0" w:line="245" w:lineRule="exact"/>
        <w:ind w:left="567" w:hanging="142"/>
      </w:pPr>
      <w:r>
        <w:t>30 dni od dnia publikacji w Dzienniku Urzędowym Unii Europejskiej ogłoszenia o udzieleniu zamówienia;</w:t>
      </w:r>
    </w:p>
    <w:p w:rsidR="00E764CB" w:rsidRDefault="003E42E0" w:rsidP="00BC6E48">
      <w:pPr>
        <w:pStyle w:val="Bodytext20"/>
        <w:numPr>
          <w:ilvl w:val="0"/>
          <w:numId w:val="37"/>
        </w:numPr>
        <w:shd w:val="clear" w:color="auto" w:fill="auto"/>
        <w:tabs>
          <w:tab w:val="left" w:pos="534"/>
        </w:tabs>
        <w:spacing w:after="0" w:line="245" w:lineRule="exact"/>
        <w:ind w:left="567" w:hanging="142"/>
      </w:pPr>
      <w:r>
        <w:t>6 miesięcy od dnia zawarcia umowy, jeżeli Zamawiający nie opublikował w Dzienniku Urzędowym Unii Europejskiej ogłoszenia o udzieleniu zamówieni a.</w:t>
      </w:r>
    </w:p>
    <w:p w:rsidR="00E764CB" w:rsidRDefault="003E42E0" w:rsidP="00BC6E48">
      <w:pPr>
        <w:pStyle w:val="Bodytext20"/>
        <w:numPr>
          <w:ilvl w:val="0"/>
          <w:numId w:val="35"/>
        </w:numPr>
        <w:shd w:val="clear" w:color="auto" w:fill="auto"/>
        <w:tabs>
          <w:tab w:val="left" w:pos="279"/>
        </w:tabs>
        <w:spacing w:after="0" w:line="245" w:lineRule="exact"/>
        <w:ind w:left="284" w:hanging="284"/>
        <w:jc w:val="both"/>
      </w:pPr>
      <w:r>
        <w:t>Szczegółowe zasady postępowania po wniesieniu odwołania, określają stosowne przepisy Działu VI ustawy Pzp.</w:t>
      </w:r>
    </w:p>
    <w:p w:rsidR="00E764CB" w:rsidRDefault="003E42E0" w:rsidP="00BC6E48">
      <w:pPr>
        <w:pStyle w:val="Bodytext20"/>
        <w:numPr>
          <w:ilvl w:val="0"/>
          <w:numId w:val="35"/>
        </w:numPr>
        <w:shd w:val="clear" w:color="auto" w:fill="auto"/>
        <w:tabs>
          <w:tab w:val="left" w:pos="284"/>
        </w:tabs>
        <w:spacing w:after="0" w:line="245" w:lineRule="exact"/>
        <w:ind w:left="284" w:hanging="284"/>
        <w:jc w:val="both"/>
      </w:pPr>
      <w:r>
        <w:t>Na orzeczenie Krajowej Izby Odwoławczej, stronom oraz uczestnikom postępowania odwoławczego przysługuje skarga do sądu.</w:t>
      </w:r>
    </w:p>
    <w:p w:rsidR="00E764CB" w:rsidRDefault="003E42E0" w:rsidP="00BC6E48">
      <w:pPr>
        <w:pStyle w:val="Bodytext20"/>
        <w:numPr>
          <w:ilvl w:val="0"/>
          <w:numId w:val="35"/>
        </w:numPr>
        <w:shd w:val="clear" w:color="auto" w:fill="auto"/>
        <w:tabs>
          <w:tab w:val="left" w:pos="284"/>
        </w:tabs>
        <w:spacing w:after="200" w:line="245" w:lineRule="exact"/>
        <w:ind w:left="284" w:hanging="284"/>
        <w:jc w:val="both"/>
      </w:pPr>
      <w:r>
        <w:t>Skargę wnosi się do sądu okręgowego właściwego dla siedziby Zamawiającego,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(tj. Dz. U. z 2016 r. poz. 1113, ze zm.) jest równoznaczne z jej wniesieniem.</w:t>
      </w:r>
    </w:p>
    <w:p w:rsidR="00E764CB" w:rsidRDefault="003E42E0" w:rsidP="00937122">
      <w:pPr>
        <w:pStyle w:val="Heading30"/>
        <w:keepNext/>
        <w:keepLines/>
        <w:numPr>
          <w:ilvl w:val="0"/>
          <w:numId w:val="20"/>
        </w:numPr>
        <w:shd w:val="clear" w:color="auto" w:fill="auto"/>
        <w:tabs>
          <w:tab w:val="left" w:pos="586"/>
        </w:tabs>
        <w:spacing w:before="0" w:after="454" w:line="220" w:lineRule="exact"/>
        <w:ind w:firstLine="0"/>
        <w:jc w:val="both"/>
      </w:pPr>
      <w:bookmarkStart w:id="26" w:name="bookmark25"/>
      <w:r>
        <w:t>Klauzula informacyjna z art. 13 RODO:</w:t>
      </w:r>
      <w:bookmarkEnd w:id="26"/>
    </w:p>
    <w:p w:rsidR="00E764CB" w:rsidRDefault="003E42E0">
      <w:pPr>
        <w:pStyle w:val="Bodytext20"/>
        <w:shd w:val="clear" w:color="auto" w:fill="auto"/>
        <w:spacing w:after="0" w:line="245" w:lineRule="exact"/>
        <w:ind w:firstLine="0"/>
        <w:jc w:val="both"/>
      </w:pPr>
      <w:r>
        <w:t>Zgodnie z art. 13 ust. 1 i ust. 2 ogólnego rozporządzenia RODO informuję, iż:</w:t>
      </w:r>
    </w:p>
    <w:p w:rsidR="00E764CB" w:rsidRDefault="003E42E0" w:rsidP="00BC6E48">
      <w:pPr>
        <w:pStyle w:val="Bodytext20"/>
        <w:numPr>
          <w:ilvl w:val="0"/>
          <w:numId w:val="38"/>
        </w:numPr>
        <w:shd w:val="clear" w:color="auto" w:fill="auto"/>
        <w:tabs>
          <w:tab w:val="left" w:pos="748"/>
        </w:tabs>
        <w:spacing w:after="0" w:line="240" w:lineRule="auto"/>
        <w:ind w:left="760" w:hanging="360"/>
        <w:jc w:val="both"/>
      </w:pPr>
      <w:r>
        <w:t xml:space="preserve">Administratorem Państwa danych osobowych jest Samodzielny Publiczny </w:t>
      </w:r>
      <w:r w:rsidR="00040529">
        <w:t xml:space="preserve">Zespół Opieki Zdrowotnej w </w:t>
      </w:r>
      <w:r w:rsidR="00712245">
        <w:t>Kościanie</w:t>
      </w:r>
      <w:r>
        <w:t xml:space="preserve">. Z Administratorem Danych można skontaktować </w:t>
      </w:r>
      <w:r w:rsidR="00040529">
        <w:t>się z telefonując pod numer: (65</w:t>
      </w:r>
      <w:r>
        <w:t>)</w:t>
      </w:r>
      <w:r w:rsidR="00040529">
        <w:t>5120855</w:t>
      </w:r>
      <w:r>
        <w:t xml:space="preserve">  lub wysyłając pisemną korespondencję na adres: </w:t>
      </w:r>
      <w:r w:rsidR="00040529">
        <w:t>Szpitalna 7</w:t>
      </w:r>
      <w:r>
        <w:t>, 64-</w:t>
      </w:r>
      <w:r w:rsidR="00040529">
        <w:t>0</w:t>
      </w:r>
      <w:r>
        <w:t xml:space="preserve">00 </w:t>
      </w:r>
      <w:r w:rsidR="00712245">
        <w:t>Kościan</w:t>
      </w:r>
      <w:r>
        <w:t xml:space="preserve"> lub na e-mail </w:t>
      </w:r>
      <w:r w:rsidR="00040529">
        <w:t xml:space="preserve"> </w:t>
      </w:r>
      <w:hyperlink r:id="rId16" w:history="1">
        <w:r w:rsidR="00040529" w:rsidRPr="005C3006">
          <w:rPr>
            <w:rStyle w:val="Hipercze"/>
          </w:rPr>
          <w:t>sekretariat@szpital.koscian.pl</w:t>
        </w:r>
      </w:hyperlink>
      <w:r w:rsidR="00040529">
        <w:t xml:space="preserve"> </w:t>
      </w:r>
    </w:p>
    <w:p w:rsidR="00E764CB" w:rsidRDefault="003E42E0" w:rsidP="00BC6E48">
      <w:pPr>
        <w:pStyle w:val="Bodytext20"/>
        <w:numPr>
          <w:ilvl w:val="0"/>
          <w:numId w:val="38"/>
        </w:numPr>
        <w:shd w:val="clear" w:color="auto" w:fill="auto"/>
        <w:tabs>
          <w:tab w:val="left" w:pos="748"/>
        </w:tabs>
        <w:spacing w:after="0" w:line="240" w:lineRule="auto"/>
        <w:ind w:left="760" w:hanging="360"/>
        <w:jc w:val="both"/>
      </w:pPr>
      <w:r>
        <w:t xml:space="preserve">Podmiot powołał Inspektora ochrony danych (dalej: „IOD”), z którym można się skontaktować wysyłając pisemną korespondencję na adres jw. z dopiskiem „IOD”, lub wysyłając mail na adres </w:t>
      </w:r>
      <w:hyperlink r:id="rId17" w:history="1">
        <w:r w:rsidR="00040529" w:rsidRPr="005C3006">
          <w:rPr>
            <w:rStyle w:val="Hipercze"/>
          </w:rPr>
          <w:t>d.kazmierczak@szpital.koscian.pl</w:t>
        </w:r>
      </w:hyperlink>
      <w:r w:rsidR="00040529">
        <w:t xml:space="preserve"> </w:t>
      </w:r>
    </w:p>
    <w:p w:rsidR="00E764CB" w:rsidRDefault="003E42E0" w:rsidP="00BC6E48">
      <w:pPr>
        <w:pStyle w:val="Bodytext20"/>
        <w:numPr>
          <w:ilvl w:val="0"/>
          <w:numId w:val="38"/>
        </w:numPr>
        <w:shd w:val="clear" w:color="auto" w:fill="auto"/>
        <w:tabs>
          <w:tab w:val="left" w:pos="748"/>
        </w:tabs>
        <w:spacing w:after="0" w:line="240" w:lineRule="auto"/>
        <w:ind w:left="760" w:hanging="360"/>
        <w:jc w:val="both"/>
      </w:pPr>
      <w:r>
        <w:t xml:space="preserve">Pani/Pana dane osobowe przetwarzane będą na podstawie art. 6 ust. 1 lit. c RODO w celu związanym z prowadzonym, w trybie przetargu nieograniczonego, postępowaniem o udzielenie zamówienia publicznego </w:t>
      </w:r>
      <w:r>
        <w:rPr>
          <w:rStyle w:val="Bodytext2Italic"/>
        </w:rPr>
        <w:t>/dane identyfikujące postępowanie pt.:</w:t>
      </w:r>
      <w:r>
        <w:t xml:space="preserve"> „</w:t>
      </w:r>
      <w:r>
        <w:rPr>
          <w:rStyle w:val="Bodytext2Bold"/>
        </w:rPr>
        <w:t xml:space="preserve">Dostawa </w:t>
      </w:r>
      <w:bookmarkStart w:id="27" w:name="bookmark26"/>
      <w:r w:rsidR="002C3E3B">
        <w:rPr>
          <w:rStyle w:val="Bodytext2Bold"/>
        </w:rPr>
        <w:t>leków</w:t>
      </w:r>
      <w:r w:rsidR="00040529">
        <w:t xml:space="preserve"> dla SPZOZ w Kościanie</w:t>
      </w:r>
      <w:r>
        <w:t xml:space="preserve">, </w:t>
      </w:r>
      <w:r>
        <w:rPr>
          <w:rStyle w:val="Heading3NotBold"/>
        </w:rPr>
        <w:t xml:space="preserve">nr sprawy: </w:t>
      </w:r>
      <w:bookmarkEnd w:id="27"/>
      <w:r w:rsidR="002C3E3B">
        <w:rPr>
          <w:rStyle w:val="Heading3NotBold"/>
        </w:rPr>
        <w:t>SPZOZ.EPII.23.20</w:t>
      </w:r>
      <w:r w:rsidR="00040529">
        <w:rPr>
          <w:rStyle w:val="Heading3NotBold"/>
        </w:rPr>
        <w:t>.2019</w:t>
      </w:r>
    </w:p>
    <w:p w:rsidR="00E764CB" w:rsidRDefault="003E42E0" w:rsidP="00937122">
      <w:pPr>
        <w:pStyle w:val="Bodytext20"/>
        <w:numPr>
          <w:ilvl w:val="0"/>
          <w:numId w:val="38"/>
        </w:numPr>
        <w:shd w:val="clear" w:color="auto" w:fill="auto"/>
        <w:tabs>
          <w:tab w:val="left" w:pos="736"/>
        </w:tabs>
        <w:spacing w:after="0" w:line="245" w:lineRule="exact"/>
        <w:ind w:left="760" w:hanging="320"/>
        <w:jc w:val="both"/>
      </w:pPr>
      <w:r>
        <w:t>Odbiorcami Pani/Pana danych osobowych będą osoby lub podmioty, którym udostępniona zostanie dokumentacja postępowania w oparciu o art. 8 oraz art. 96 ust. 3 ustawy z dnia 29 stycznia 2004 r. — Prawo zamówień publicznych (tj. Dz. U. z 2018 r. poz. 1986, ze zm.), dalej „ustawa Pzp”;</w:t>
      </w:r>
    </w:p>
    <w:p w:rsidR="00E764CB" w:rsidRDefault="003E42E0" w:rsidP="00937122">
      <w:pPr>
        <w:pStyle w:val="Bodytext20"/>
        <w:numPr>
          <w:ilvl w:val="0"/>
          <w:numId w:val="38"/>
        </w:numPr>
        <w:shd w:val="clear" w:color="auto" w:fill="auto"/>
        <w:tabs>
          <w:tab w:val="left" w:pos="736"/>
        </w:tabs>
        <w:spacing w:after="0" w:line="245" w:lineRule="exact"/>
        <w:ind w:left="760" w:hanging="320"/>
        <w:jc w:val="both"/>
      </w:pPr>
      <w:r>
        <w:t xml:space="preserve">Pani/Pana dane osobowe będą przechowywane, zgodnie z art. 97 ust. 1 ustawy Pzp, przez okres 4 lat od dnia </w:t>
      </w:r>
      <w:r>
        <w:lastRenderedPageBreak/>
        <w:t>zakończenia postępowania o udzielenie zamówienia, a jeżeli czas trwania umowy przekracza 4 lata, okres przechowywania obejmuje cały czas trwania umowy, w wypadku ewentualnych roszczeń okres przetwarzania może zostać wydłużony do dnia ich rozpatrzenia;</w:t>
      </w:r>
    </w:p>
    <w:p w:rsidR="00E764CB" w:rsidRDefault="003E42E0" w:rsidP="00937122">
      <w:pPr>
        <w:pStyle w:val="Bodytext20"/>
        <w:numPr>
          <w:ilvl w:val="0"/>
          <w:numId w:val="38"/>
        </w:numPr>
        <w:shd w:val="clear" w:color="auto" w:fill="auto"/>
        <w:tabs>
          <w:tab w:val="left" w:pos="736"/>
        </w:tabs>
        <w:spacing w:after="0" w:line="245" w:lineRule="exact"/>
        <w:ind w:left="760" w:hanging="320"/>
        <w:jc w:val="both"/>
      </w:pPr>
      <w: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E764CB" w:rsidRDefault="003E42E0" w:rsidP="00937122">
      <w:pPr>
        <w:pStyle w:val="Bodytext20"/>
        <w:numPr>
          <w:ilvl w:val="0"/>
          <w:numId w:val="38"/>
        </w:numPr>
        <w:shd w:val="clear" w:color="auto" w:fill="auto"/>
        <w:tabs>
          <w:tab w:val="left" w:pos="736"/>
        </w:tabs>
        <w:spacing w:after="0" w:line="245" w:lineRule="exact"/>
        <w:ind w:left="440" w:firstLine="0"/>
        <w:jc w:val="both"/>
      </w:pPr>
      <w:r>
        <w:t>Zgodnie z wymaganiami RODO posiada Pani/Pan:</w:t>
      </w:r>
    </w:p>
    <w:p w:rsidR="00E764CB" w:rsidRDefault="003E42E0" w:rsidP="00937122">
      <w:pPr>
        <w:pStyle w:val="Bodytext20"/>
        <w:numPr>
          <w:ilvl w:val="0"/>
          <w:numId w:val="39"/>
        </w:numPr>
        <w:shd w:val="clear" w:color="auto" w:fill="auto"/>
        <w:tabs>
          <w:tab w:val="left" w:pos="736"/>
        </w:tabs>
        <w:spacing w:after="0" w:line="254" w:lineRule="exact"/>
        <w:ind w:left="440" w:firstLine="0"/>
        <w:jc w:val="both"/>
      </w:pPr>
      <w:r>
        <w:t>na podstawie art. 15 RODO prawo dostępu do danych osobowych Pani/Pana dotyczących;</w:t>
      </w:r>
    </w:p>
    <w:p w:rsidR="00E764CB" w:rsidRDefault="003E42E0" w:rsidP="00937122">
      <w:pPr>
        <w:pStyle w:val="Bodytext20"/>
        <w:numPr>
          <w:ilvl w:val="0"/>
          <w:numId w:val="39"/>
        </w:numPr>
        <w:shd w:val="clear" w:color="auto" w:fill="auto"/>
        <w:tabs>
          <w:tab w:val="left" w:pos="736"/>
        </w:tabs>
        <w:spacing w:after="0" w:line="254" w:lineRule="exact"/>
        <w:ind w:left="440" w:firstLine="0"/>
        <w:jc w:val="both"/>
      </w:pPr>
      <w:r>
        <w:t xml:space="preserve">na podstawie art. 16 RODO prawo do sprostowania Pani/Pana danych osobowych </w:t>
      </w:r>
      <w:r>
        <w:footnoteReference w:id="2"/>
      </w:r>
      <w:r>
        <w:t xml:space="preserve"> </w:t>
      </w:r>
      <w:r>
        <w:footnoteReference w:id="3"/>
      </w:r>
      <w:r>
        <w:t>;</w:t>
      </w:r>
    </w:p>
    <w:p w:rsidR="00E764CB" w:rsidRDefault="003E42E0" w:rsidP="00937122">
      <w:pPr>
        <w:pStyle w:val="Bodytext20"/>
        <w:numPr>
          <w:ilvl w:val="0"/>
          <w:numId w:val="39"/>
        </w:numPr>
        <w:shd w:val="clear" w:color="auto" w:fill="auto"/>
        <w:tabs>
          <w:tab w:val="left" w:pos="736"/>
        </w:tabs>
        <w:spacing w:after="0" w:line="254" w:lineRule="exact"/>
        <w:ind w:left="760" w:hanging="320"/>
        <w:jc w:val="both"/>
      </w:pPr>
      <w:r>
        <w:t xml:space="preserve">na podstawie art. 18 RODO prawo żądania od administratora ograniczenia przetwarzania danych osobowych z zastrzeżeniem przypadków, o których mowa w art. 18 ust. 2 RODO </w:t>
      </w:r>
      <w:r>
        <w:footnoteReference w:id="4"/>
      </w:r>
      <w:r>
        <w:t>;</w:t>
      </w:r>
    </w:p>
    <w:p w:rsidR="00E764CB" w:rsidRDefault="003E42E0" w:rsidP="00937122">
      <w:pPr>
        <w:pStyle w:val="Bodytext20"/>
        <w:numPr>
          <w:ilvl w:val="0"/>
          <w:numId w:val="39"/>
        </w:numPr>
        <w:shd w:val="clear" w:color="auto" w:fill="auto"/>
        <w:tabs>
          <w:tab w:val="left" w:pos="736"/>
        </w:tabs>
        <w:spacing w:after="0" w:line="254" w:lineRule="exact"/>
        <w:ind w:left="760" w:hanging="320"/>
        <w:jc w:val="both"/>
      </w:pPr>
      <w:r>
        <w:t>prawo do wniesienia skargi do Prezesa Urzędu Ochrony Danych Osobowych, gdy uzna Pani/Pan, że przetwarzanie danych osobowych Pani/Pana dotyczących narusza przepisy RODO;</w:t>
      </w:r>
    </w:p>
    <w:p w:rsidR="00E764CB" w:rsidRDefault="003E42E0" w:rsidP="00937122">
      <w:pPr>
        <w:pStyle w:val="Bodytext20"/>
        <w:numPr>
          <w:ilvl w:val="0"/>
          <w:numId w:val="38"/>
        </w:numPr>
        <w:shd w:val="clear" w:color="auto" w:fill="auto"/>
        <w:tabs>
          <w:tab w:val="left" w:pos="736"/>
        </w:tabs>
        <w:spacing w:after="0" w:line="254" w:lineRule="exact"/>
        <w:ind w:left="440" w:firstLine="0"/>
        <w:jc w:val="both"/>
      </w:pPr>
      <w:r>
        <w:t>Zgodnie z wymaganiami RODO nie przysługuje Pani/Panu:</w:t>
      </w:r>
    </w:p>
    <w:p w:rsidR="00E764CB" w:rsidRDefault="003E42E0" w:rsidP="00937122">
      <w:pPr>
        <w:pStyle w:val="Bodytext20"/>
        <w:numPr>
          <w:ilvl w:val="0"/>
          <w:numId w:val="39"/>
        </w:numPr>
        <w:shd w:val="clear" w:color="auto" w:fill="auto"/>
        <w:tabs>
          <w:tab w:val="left" w:pos="736"/>
        </w:tabs>
        <w:spacing w:after="0" w:line="254" w:lineRule="exact"/>
        <w:ind w:left="440" w:firstLine="0"/>
        <w:jc w:val="both"/>
      </w:pPr>
      <w:r>
        <w:t>w związku z art. 17 ust. 3 lit. b, d lub e RODO prawo do usunięcia danych osobowych;</w:t>
      </w:r>
    </w:p>
    <w:p w:rsidR="00E764CB" w:rsidRDefault="003E42E0" w:rsidP="00937122">
      <w:pPr>
        <w:pStyle w:val="Bodytext20"/>
        <w:numPr>
          <w:ilvl w:val="0"/>
          <w:numId w:val="39"/>
        </w:numPr>
        <w:shd w:val="clear" w:color="auto" w:fill="auto"/>
        <w:tabs>
          <w:tab w:val="left" w:pos="736"/>
        </w:tabs>
        <w:spacing w:after="0" w:line="254" w:lineRule="exact"/>
        <w:ind w:left="440" w:firstLine="0"/>
        <w:jc w:val="both"/>
      </w:pPr>
      <w:r>
        <w:t>prawo do przenoszenia danych osobowych, o którym mowa w art. 20 RODO;</w:t>
      </w:r>
    </w:p>
    <w:p w:rsidR="00E764CB" w:rsidRDefault="003E42E0" w:rsidP="00937122">
      <w:pPr>
        <w:pStyle w:val="Bodytext30"/>
        <w:numPr>
          <w:ilvl w:val="0"/>
          <w:numId w:val="39"/>
        </w:numPr>
        <w:shd w:val="clear" w:color="auto" w:fill="auto"/>
        <w:tabs>
          <w:tab w:val="left" w:pos="736"/>
        </w:tabs>
        <w:spacing w:after="0" w:line="254" w:lineRule="exact"/>
        <w:ind w:left="760" w:hanging="320"/>
        <w:jc w:val="both"/>
      </w:pPr>
      <w:r>
        <w:t>na podstawie art. 21 RODO prawo sprzeciwu, wobec przetwarzania danych osobowych, gdyż podstawą prawną przetwarzania Pani/Pana danych osobowych jest art. 6 ust. 1 lit. c RODO</w:t>
      </w:r>
      <w:r>
        <w:rPr>
          <w:rStyle w:val="Bodytext3NotBold"/>
        </w:rPr>
        <w:t>.</w:t>
      </w:r>
    </w:p>
    <w:p w:rsidR="00E764CB" w:rsidRDefault="003E42E0">
      <w:pPr>
        <w:pStyle w:val="Bodytext60"/>
        <w:shd w:val="clear" w:color="auto" w:fill="auto"/>
        <w:spacing w:before="0" w:after="135"/>
        <w:ind w:left="440"/>
      </w:pPr>
      <w:r>
        <w:rPr>
          <w:rStyle w:val="Bodytext6BoldSpacing-1pt"/>
          <w:i/>
          <w:iCs/>
        </w:rPr>
        <w:t xml:space="preserve">* Wyjaśnienie: </w:t>
      </w:r>
      <w:r>
        <w:t>informacja w tym zakresie jest wymagana, jeżeli w odniesieniu do danego administratora lub podmiotu przetwarzającego istnieje obowiązek wyznaczenia inspektora ochrony danych osobowych.</w:t>
      </w:r>
    </w:p>
    <w:p w:rsidR="00E764CB" w:rsidRDefault="003E42E0" w:rsidP="006F7131">
      <w:pPr>
        <w:pStyle w:val="Bodytext60"/>
        <w:shd w:val="clear" w:color="auto" w:fill="auto"/>
        <w:spacing w:before="0" w:after="0" w:line="269" w:lineRule="exact"/>
        <w:ind w:left="440"/>
      </w:pPr>
      <w:r>
        <w:rPr>
          <w:rStyle w:val="Bodytext6BoldSpacing-1pt"/>
          <w:i/>
          <w:iCs/>
        </w:rPr>
        <w:t xml:space="preserve">** Wyjaśnienie: </w:t>
      </w:r>
      <w:r>
        <w:t xml:space="preserve">skorzystanie z prawa do sprostowania nie może skutkować zmianą wyniku postępowania o udzielenie zamówienia </w:t>
      </w:r>
    </w:p>
    <w:p w:rsidR="006F7131" w:rsidRDefault="006F7131" w:rsidP="006F7131">
      <w:pPr>
        <w:pStyle w:val="Bodytext60"/>
        <w:shd w:val="clear" w:color="auto" w:fill="auto"/>
        <w:spacing w:before="0" w:after="0" w:line="269" w:lineRule="exact"/>
        <w:ind w:left="440"/>
      </w:pPr>
      <w:r>
        <w:t>publicznego ani zmianą postanowień umowy w zakresie niezgodnym z ustawą Pzp oraz nie może naruszać integralności protokołu orazjego załączników.</w:t>
      </w:r>
    </w:p>
    <w:p w:rsidR="006F7131" w:rsidRDefault="006F7131" w:rsidP="006F7131">
      <w:pPr>
        <w:pStyle w:val="Bodytext60"/>
        <w:shd w:val="clear" w:color="auto" w:fill="auto"/>
        <w:spacing w:before="0" w:after="0" w:line="245" w:lineRule="exact"/>
        <w:ind w:left="440"/>
      </w:pPr>
      <w:r>
        <w:rPr>
          <w:rStyle w:val="Bodytext6BoldSpacing-1pt"/>
          <w:i/>
          <w:iCs/>
        </w:rPr>
        <w:t xml:space="preserve">*** Wyjaśnienie: </w:t>
      </w:r>
      <w:r>
        <w:t>prawo do ograniczenia przetwarzania nie ma zastosowania w odniesieniu do przechowywania, w celu zapewnienia korzystania ze środków ochrony prawnej lub w celu ochrony praw innej osoby fizycznej lub prawnej, lub</w:t>
      </w:r>
      <w:r>
        <w:rPr>
          <w:rStyle w:val="Bodytext6NotItalic"/>
        </w:rPr>
        <w:t xml:space="preserve"> z </w:t>
      </w:r>
      <w:r>
        <w:t>uwagi na wajne względy interesu publicznego Unii Europejskiej lub państwa członkowskiego.</w:t>
      </w:r>
    </w:p>
    <w:p w:rsidR="006F7131" w:rsidRDefault="006F7131" w:rsidP="006F7131">
      <w:pPr>
        <w:pStyle w:val="Bodytext60"/>
        <w:shd w:val="clear" w:color="auto" w:fill="auto"/>
        <w:spacing w:before="0" w:after="0" w:line="269" w:lineRule="exact"/>
        <w:ind w:left="440"/>
      </w:pPr>
    </w:p>
    <w:p w:rsidR="00E93965" w:rsidRDefault="00E93965">
      <w:pPr>
        <w:pStyle w:val="Bodytext20"/>
        <w:shd w:val="clear" w:color="auto" w:fill="auto"/>
        <w:spacing w:after="0" w:line="245" w:lineRule="exact"/>
        <w:ind w:firstLine="0"/>
      </w:pPr>
    </w:p>
    <w:p w:rsidR="00E93965" w:rsidRDefault="00E93965" w:rsidP="00313F1E">
      <w:pPr>
        <w:pStyle w:val="Bodytext30"/>
        <w:shd w:val="clear" w:color="auto" w:fill="auto"/>
        <w:spacing w:after="109" w:line="220" w:lineRule="exact"/>
        <w:ind w:firstLine="0"/>
        <w:jc w:val="left"/>
      </w:pPr>
    </w:p>
    <w:sectPr w:rsidR="00E93965" w:rsidSect="007B47BE">
      <w:headerReference w:type="default" r:id="rId18"/>
      <w:footerReference w:type="default" r:id="rId19"/>
      <w:headerReference w:type="first" r:id="rId20"/>
      <w:pgSz w:w="11900" w:h="16840"/>
      <w:pgMar w:top="1418" w:right="800" w:bottom="1701" w:left="103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BB2" w:rsidRDefault="00075BB2">
      <w:r>
        <w:separator/>
      </w:r>
    </w:p>
  </w:endnote>
  <w:endnote w:type="continuationSeparator" w:id="0">
    <w:p w:rsidR="00075BB2" w:rsidRDefault="0007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2D7" w:rsidRDefault="00075BB2">
    <w:pPr>
      <w:rPr>
        <w:sz w:val="2"/>
        <w:szCs w:val="2"/>
      </w:rPr>
    </w:pPr>
    <w:r>
      <w:pict>
        <v:shapetype id="_x0000_t202" coordsize="21600,21600" o:spt="202" path="m,l,21600r21600,l21600,xe">
          <v:stroke joinstyle="miter"/>
          <v:path gradientshapeok="t" o:connecttype="rect"/>
        </v:shapetype>
        <v:shape id="_x0000_s2052" type="#_x0000_t202" style="position:absolute;margin-left:540.5pt;margin-top:763.6pt;width:9.85pt;height:6.95pt;z-index:-188744062;mso-wrap-style:none;mso-wrap-distance-left:5pt;mso-wrap-distance-right:5pt;mso-position-horizontal-relative:page;mso-position-vertical-relative:page" wrapcoords="0 0" filled="f" stroked="f">
          <v:textbox style="mso-next-textbox:#_x0000_s2052;mso-fit-shape-to-text:t" inset="0,0,0,0">
            <w:txbxContent>
              <w:p w:rsidR="008972D7" w:rsidRDefault="008972D7">
                <w:pPr>
                  <w:pStyle w:val="Headerorfooter0"/>
                  <w:shd w:val="clear" w:color="auto" w:fill="auto"/>
                  <w:spacing w:line="240" w:lineRule="auto"/>
                  <w:jc w:val="left"/>
                </w:pPr>
                <w:r>
                  <w:fldChar w:fldCharType="begin"/>
                </w:r>
                <w:r>
                  <w:instrText xml:space="preserve"> PAGE \* MERGEFORMAT </w:instrText>
                </w:r>
                <w:r>
                  <w:fldChar w:fldCharType="separate"/>
                </w:r>
                <w:r w:rsidR="00FE7270" w:rsidRPr="00FE7270">
                  <w:rPr>
                    <w:rStyle w:val="Headerorfooter11ptBoldNotItalic"/>
                    <w:noProof/>
                  </w:rPr>
                  <w:t>12</w:t>
                </w:r>
                <w:r>
                  <w:rPr>
                    <w:rStyle w:val="Headerorfooter11ptBoldNotItalic"/>
                  </w:rPr>
                  <w:fldChar w:fldCharType="end"/>
                </w:r>
              </w:p>
            </w:txbxContent>
          </v:textbox>
          <w10:wrap anchorx="page" anchory="page"/>
        </v:shape>
      </w:pict>
    </w:r>
    <w:r>
      <w:pict>
        <v:shape id="_x0000_s2053" type="#_x0000_t202" style="position:absolute;margin-left:51.85pt;margin-top:787.6pt;width:208.1pt;height:6.95pt;z-index:-188744061;mso-wrap-style:none;mso-wrap-distance-left:5pt;mso-wrap-distance-right:5pt;mso-position-horizontal-relative:page;mso-position-vertical-relative:page" wrapcoords="0 0" filled="f" stroked="f">
          <v:textbox style="mso-next-textbox:#_x0000_s2053;mso-fit-shape-to-text:t" inset="0,0,0,0">
            <w:txbxContent>
              <w:p w:rsidR="008972D7" w:rsidRDefault="008972D7">
                <w:pPr>
                  <w:pStyle w:val="Headerorfooter0"/>
                  <w:shd w:val="clear" w:color="auto" w:fill="auto"/>
                  <w:spacing w:line="240" w:lineRule="auto"/>
                  <w:jc w:val="left"/>
                </w:pPr>
                <w:r>
                  <w:rPr>
                    <w:rStyle w:val="HeaderorfooterCalibri"/>
                    <w:i/>
                    <w:iCs/>
                  </w:rPr>
                  <w:t>Samodzielny Publiczny Zespół Opieki Zdrowotnej w  Kościanie</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BB2" w:rsidRDefault="00075BB2">
      <w:r>
        <w:separator/>
      </w:r>
    </w:p>
  </w:footnote>
  <w:footnote w:type="continuationSeparator" w:id="0">
    <w:p w:rsidR="00075BB2" w:rsidRDefault="00075BB2">
      <w:r>
        <w:continuationSeparator/>
      </w:r>
    </w:p>
  </w:footnote>
  <w:footnote w:id="1">
    <w:p w:rsidR="008972D7" w:rsidRDefault="008972D7" w:rsidP="00040529">
      <w:pPr>
        <w:pStyle w:val="Footnote0"/>
        <w:shd w:val="clear" w:color="auto" w:fill="auto"/>
        <w:tabs>
          <w:tab w:val="left" w:pos="804"/>
        </w:tabs>
        <w:ind w:left="540"/>
      </w:pPr>
      <w:r>
        <w:footnoteRef/>
      </w:r>
      <w:r>
        <w:tab/>
        <w:t>Wykonawca może zwrócić się do Zamawiającego o wyjaśnienie treści SIWZ zgodnie z art. 38</w:t>
      </w:r>
    </w:p>
  </w:footnote>
  <w:footnote w:id="2">
    <w:p w:rsidR="008972D7" w:rsidRDefault="008972D7">
      <w:pPr>
        <w:pStyle w:val="Footnote0"/>
        <w:shd w:val="clear" w:color="auto" w:fill="auto"/>
        <w:ind w:right="420"/>
      </w:pPr>
      <w:r>
        <w:footnoteRef/>
      </w:r>
      <w:r>
        <w:t xml:space="preserve"> Wyjaśnienie: informacja w tym zakresie jest wymagana, jeżeli w odniesieniu do danego administratora lub podmiotu przetwarzającego istnieje obowiązek wyznaczenia inspektora ochrony danych osobowych.</w:t>
      </w:r>
    </w:p>
  </w:footnote>
  <w:footnote w:id="3">
    <w:p w:rsidR="008972D7" w:rsidRDefault="008972D7">
      <w:pPr>
        <w:pStyle w:val="Footnote0"/>
        <w:shd w:val="clear" w:color="auto" w:fill="auto"/>
        <w:ind w:right="440"/>
      </w:pPr>
      <w:r>
        <w:footnoteRef/>
      </w:r>
      <w:r>
        <w:t xml:space="preserve">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4">
    <w:p w:rsidR="008972D7" w:rsidRDefault="008972D7">
      <w:pPr>
        <w:pStyle w:val="Footnote0"/>
        <w:shd w:val="clear" w:color="auto" w:fill="auto"/>
        <w:spacing w:after="247"/>
        <w:jc w:val="both"/>
      </w:pPr>
      <w:r>
        <w:footnoteRef/>
      </w:r>
      <w:r>
        <w:t xml:space="preserve"> Wyjaśnienie: prawo do ograniczenia przetwarzania nie ma zastosowania w odniesieniu do przechowywania, w celu zapewnienia korzystania ze środków ochrony prawnej lub w celu ochrony praw innej osoby fizycznej lub prawnej, lub z uwagi na ważne względy interesu publicznego Unii</w:t>
      </w:r>
    </w:p>
    <w:p w:rsidR="008972D7" w:rsidRDefault="008972D7">
      <w:pPr>
        <w:pStyle w:val="Footnote20"/>
        <w:numPr>
          <w:ilvl w:val="0"/>
          <w:numId w:val="1"/>
        </w:numPr>
        <w:shd w:val="clear" w:color="auto" w:fill="auto"/>
        <w:tabs>
          <w:tab w:val="left" w:pos="624"/>
        </w:tabs>
        <w:spacing w:before="0" w:after="214" w:line="220" w:lineRule="exact"/>
      </w:pPr>
      <w:r>
        <w:t>Załączniki do SIWZ</w:t>
      </w:r>
    </w:p>
    <w:p w:rsidR="008972D7" w:rsidRDefault="008972D7" w:rsidP="00BB7ECD">
      <w:pPr>
        <w:pStyle w:val="Bodytext20"/>
        <w:numPr>
          <w:ilvl w:val="0"/>
          <w:numId w:val="39"/>
        </w:numPr>
        <w:shd w:val="clear" w:color="auto" w:fill="auto"/>
        <w:tabs>
          <w:tab w:val="left" w:pos="736"/>
        </w:tabs>
        <w:spacing w:after="0" w:line="254" w:lineRule="exact"/>
        <w:ind w:left="760" w:hanging="320"/>
        <w:jc w:val="both"/>
      </w:pPr>
      <w:r>
        <w:t xml:space="preserve">Załącznik Nr 1.1. —  JEDZ w formacie xml  </w:t>
      </w:r>
    </w:p>
    <w:p w:rsidR="008972D7" w:rsidRDefault="008972D7" w:rsidP="00BB7ECD">
      <w:pPr>
        <w:pStyle w:val="Bodytext20"/>
        <w:numPr>
          <w:ilvl w:val="0"/>
          <w:numId w:val="39"/>
        </w:numPr>
        <w:shd w:val="clear" w:color="auto" w:fill="auto"/>
        <w:tabs>
          <w:tab w:val="left" w:pos="736"/>
        </w:tabs>
        <w:spacing w:after="0" w:line="254" w:lineRule="exact"/>
        <w:ind w:left="760" w:hanging="320"/>
        <w:jc w:val="both"/>
      </w:pPr>
      <w:r>
        <w:t>Załącznik Nr 1.2. - Instrukcja wypełniania JEDZ</w:t>
      </w:r>
    </w:p>
    <w:p w:rsidR="008972D7" w:rsidRDefault="008972D7" w:rsidP="00BB7ECD">
      <w:pPr>
        <w:pStyle w:val="Bodytext20"/>
        <w:numPr>
          <w:ilvl w:val="0"/>
          <w:numId w:val="39"/>
        </w:numPr>
        <w:shd w:val="clear" w:color="auto" w:fill="auto"/>
        <w:tabs>
          <w:tab w:val="left" w:pos="736"/>
        </w:tabs>
        <w:spacing w:after="0" w:line="254" w:lineRule="exact"/>
        <w:ind w:left="760" w:hanging="320"/>
        <w:jc w:val="both"/>
      </w:pPr>
      <w:r>
        <w:t xml:space="preserve"> Załącznik Nr 2 — Wzór Formularza Ofertowego</w:t>
      </w:r>
    </w:p>
    <w:p w:rsidR="008972D7" w:rsidRDefault="008972D7" w:rsidP="00BB7ECD">
      <w:pPr>
        <w:pStyle w:val="Bodytext20"/>
        <w:numPr>
          <w:ilvl w:val="0"/>
          <w:numId w:val="39"/>
        </w:numPr>
        <w:shd w:val="clear" w:color="auto" w:fill="auto"/>
        <w:tabs>
          <w:tab w:val="left" w:pos="736"/>
        </w:tabs>
        <w:spacing w:after="0" w:line="254" w:lineRule="exact"/>
        <w:ind w:left="760" w:hanging="320"/>
        <w:jc w:val="both"/>
      </w:pPr>
      <w:r>
        <w:t>Załącznik Nr 3.. —  Formularz  asortymentowo — ilościowo –cenowego z warunkami wymaganymi</w:t>
      </w:r>
    </w:p>
    <w:p w:rsidR="008972D7" w:rsidRDefault="008972D7" w:rsidP="00BB7ECD">
      <w:pPr>
        <w:pStyle w:val="Bodytext20"/>
        <w:numPr>
          <w:ilvl w:val="0"/>
          <w:numId w:val="39"/>
        </w:numPr>
        <w:shd w:val="clear" w:color="auto" w:fill="auto"/>
        <w:tabs>
          <w:tab w:val="left" w:pos="736"/>
        </w:tabs>
        <w:spacing w:after="0" w:line="254" w:lineRule="exact"/>
        <w:ind w:left="760" w:hanging="320"/>
        <w:jc w:val="both"/>
      </w:pPr>
      <w:r>
        <w:t>Załącznik nr 4 — Wzór Oświadczenia w sprawie podatków, opłat lub składek na ubezpieczenia społeczne lub zdrowotne</w:t>
      </w:r>
    </w:p>
    <w:p w:rsidR="008972D7" w:rsidRDefault="008972D7" w:rsidP="00BB7ECD">
      <w:pPr>
        <w:pStyle w:val="Bodytext20"/>
        <w:numPr>
          <w:ilvl w:val="0"/>
          <w:numId w:val="39"/>
        </w:numPr>
        <w:shd w:val="clear" w:color="auto" w:fill="auto"/>
        <w:tabs>
          <w:tab w:val="left" w:pos="736"/>
        </w:tabs>
        <w:spacing w:after="0" w:line="254" w:lineRule="exact"/>
        <w:ind w:left="760" w:hanging="320"/>
        <w:jc w:val="both"/>
      </w:pPr>
      <w:r>
        <w:t>Załącznik Nr 5 — Wzór oświadczenia dot. orzeczenia zakazu ubiegania się o zamówienia publiczne Załącznik Nr 6 — Wzór oświadczenia dot. opłacania podatków i opłat lokalnych</w:t>
      </w:r>
    </w:p>
    <w:p w:rsidR="008972D7" w:rsidRDefault="008972D7" w:rsidP="00BB7ECD">
      <w:pPr>
        <w:pStyle w:val="Bodytext20"/>
        <w:numPr>
          <w:ilvl w:val="0"/>
          <w:numId w:val="39"/>
        </w:numPr>
        <w:shd w:val="clear" w:color="auto" w:fill="auto"/>
        <w:tabs>
          <w:tab w:val="left" w:pos="736"/>
        </w:tabs>
        <w:spacing w:after="0" w:line="254" w:lineRule="exact"/>
        <w:ind w:left="760" w:hanging="320"/>
        <w:jc w:val="both"/>
      </w:pPr>
      <w:r>
        <w:t>Załącznik Nr7 — Wzór zobowiązania do oddania do dyspozycji Wykonawcy niezbędnych zasobów na potrzeby realizacji zamówienia</w:t>
      </w:r>
    </w:p>
    <w:p w:rsidR="008972D7" w:rsidRDefault="008972D7" w:rsidP="00BB7ECD">
      <w:pPr>
        <w:pStyle w:val="Bodytext20"/>
        <w:numPr>
          <w:ilvl w:val="0"/>
          <w:numId w:val="39"/>
        </w:numPr>
        <w:shd w:val="clear" w:color="auto" w:fill="auto"/>
        <w:tabs>
          <w:tab w:val="left" w:pos="736"/>
        </w:tabs>
        <w:spacing w:after="0" w:line="254" w:lineRule="exact"/>
        <w:ind w:left="760" w:hanging="320"/>
        <w:jc w:val="both"/>
      </w:pPr>
      <w:r>
        <w:t>Załącznik Nr 8 — Wzór oświadczenia dot. grupy kapitałowej</w:t>
      </w:r>
    </w:p>
    <w:p w:rsidR="008972D7" w:rsidRDefault="008972D7" w:rsidP="00BB7ECD">
      <w:pPr>
        <w:pStyle w:val="Bodytext20"/>
        <w:numPr>
          <w:ilvl w:val="0"/>
          <w:numId w:val="39"/>
        </w:numPr>
        <w:shd w:val="clear" w:color="auto" w:fill="auto"/>
        <w:tabs>
          <w:tab w:val="left" w:pos="736"/>
        </w:tabs>
        <w:spacing w:after="0" w:line="254" w:lineRule="exact"/>
        <w:ind w:left="760" w:hanging="320"/>
        <w:jc w:val="both"/>
      </w:pPr>
      <w:r>
        <w:t>Załącznik Nr 9 — Projekt umowy</w:t>
      </w:r>
    </w:p>
    <w:p w:rsidR="008972D7" w:rsidRDefault="008972D7">
      <w:pPr>
        <w:pStyle w:val="Footnote30"/>
        <w:shd w:val="clear" w:color="auto" w:fill="auto"/>
        <w:spacing w:before="0"/>
        <w:ind w:right="16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2D7" w:rsidRDefault="00075BB2">
    <w:pPr>
      <w:rPr>
        <w:sz w:val="2"/>
        <w:szCs w:val="2"/>
      </w:rPr>
    </w:pPr>
    <w:r>
      <w:pict>
        <v:shapetype id="_x0000_t202" coordsize="21600,21600" o:spt="202" path="m,l,21600r21600,l21600,xe">
          <v:stroke joinstyle="miter"/>
          <v:path gradientshapeok="t" o:connecttype="rect"/>
        </v:shapetype>
        <v:shape id="_x0000_s2050" type="#_x0000_t202" style="position:absolute;margin-left:63.9pt;margin-top:22.75pt;width:110.15pt;height:12.4pt;z-index:-188744064;mso-wrap-style:none;mso-wrap-distance-left:5pt;mso-wrap-distance-right:5pt;mso-position-horizontal-relative:page;mso-position-vertical-relative:page" wrapcoords="0 0" filled="f" stroked="f">
          <v:textbox style="mso-next-textbox:#_x0000_s2050;mso-fit-shape-to-text:t" inset="0,0,0,0">
            <w:txbxContent>
              <w:p w:rsidR="008972D7" w:rsidRDefault="008972D7">
                <w:pPr>
                  <w:pStyle w:val="Headerorfooter0"/>
                  <w:shd w:val="clear" w:color="auto" w:fill="auto"/>
                  <w:spacing w:line="240" w:lineRule="auto"/>
                  <w:jc w:val="left"/>
                </w:pPr>
                <w:r>
                  <w:rPr>
                    <w:rStyle w:val="Headerorfooter11ptBoldNotItalic"/>
                  </w:rPr>
                  <w:t>SPZOZ.EPII.23.20.2019</w:t>
                </w:r>
              </w:p>
            </w:txbxContent>
          </v:textbox>
          <w10:wrap anchorx="page" anchory="page"/>
        </v:shape>
      </w:pict>
    </w:r>
    <w:r>
      <w:pict>
        <v:shape id="_x0000_s2051" type="#_x0000_t202" style="position:absolute;margin-left:214.9pt;margin-top:34.75pt;width:156.25pt;height:17.75pt;z-index:-188744063;mso-wrap-style:none;mso-wrap-distance-left:5pt;mso-wrap-distance-right:5pt;mso-position-horizontal-relative:page;mso-position-vertical-relative:page" wrapcoords="0 0" filled="f" stroked="f">
          <v:textbox style="mso-next-textbox:#_x0000_s2051;mso-fit-shape-to-text:t" inset="0,0,0,0">
            <w:txbxContent>
              <w:p w:rsidR="008972D7" w:rsidRDefault="008972D7">
                <w:pPr>
                  <w:pStyle w:val="Headerorfooter0"/>
                  <w:shd w:val="clear" w:color="auto" w:fill="auto"/>
                  <w:spacing w:line="240" w:lineRule="auto"/>
                  <w:jc w:val="left"/>
                </w:pPr>
                <w:r>
                  <w:rPr>
                    <w:rStyle w:val="Headerorfooter1"/>
                    <w:i/>
                    <w:iCs/>
                  </w:rPr>
                  <w:t>Specyfikacja Istotnych Warunków Zamówienia</w:t>
                </w:r>
              </w:p>
              <w:p w:rsidR="008972D7" w:rsidRDefault="008972D7">
                <w:pPr>
                  <w:pStyle w:val="Headerorfooter0"/>
                  <w:shd w:val="clear" w:color="auto" w:fill="auto"/>
                  <w:spacing w:line="240" w:lineRule="auto"/>
                  <w:jc w:val="left"/>
                </w:pPr>
                <w:r>
                  <w:rPr>
                    <w:rStyle w:val="Headerorfooter1"/>
                    <w:i/>
                    <w:iCs/>
                  </w:rPr>
                  <w:t>przetarg nieograniczony powyżej 221.000 euro — dostawa</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2D7" w:rsidRDefault="00075BB2">
    <w:pPr>
      <w:rPr>
        <w:sz w:val="2"/>
        <w:szCs w:val="2"/>
      </w:rPr>
    </w:pPr>
    <w:r>
      <w:pict>
        <v:shapetype id="_x0000_t202" coordsize="21600,21600" o:spt="202" path="m,l,21600r21600,l21600,xe">
          <v:stroke joinstyle="miter"/>
          <v:path gradientshapeok="t" o:connecttype="rect"/>
        </v:shapetype>
        <v:shape id="_x0000_s2054" type="#_x0000_t202" style="position:absolute;margin-left:68.3pt;margin-top:22.05pt;width:70.8pt;height:9.1pt;z-index:-188744060;mso-wrap-style:none;mso-wrap-distance-left:5pt;mso-wrap-distance-right:5pt;mso-position-horizontal-relative:page;mso-position-vertical-relative:page" wrapcoords="0 0" filled="f" stroked="f">
          <v:textbox style="mso-next-textbox:#_x0000_s2054;mso-fit-shape-to-text:t" inset="0,0,0,0">
            <w:txbxContent>
              <w:p w:rsidR="008972D7" w:rsidRDefault="008972D7">
                <w:pPr>
                  <w:pStyle w:val="Headerorfooter0"/>
                  <w:shd w:val="clear" w:color="auto" w:fill="auto"/>
                  <w:spacing w:line="240" w:lineRule="auto"/>
                  <w:jc w:val="left"/>
                </w:pPr>
                <w:r>
                  <w:rPr>
                    <w:rStyle w:val="Headerorfooter11ptBoldNotItalic"/>
                  </w:rPr>
                  <w:t>SPZOZ.EPII.23.17.2019</w:t>
                </w:r>
              </w:p>
            </w:txbxContent>
          </v:textbox>
          <w10:wrap anchorx="page" anchory="page"/>
        </v:shape>
      </w:pict>
    </w:r>
    <w:r>
      <w:pict>
        <v:shape id="_x0000_s2055" type="#_x0000_t202" style="position:absolute;margin-left:258.85pt;margin-top:46.55pt;width:156.25pt;height:17.75pt;z-index:-188744059;mso-wrap-style:none;mso-wrap-distance-left:5pt;mso-wrap-distance-right:5pt;mso-position-horizontal-relative:page;mso-position-vertical-relative:page" wrapcoords="0 0" filled="f" stroked="f">
          <v:textbox style="mso-next-textbox:#_x0000_s2055;mso-fit-shape-to-text:t" inset="0,0,0,0">
            <w:txbxContent>
              <w:p w:rsidR="008972D7" w:rsidRDefault="008972D7">
                <w:pPr>
                  <w:pStyle w:val="Headerorfooter0"/>
                  <w:shd w:val="clear" w:color="auto" w:fill="auto"/>
                  <w:spacing w:line="240" w:lineRule="auto"/>
                  <w:jc w:val="left"/>
                </w:pPr>
                <w:r>
                  <w:rPr>
                    <w:rStyle w:val="Headerorfooter1"/>
                    <w:i/>
                    <w:iCs/>
                  </w:rPr>
                  <w:t>Specyfikacja Istotnych Warunków Zamówienia</w:t>
                </w:r>
              </w:p>
              <w:p w:rsidR="008972D7" w:rsidRDefault="008972D7">
                <w:pPr>
                  <w:pStyle w:val="Headerorfooter0"/>
                  <w:shd w:val="clear" w:color="auto" w:fill="auto"/>
                  <w:spacing w:line="240" w:lineRule="auto"/>
                  <w:jc w:val="left"/>
                </w:pPr>
                <w:r>
                  <w:rPr>
                    <w:rStyle w:val="Headerorfooter1"/>
                    <w:i/>
                    <w:iCs/>
                  </w:rPr>
                  <w:t>przetarg nieograniczony powyżej 221.000 euro — dostawa</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5267"/>
    <w:multiLevelType w:val="hybridMultilevel"/>
    <w:tmpl w:val="FBEAEBAE"/>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5C0F12"/>
    <w:multiLevelType w:val="multilevel"/>
    <w:tmpl w:val="A36A8B00"/>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742890"/>
    <w:multiLevelType w:val="multilevel"/>
    <w:tmpl w:val="99467F64"/>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7F5352"/>
    <w:multiLevelType w:val="hybridMultilevel"/>
    <w:tmpl w:val="A70AD50C"/>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02000E"/>
    <w:multiLevelType w:val="hybridMultilevel"/>
    <w:tmpl w:val="4CBE945C"/>
    <w:lvl w:ilvl="0" w:tplc="B8DAF240">
      <w:start w:val="1"/>
      <w:numFmt w:val="decimal"/>
      <w:lvlText w:val="%1."/>
      <w:lvlJc w:val="left"/>
      <w:pPr>
        <w:tabs>
          <w:tab w:val="num" w:pos="360"/>
        </w:tabs>
        <w:ind w:left="360" w:hanging="360"/>
      </w:pPr>
      <w:rPr>
        <w:b w:val="0"/>
      </w:rPr>
    </w:lvl>
    <w:lvl w:ilvl="1" w:tplc="F472650E">
      <w:start w:val="1"/>
      <w:numFmt w:val="decimal"/>
      <w:lvlText w:val="%2."/>
      <w:lvlJc w:val="left"/>
      <w:pPr>
        <w:tabs>
          <w:tab w:val="num" w:pos="502"/>
        </w:tabs>
        <w:ind w:left="502" w:hanging="360"/>
      </w:pPr>
      <w:rPr>
        <w:rFonts w:ascii="Garamond" w:eastAsiaTheme="minorEastAsia" w:hAnsi="Garamond" w:cs="Times New Roman" w:hint="default"/>
        <w:b w:val="0"/>
        <w:sz w:val="22"/>
        <w:szCs w:val="22"/>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nsid w:val="08B11A30"/>
    <w:multiLevelType w:val="multilevel"/>
    <w:tmpl w:val="D038868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D16D29"/>
    <w:multiLevelType w:val="multilevel"/>
    <w:tmpl w:val="35428304"/>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9D3C74"/>
    <w:multiLevelType w:val="multilevel"/>
    <w:tmpl w:val="C0A63636"/>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C4012AF"/>
    <w:multiLevelType w:val="multilevel"/>
    <w:tmpl w:val="E1D8CC24"/>
    <w:lvl w:ilvl="0">
      <w:start w:val="1"/>
      <w:numFmt w:val="decimal"/>
      <w:lvlText w:val="%1."/>
      <w:lvlJc w:val="left"/>
      <w:rPr>
        <w:rFonts w:ascii="Garamond" w:eastAsia="Garamond" w:hAnsi="Garamond" w:cs="Garamond"/>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A6218B"/>
    <w:multiLevelType w:val="multilevel"/>
    <w:tmpl w:val="EEE204CC"/>
    <w:lvl w:ilvl="0">
      <w:start w:val="1"/>
      <w:numFmt w:val="lowerLetter"/>
      <w:lvlText w:val="%1)"/>
      <w:lvlJc w:val="left"/>
      <w:pPr>
        <w:tabs>
          <w:tab w:val="num" w:pos="720"/>
        </w:tabs>
        <w:ind w:left="720" w:hanging="360"/>
      </w:pPr>
      <w:rPr>
        <w:b w:val="0"/>
        <w:lang w:val="pl-PL"/>
      </w:rPr>
    </w:lvl>
    <w:lvl w:ilvl="1">
      <w:start w:val="1"/>
      <w:numFmt w:val="lowerLetter"/>
      <w:lvlText w:val="%2)"/>
      <w:lvlJc w:val="left"/>
      <w:pPr>
        <w:tabs>
          <w:tab w:val="num" w:pos="-180"/>
        </w:tabs>
        <w:ind w:left="180" w:hanging="360"/>
      </w:pPr>
      <w:rPr>
        <w:rFonts w:ascii="Arial Narrow" w:hAnsi="Arial Narrow" w:cs="Arial"/>
        <w:b w:val="0"/>
        <w:lang w:val="pl-PL"/>
      </w:rPr>
    </w:lvl>
    <w:lvl w:ilvl="2">
      <w:start w:val="1"/>
      <w:numFmt w:val="lowerRoman"/>
      <w:lvlText w:val="%3."/>
      <w:lvlJc w:val="right"/>
      <w:pPr>
        <w:tabs>
          <w:tab w:val="num" w:pos="540"/>
        </w:tabs>
        <w:ind w:left="54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980"/>
        </w:tabs>
        <w:ind w:left="1980" w:hanging="360"/>
      </w:pPr>
    </w:lvl>
    <w:lvl w:ilvl="5">
      <w:start w:val="1"/>
      <w:numFmt w:val="lowerRoman"/>
      <w:lvlText w:val="%6."/>
      <w:lvlJc w:val="right"/>
      <w:pPr>
        <w:tabs>
          <w:tab w:val="num" w:pos="2700"/>
        </w:tabs>
        <w:ind w:left="2700" w:hanging="180"/>
      </w:pPr>
    </w:lvl>
    <w:lvl w:ilvl="6">
      <w:start w:val="1"/>
      <w:numFmt w:val="decimal"/>
      <w:lvlText w:val="%7."/>
      <w:lvlJc w:val="left"/>
      <w:pPr>
        <w:tabs>
          <w:tab w:val="num" w:pos="3420"/>
        </w:tabs>
        <w:ind w:left="3420" w:hanging="360"/>
      </w:pPr>
    </w:lvl>
    <w:lvl w:ilvl="7">
      <w:start w:val="1"/>
      <w:numFmt w:val="lowerLetter"/>
      <w:lvlText w:val="%8."/>
      <w:lvlJc w:val="left"/>
      <w:pPr>
        <w:tabs>
          <w:tab w:val="num" w:pos="4140"/>
        </w:tabs>
        <w:ind w:left="4140" w:hanging="360"/>
      </w:pPr>
    </w:lvl>
    <w:lvl w:ilvl="8">
      <w:start w:val="1"/>
      <w:numFmt w:val="lowerRoman"/>
      <w:lvlText w:val="%9."/>
      <w:lvlJc w:val="right"/>
      <w:pPr>
        <w:tabs>
          <w:tab w:val="num" w:pos="4860"/>
        </w:tabs>
        <w:ind w:left="4860" w:hanging="180"/>
      </w:pPr>
    </w:lvl>
  </w:abstractNum>
  <w:abstractNum w:abstractNumId="10">
    <w:nsid w:val="0EFB712C"/>
    <w:multiLevelType w:val="multilevel"/>
    <w:tmpl w:val="0794F96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22A199C"/>
    <w:multiLevelType w:val="multilevel"/>
    <w:tmpl w:val="76C83C4C"/>
    <w:lvl w:ilvl="0">
      <w:start w:val="1"/>
      <w:numFmt w:val="decimal"/>
      <w:lvlText w:val="%1."/>
      <w:lvlJc w:val="left"/>
      <w:rPr>
        <w:rFonts w:ascii="Garamond" w:eastAsia="Garamond" w:hAnsi="Garamond" w:cs="Garamond"/>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22F3819"/>
    <w:multiLevelType w:val="multilevel"/>
    <w:tmpl w:val="D2823E90"/>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4111443"/>
    <w:multiLevelType w:val="multilevel"/>
    <w:tmpl w:val="174CFD96"/>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7D209A8"/>
    <w:multiLevelType w:val="hybridMultilevel"/>
    <w:tmpl w:val="6E2E34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343A62"/>
    <w:multiLevelType w:val="multilevel"/>
    <w:tmpl w:val="F92CBC3A"/>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9051BB9"/>
    <w:multiLevelType w:val="multilevel"/>
    <w:tmpl w:val="9514841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90E6972"/>
    <w:multiLevelType w:val="multilevel"/>
    <w:tmpl w:val="1EB0AD6A"/>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9951E5F"/>
    <w:multiLevelType w:val="multilevel"/>
    <w:tmpl w:val="B37888FE"/>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A9C1A5F"/>
    <w:multiLevelType w:val="multilevel"/>
    <w:tmpl w:val="AC70F112"/>
    <w:lvl w:ilvl="0">
      <w:start w:val="1"/>
      <w:numFmt w:val="decimal"/>
      <w:lvlText w:val="%1."/>
      <w:lvlJc w:val="left"/>
      <w:rPr>
        <w:rFonts w:ascii="Garamond" w:eastAsia="Garamond" w:hAnsi="Garamond" w:cs="Garamond"/>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FD739E2"/>
    <w:multiLevelType w:val="multilevel"/>
    <w:tmpl w:val="A2CE67AA"/>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0627DF0"/>
    <w:multiLevelType w:val="multilevel"/>
    <w:tmpl w:val="55BA385C"/>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17B1BEB"/>
    <w:multiLevelType w:val="multilevel"/>
    <w:tmpl w:val="724411E4"/>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1C665C4"/>
    <w:multiLevelType w:val="multilevel"/>
    <w:tmpl w:val="D09A4234"/>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5EE641E"/>
    <w:multiLevelType w:val="multilevel"/>
    <w:tmpl w:val="4364A93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5FD1A7D"/>
    <w:multiLevelType w:val="multilevel"/>
    <w:tmpl w:val="B8308836"/>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93045AB"/>
    <w:multiLevelType w:val="multilevel"/>
    <w:tmpl w:val="E000F6B0"/>
    <w:lvl w:ilvl="0">
      <w:start w:val="3"/>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A2E686B"/>
    <w:multiLevelType w:val="multilevel"/>
    <w:tmpl w:val="5B44DBF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ABB7D3D"/>
    <w:multiLevelType w:val="multilevel"/>
    <w:tmpl w:val="C8F4E0CE"/>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AD158AE"/>
    <w:multiLevelType w:val="multilevel"/>
    <w:tmpl w:val="CB72899A"/>
    <w:lvl w:ilvl="0">
      <w:start w:val="22"/>
      <w:numFmt w:val="upperRoman"/>
      <w:lvlText w:val="%1."/>
      <w:lvlJc w:val="left"/>
      <w:rPr>
        <w:rFonts w:ascii="Garamond" w:eastAsia="Garamond" w:hAnsi="Garamond" w:cs="Garamond"/>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D455F35"/>
    <w:multiLevelType w:val="multilevel"/>
    <w:tmpl w:val="64E41D7C"/>
    <w:lvl w:ilvl="0">
      <w:start w:val="1"/>
      <w:numFmt w:val="upperRoman"/>
      <w:lvlText w:val="%1."/>
      <w:lvlJc w:val="left"/>
      <w:rPr>
        <w:rFonts w:ascii="Garamond" w:eastAsia="Garamond" w:hAnsi="Garamond" w:cs="Garamond"/>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F754729"/>
    <w:multiLevelType w:val="multilevel"/>
    <w:tmpl w:val="8104F906"/>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18624F3"/>
    <w:multiLevelType w:val="hybridMultilevel"/>
    <w:tmpl w:val="7DD02D00"/>
    <w:lvl w:ilvl="0" w:tplc="FFFFFFFF">
      <w:start w:val="1"/>
      <w:numFmt w:val="decimal"/>
      <w:lvlText w:val="%1."/>
      <w:lvlJc w:val="left"/>
      <w:pPr>
        <w:tabs>
          <w:tab w:val="num" w:pos="360"/>
        </w:tabs>
        <w:ind w:left="360" w:hanging="360"/>
      </w:pPr>
      <w:rPr>
        <w:rFonts w:hint="default"/>
        <w:b w:val="0"/>
        <w:i w:val="0"/>
      </w:rPr>
    </w:lvl>
    <w:lvl w:ilvl="1" w:tplc="DF66F1A6">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360"/>
        </w:tabs>
        <w:ind w:left="360" w:hanging="360"/>
      </w:pPr>
      <w:rPr>
        <w:rFonts w:hint="default"/>
        <w:b w:val="0"/>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31F825A4"/>
    <w:multiLevelType w:val="multilevel"/>
    <w:tmpl w:val="7C3A4D36"/>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3771A76"/>
    <w:multiLevelType w:val="multilevel"/>
    <w:tmpl w:val="C4A6B956"/>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6D714E4"/>
    <w:multiLevelType w:val="multilevel"/>
    <w:tmpl w:val="2E2EECAE"/>
    <w:lvl w:ilvl="0">
      <w:start w:val="2"/>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7364B81"/>
    <w:multiLevelType w:val="multilevel"/>
    <w:tmpl w:val="C406BC92"/>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8D87C1A"/>
    <w:multiLevelType w:val="multilevel"/>
    <w:tmpl w:val="A3C6727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9744F4D"/>
    <w:multiLevelType w:val="multilevel"/>
    <w:tmpl w:val="E2440FF4"/>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9F37031"/>
    <w:multiLevelType w:val="multilevel"/>
    <w:tmpl w:val="967C8FD0"/>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C500BDD"/>
    <w:multiLevelType w:val="multilevel"/>
    <w:tmpl w:val="C04E1710"/>
    <w:lvl w:ilvl="0">
      <w:numFmt w:val="decimal"/>
      <w:lvlText w:val="%1"/>
      <w:lvlJc w:val="left"/>
      <w:rPr>
        <w:rFonts w:ascii="Garamond" w:eastAsia="Garamond" w:hAnsi="Garamond" w:cs="Garamond"/>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E36546E"/>
    <w:multiLevelType w:val="multilevel"/>
    <w:tmpl w:val="AFEA1182"/>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0431849"/>
    <w:multiLevelType w:val="multilevel"/>
    <w:tmpl w:val="96105612"/>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0CD4AB4"/>
    <w:multiLevelType w:val="multilevel"/>
    <w:tmpl w:val="241A6FAA"/>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0E12F55"/>
    <w:multiLevelType w:val="multilevel"/>
    <w:tmpl w:val="FA22B5F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3443EBE"/>
    <w:multiLevelType w:val="multilevel"/>
    <w:tmpl w:val="94BC5AD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64F07B3"/>
    <w:multiLevelType w:val="multilevel"/>
    <w:tmpl w:val="FD149A1A"/>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7C3490B"/>
    <w:multiLevelType w:val="multilevel"/>
    <w:tmpl w:val="C5F6154A"/>
    <w:lvl w:ilvl="0">
      <w:start w:val="10"/>
      <w:numFmt w:val="upperRoman"/>
      <w:lvlText w:val="%1."/>
      <w:lvlJc w:val="left"/>
      <w:rPr>
        <w:rFonts w:ascii="Garamond" w:eastAsia="Garamond" w:hAnsi="Garamond" w:cs="Garamond"/>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7F705E9"/>
    <w:multiLevelType w:val="multilevel"/>
    <w:tmpl w:val="B234E38C"/>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B9727BE"/>
    <w:multiLevelType w:val="multilevel"/>
    <w:tmpl w:val="B48C11FC"/>
    <w:lvl w:ilvl="0">
      <w:start w:val="3"/>
      <w:numFmt w:val="decimal"/>
      <w:lvlText w:val="1.%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E5D0A48"/>
    <w:multiLevelType w:val="multilevel"/>
    <w:tmpl w:val="4DBCA858"/>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E944381"/>
    <w:multiLevelType w:val="multilevel"/>
    <w:tmpl w:val="C29217A6"/>
    <w:lvl w:ilvl="0">
      <w:start w:val="1"/>
      <w:numFmt w:val="decimal"/>
      <w:lvlText w:val="%1)"/>
      <w:lvlJc w:val="left"/>
      <w:rPr>
        <w:rFonts w:ascii="Garamond" w:eastAsia="Garamond" w:hAnsi="Garamond" w:cs="Garamond"/>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0407C2F"/>
    <w:multiLevelType w:val="multilevel"/>
    <w:tmpl w:val="C18A84D8"/>
    <w:lvl w:ilvl="0">
      <w:start w:val="2"/>
      <w:numFmt w:val="upperRoman"/>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29267C2"/>
    <w:multiLevelType w:val="multilevel"/>
    <w:tmpl w:val="80D854F4"/>
    <w:lvl w:ilvl="0">
      <w:start w:val="1"/>
      <w:numFmt w:val="decimal"/>
      <w:lvlText w:val="%1)"/>
      <w:lvlJc w:val="left"/>
      <w:rPr>
        <w:rFonts w:ascii="Garamond" w:eastAsia="Garamond" w:hAnsi="Garamond" w:cs="Garamond"/>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9957851"/>
    <w:multiLevelType w:val="multilevel"/>
    <w:tmpl w:val="336AEAAC"/>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A331C2D"/>
    <w:multiLevelType w:val="multilevel"/>
    <w:tmpl w:val="5F4A382E"/>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1787359"/>
    <w:multiLevelType w:val="multilevel"/>
    <w:tmpl w:val="BB8C59B2"/>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2687907"/>
    <w:multiLevelType w:val="multilevel"/>
    <w:tmpl w:val="87E4B67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3B43EB2"/>
    <w:multiLevelType w:val="multilevel"/>
    <w:tmpl w:val="C2642EFC"/>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687205F"/>
    <w:multiLevelType w:val="multilevel"/>
    <w:tmpl w:val="2536FD0A"/>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7D76432"/>
    <w:multiLevelType w:val="multilevel"/>
    <w:tmpl w:val="348E98C4"/>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B794702"/>
    <w:multiLevelType w:val="multilevel"/>
    <w:tmpl w:val="B5DA060E"/>
    <w:lvl w:ilvl="0">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D9F349C"/>
    <w:multiLevelType w:val="multilevel"/>
    <w:tmpl w:val="20D6016A"/>
    <w:lvl w:ilvl="0">
      <w:start w:val="1"/>
      <w:numFmt w:val="lowerLetter"/>
      <w:lvlText w:val="%1)"/>
      <w:lvlJc w:val="left"/>
      <w:pPr>
        <w:tabs>
          <w:tab w:val="num" w:pos="720"/>
        </w:tabs>
        <w:ind w:left="720" w:hanging="360"/>
      </w:pPr>
      <w:rPr>
        <w:b w:val="0"/>
        <w:lang w:val="pl-PL"/>
      </w:rPr>
    </w:lvl>
    <w:lvl w:ilvl="1">
      <w:start w:val="1"/>
      <w:numFmt w:val="lowerLetter"/>
      <w:lvlText w:val="%2)"/>
      <w:lvlJc w:val="left"/>
      <w:pPr>
        <w:tabs>
          <w:tab w:val="num" w:pos="-180"/>
        </w:tabs>
        <w:ind w:left="180" w:hanging="360"/>
      </w:pPr>
      <w:rPr>
        <w:rFonts w:ascii="Arial Narrow" w:hAnsi="Arial Narrow" w:cs="Arial"/>
        <w:b w:val="0"/>
        <w:lang w:val="pl-PL"/>
      </w:rPr>
    </w:lvl>
    <w:lvl w:ilvl="2">
      <w:start w:val="1"/>
      <w:numFmt w:val="lowerRoman"/>
      <w:lvlText w:val="%3."/>
      <w:lvlJc w:val="right"/>
      <w:pPr>
        <w:tabs>
          <w:tab w:val="num" w:pos="540"/>
        </w:tabs>
        <w:ind w:left="54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980"/>
        </w:tabs>
        <w:ind w:left="1980" w:hanging="360"/>
      </w:pPr>
    </w:lvl>
    <w:lvl w:ilvl="5">
      <w:start w:val="1"/>
      <w:numFmt w:val="lowerRoman"/>
      <w:lvlText w:val="%6."/>
      <w:lvlJc w:val="right"/>
      <w:pPr>
        <w:tabs>
          <w:tab w:val="num" w:pos="2700"/>
        </w:tabs>
        <w:ind w:left="2700" w:hanging="180"/>
      </w:pPr>
    </w:lvl>
    <w:lvl w:ilvl="6">
      <w:start w:val="1"/>
      <w:numFmt w:val="decimal"/>
      <w:lvlText w:val="%7."/>
      <w:lvlJc w:val="left"/>
      <w:pPr>
        <w:tabs>
          <w:tab w:val="num" w:pos="3420"/>
        </w:tabs>
        <w:ind w:left="3420" w:hanging="360"/>
      </w:pPr>
    </w:lvl>
    <w:lvl w:ilvl="7">
      <w:start w:val="1"/>
      <w:numFmt w:val="lowerLetter"/>
      <w:lvlText w:val="%8."/>
      <w:lvlJc w:val="left"/>
      <w:pPr>
        <w:tabs>
          <w:tab w:val="num" w:pos="4140"/>
        </w:tabs>
        <w:ind w:left="4140" w:hanging="360"/>
      </w:pPr>
    </w:lvl>
    <w:lvl w:ilvl="8">
      <w:start w:val="1"/>
      <w:numFmt w:val="lowerRoman"/>
      <w:lvlText w:val="%9."/>
      <w:lvlJc w:val="right"/>
      <w:pPr>
        <w:tabs>
          <w:tab w:val="num" w:pos="4860"/>
        </w:tabs>
        <w:ind w:left="4860" w:hanging="180"/>
      </w:pPr>
    </w:lvl>
  </w:abstractNum>
  <w:abstractNum w:abstractNumId="63">
    <w:nsid w:val="6E434878"/>
    <w:multiLevelType w:val="multilevel"/>
    <w:tmpl w:val="C728D34E"/>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1132691"/>
    <w:multiLevelType w:val="multilevel"/>
    <w:tmpl w:val="838AC07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26A1364"/>
    <w:multiLevelType w:val="multilevel"/>
    <w:tmpl w:val="3E20DDF0"/>
    <w:lvl w:ilvl="0">
      <w:start w:val="14"/>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37A7216"/>
    <w:multiLevelType w:val="multilevel"/>
    <w:tmpl w:val="F2AC46A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4774E54"/>
    <w:multiLevelType w:val="multilevel"/>
    <w:tmpl w:val="6504A824"/>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6806471"/>
    <w:multiLevelType w:val="multilevel"/>
    <w:tmpl w:val="2D92A982"/>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7A5574F"/>
    <w:multiLevelType w:val="multilevel"/>
    <w:tmpl w:val="600E7E2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A113BD9"/>
    <w:multiLevelType w:val="hybridMultilevel"/>
    <w:tmpl w:val="25D0F90C"/>
    <w:lvl w:ilvl="0" w:tplc="FFFFFFFF">
      <w:start w:val="1"/>
      <w:numFmt w:val="decimal"/>
      <w:lvlText w:val="%1."/>
      <w:lvlJc w:val="left"/>
      <w:pPr>
        <w:tabs>
          <w:tab w:val="num" w:pos="360"/>
        </w:tabs>
        <w:ind w:left="360" w:hanging="360"/>
      </w:pPr>
      <w:rPr>
        <w:rFonts w:hint="default"/>
        <w:b w:val="0"/>
        <w:i w:val="0"/>
      </w:rPr>
    </w:lvl>
    <w:lvl w:ilvl="1" w:tplc="E59A06AE">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1">
    <w:nsid w:val="7A387FF1"/>
    <w:multiLevelType w:val="multilevel"/>
    <w:tmpl w:val="0F128F86"/>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AC811AD"/>
    <w:multiLevelType w:val="multilevel"/>
    <w:tmpl w:val="BC0CD19A"/>
    <w:lvl w:ilvl="0">
      <w:start w:val="1"/>
      <w:numFmt w:val="decimal"/>
      <w:lvlText w:val="%1."/>
      <w:lvlJc w:val="left"/>
      <w:rPr>
        <w:rFonts w:ascii="Garamond" w:eastAsia="Garamond" w:hAnsi="Garamond" w:cs="Garamond"/>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BE25E98"/>
    <w:multiLevelType w:val="multilevel"/>
    <w:tmpl w:val="811A32C4"/>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E2352F5"/>
    <w:multiLevelType w:val="multilevel"/>
    <w:tmpl w:val="A0C08C42"/>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F0F3049"/>
    <w:multiLevelType w:val="multilevel"/>
    <w:tmpl w:val="17A46EDA"/>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F966914"/>
    <w:multiLevelType w:val="multilevel"/>
    <w:tmpl w:val="CFFEDC6A"/>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30"/>
  </w:num>
  <w:num w:numId="3">
    <w:abstractNumId w:val="18"/>
  </w:num>
  <w:num w:numId="4">
    <w:abstractNumId w:val="76"/>
  </w:num>
  <w:num w:numId="5">
    <w:abstractNumId w:val="35"/>
  </w:num>
  <w:num w:numId="6">
    <w:abstractNumId w:val="28"/>
  </w:num>
  <w:num w:numId="7">
    <w:abstractNumId w:val="56"/>
  </w:num>
  <w:num w:numId="8">
    <w:abstractNumId w:val="36"/>
  </w:num>
  <w:num w:numId="9">
    <w:abstractNumId w:val="58"/>
  </w:num>
  <w:num w:numId="10">
    <w:abstractNumId w:val="61"/>
  </w:num>
  <w:num w:numId="11">
    <w:abstractNumId w:val="49"/>
  </w:num>
  <w:num w:numId="12">
    <w:abstractNumId w:val="26"/>
  </w:num>
  <w:num w:numId="13">
    <w:abstractNumId w:val="20"/>
  </w:num>
  <w:num w:numId="14">
    <w:abstractNumId w:val="25"/>
  </w:num>
  <w:num w:numId="15">
    <w:abstractNumId w:val="69"/>
  </w:num>
  <w:num w:numId="16">
    <w:abstractNumId w:val="33"/>
  </w:num>
  <w:num w:numId="17">
    <w:abstractNumId w:val="34"/>
  </w:num>
  <w:num w:numId="18">
    <w:abstractNumId w:val="53"/>
  </w:num>
  <w:num w:numId="19">
    <w:abstractNumId w:val="51"/>
  </w:num>
  <w:num w:numId="20">
    <w:abstractNumId w:val="47"/>
  </w:num>
  <w:num w:numId="21">
    <w:abstractNumId w:val="73"/>
  </w:num>
  <w:num w:numId="22">
    <w:abstractNumId w:val="8"/>
  </w:num>
  <w:num w:numId="23">
    <w:abstractNumId w:val="21"/>
  </w:num>
  <w:num w:numId="24">
    <w:abstractNumId w:val="44"/>
  </w:num>
  <w:num w:numId="25">
    <w:abstractNumId w:val="39"/>
  </w:num>
  <w:num w:numId="26">
    <w:abstractNumId w:val="54"/>
  </w:num>
  <w:num w:numId="27">
    <w:abstractNumId w:val="42"/>
  </w:num>
  <w:num w:numId="28">
    <w:abstractNumId w:val="31"/>
  </w:num>
  <w:num w:numId="29">
    <w:abstractNumId w:val="5"/>
  </w:num>
  <w:num w:numId="30">
    <w:abstractNumId w:val="52"/>
  </w:num>
  <w:num w:numId="31">
    <w:abstractNumId w:val="64"/>
  </w:num>
  <w:num w:numId="32">
    <w:abstractNumId w:val="24"/>
  </w:num>
  <w:num w:numId="33">
    <w:abstractNumId w:val="23"/>
  </w:num>
  <w:num w:numId="34">
    <w:abstractNumId w:val="27"/>
  </w:num>
  <w:num w:numId="35">
    <w:abstractNumId w:val="16"/>
  </w:num>
  <w:num w:numId="36">
    <w:abstractNumId w:val="7"/>
  </w:num>
  <w:num w:numId="37">
    <w:abstractNumId w:val="12"/>
  </w:num>
  <w:num w:numId="38">
    <w:abstractNumId w:val="45"/>
  </w:num>
  <w:num w:numId="39">
    <w:abstractNumId w:val="38"/>
  </w:num>
  <w:num w:numId="40">
    <w:abstractNumId w:val="40"/>
  </w:num>
  <w:num w:numId="41">
    <w:abstractNumId w:val="10"/>
  </w:num>
  <w:num w:numId="42">
    <w:abstractNumId w:val="46"/>
  </w:num>
  <w:num w:numId="43">
    <w:abstractNumId w:val="43"/>
  </w:num>
  <w:num w:numId="44">
    <w:abstractNumId w:val="22"/>
  </w:num>
  <w:num w:numId="45">
    <w:abstractNumId w:val="60"/>
  </w:num>
  <w:num w:numId="46">
    <w:abstractNumId w:val="15"/>
  </w:num>
  <w:num w:numId="47">
    <w:abstractNumId w:val="50"/>
  </w:num>
  <w:num w:numId="48">
    <w:abstractNumId w:val="63"/>
  </w:num>
  <w:num w:numId="49">
    <w:abstractNumId w:val="74"/>
  </w:num>
  <w:num w:numId="50">
    <w:abstractNumId w:val="11"/>
  </w:num>
  <w:num w:numId="51">
    <w:abstractNumId w:val="17"/>
  </w:num>
  <w:num w:numId="52">
    <w:abstractNumId w:val="2"/>
  </w:num>
  <w:num w:numId="53">
    <w:abstractNumId w:val="41"/>
  </w:num>
  <w:num w:numId="54">
    <w:abstractNumId w:val="19"/>
  </w:num>
  <w:num w:numId="55">
    <w:abstractNumId w:val="66"/>
  </w:num>
  <w:num w:numId="56">
    <w:abstractNumId w:val="67"/>
  </w:num>
  <w:num w:numId="57">
    <w:abstractNumId w:val="65"/>
  </w:num>
  <w:num w:numId="58">
    <w:abstractNumId w:val="75"/>
  </w:num>
  <w:num w:numId="59">
    <w:abstractNumId w:val="13"/>
  </w:num>
  <w:num w:numId="60">
    <w:abstractNumId w:val="71"/>
  </w:num>
  <w:num w:numId="61">
    <w:abstractNumId w:val="37"/>
  </w:num>
  <w:num w:numId="62">
    <w:abstractNumId w:val="1"/>
  </w:num>
  <w:num w:numId="63">
    <w:abstractNumId w:val="72"/>
  </w:num>
  <w:num w:numId="64">
    <w:abstractNumId w:val="55"/>
  </w:num>
  <w:num w:numId="65">
    <w:abstractNumId w:val="48"/>
  </w:num>
  <w:num w:numId="66">
    <w:abstractNumId w:val="6"/>
  </w:num>
  <w:num w:numId="67">
    <w:abstractNumId w:val="57"/>
  </w:num>
  <w:num w:numId="68">
    <w:abstractNumId w:val="59"/>
  </w:num>
  <w:num w:numId="69">
    <w:abstractNumId w:val="68"/>
  </w:num>
  <w:num w:numId="70">
    <w:abstractNumId w:val="14"/>
  </w:num>
  <w:num w:numId="71">
    <w:abstractNumId w:val="70"/>
  </w:num>
  <w:num w:numId="72">
    <w:abstractNumId w:val="32"/>
  </w:num>
  <w:num w:numId="73">
    <w:abstractNumId w:val="4"/>
  </w:num>
  <w:num w:numId="74">
    <w:abstractNumId w:val="0"/>
  </w:num>
  <w:num w:numId="75">
    <w:abstractNumId w:val="3"/>
  </w:num>
  <w:num w:numId="76">
    <w:abstractNumId w:val="9"/>
  </w:num>
  <w:num w:numId="77">
    <w:abstractNumId w:val="6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81"/>
  <w:drawingGridVerticalSpacing w:val="181"/>
  <w:characterSpacingControl w:val="compressPunctuation"/>
  <w:hdrShapeDefaults>
    <o:shapedefaults v:ext="edit" spidmax="2056"/>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E764CB"/>
    <w:rsid w:val="00003FD7"/>
    <w:rsid w:val="00012385"/>
    <w:rsid w:val="000225BF"/>
    <w:rsid w:val="00040529"/>
    <w:rsid w:val="00050FA5"/>
    <w:rsid w:val="000652C3"/>
    <w:rsid w:val="00075BB2"/>
    <w:rsid w:val="00085F63"/>
    <w:rsid w:val="000F2C1C"/>
    <w:rsid w:val="00110DAC"/>
    <w:rsid w:val="00154497"/>
    <w:rsid w:val="00156A99"/>
    <w:rsid w:val="001B2261"/>
    <w:rsid w:val="001C2FBA"/>
    <w:rsid w:val="001E20FB"/>
    <w:rsid w:val="0023365D"/>
    <w:rsid w:val="00250CC5"/>
    <w:rsid w:val="002B0613"/>
    <w:rsid w:val="002C3E3B"/>
    <w:rsid w:val="002D62E6"/>
    <w:rsid w:val="002E4CB1"/>
    <w:rsid w:val="00313F1E"/>
    <w:rsid w:val="00342814"/>
    <w:rsid w:val="00363FBA"/>
    <w:rsid w:val="00382EB3"/>
    <w:rsid w:val="003972B9"/>
    <w:rsid w:val="003A5E6A"/>
    <w:rsid w:val="003C346C"/>
    <w:rsid w:val="003E42E0"/>
    <w:rsid w:val="004116DF"/>
    <w:rsid w:val="00443C22"/>
    <w:rsid w:val="005039C4"/>
    <w:rsid w:val="005338D4"/>
    <w:rsid w:val="00556DD3"/>
    <w:rsid w:val="005D5AD8"/>
    <w:rsid w:val="00623F74"/>
    <w:rsid w:val="00645FB3"/>
    <w:rsid w:val="006C3E0D"/>
    <w:rsid w:val="006F7131"/>
    <w:rsid w:val="00712245"/>
    <w:rsid w:val="007162FF"/>
    <w:rsid w:val="0073394D"/>
    <w:rsid w:val="007508B6"/>
    <w:rsid w:val="00764E8C"/>
    <w:rsid w:val="007B2A68"/>
    <w:rsid w:val="007B47BE"/>
    <w:rsid w:val="007C244B"/>
    <w:rsid w:val="00807BAC"/>
    <w:rsid w:val="00874A2A"/>
    <w:rsid w:val="008872D0"/>
    <w:rsid w:val="00887391"/>
    <w:rsid w:val="008972D7"/>
    <w:rsid w:val="008B569D"/>
    <w:rsid w:val="00937122"/>
    <w:rsid w:val="009402C3"/>
    <w:rsid w:val="009F47F5"/>
    <w:rsid w:val="00A216D4"/>
    <w:rsid w:val="00A3365B"/>
    <w:rsid w:val="00A545B0"/>
    <w:rsid w:val="00A60E67"/>
    <w:rsid w:val="00A82921"/>
    <w:rsid w:val="00A9309E"/>
    <w:rsid w:val="00AF2FB1"/>
    <w:rsid w:val="00B27EC2"/>
    <w:rsid w:val="00B43238"/>
    <w:rsid w:val="00B45897"/>
    <w:rsid w:val="00B62F2C"/>
    <w:rsid w:val="00B70B79"/>
    <w:rsid w:val="00B97102"/>
    <w:rsid w:val="00BA32B7"/>
    <w:rsid w:val="00BB7ECD"/>
    <w:rsid w:val="00BC6E48"/>
    <w:rsid w:val="00C223C0"/>
    <w:rsid w:val="00CA77CF"/>
    <w:rsid w:val="00CB27ED"/>
    <w:rsid w:val="00CC27E8"/>
    <w:rsid w:val="00D1645A"/>
    <w:rsid w:val="00D3369E"/>
    <w:rsid w:val="00D43CFF"/>
    <w:rsid w:val="00D506B1"/>
    <w:rsid w:val="00DB4266"/>
    <w:rsid w:val="00DC4384"/>
    <w:rsid w:val="00E1093E"/>
    <w:rsid w:val="00E43343"/>
    <w:rsid w:val="00E62958"/>
    <w:rsid w:val="00E62EDB"/>
    <w:rsid w:val="00E764CB"/>
    <w:rsid w:val="00E93965"/>
    <w:rsid w:val="00EC3DBE"/>
    <w:rsid w:val="00EF22F3"/>
    <w:rsid w:val="00F1147B"/>
    <w:rsid w:val="00F459FD"/>
    <w:rsid w:val="00F50A29"/>
    <w:rsid w:val="00FA11C0"/>
    <w:rsid w:val="00FB4FE8"/>
    <w:rsid w:val="00FE72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Footnote">
    <w:name w:val="Footnote_"/>
    <w:basedOn w:val="Domylnaczcionkaakapitu"/>
    <w:link w:val="Footnote0"/>
    <w:rPr>
      <w:rFonts w:ascii="Garamond" w:eastAsia="Garamond" w:hAnsi="Garamond" w:cs="Garamond"/>
      <w:b w:val="0"/>
      <w:bCs w:val="0"/>
      <w:i w:val="0"/>
      <w:iCs w:val="0"/>
      <w:smallCaps w:val="0"/>
      <w:strike w:val="0"/>
      <w:sz w:val="14"/>
      <w:szCs w:val="14"/>
      <w:u w:val="none"/>
    </w:rPr>
  </w:style>
  <w:style w:type="character" w:customStyle="1" w:styleId="Footnote2">
    <w:name w:val="Footnote (2)_"/>
    <w:basedOn w:val="Domylnaczcionkaakapitu"/>
    <w:link w:val="Footnote20"/>
    <w:rPr>
      <w:rFonts w:ascii="Garamond" w:eastAsia="Garamond" w:hAnsi="Garamond" w:cs="Garamond"/>
      <w:b/>
      <w:bCs/>
      <w:i w:val="0"/>
      <w:iCs w:val="0"/>
      <w:smallCaps w:val="0"/>
      <w:strike w:val="0"/>
      <w:sz w:val="22"/>
      <w:szCs w:val="22"/>
      <w:u w:val="none"/>
    </w:rPr>
  </w:style>
  <w:style w:type="character" w:customStyle="1" w:styleId="Footnote3">
    <w:name w:val="Footnote (3)_"/>
    <w:basedOn w:val="Domylnaczcionkaakapitu"/>
    <w:link w:val="Footnote30"/>
    <w:rPr>
      <w:rFonts w:ascii="Garamond" w:eastAsia="Garamond" w:hAnsi="Garamond" w:cs="Garamond"/>
      <w:b w:val="0"/>
      <w:bCs w:val="0"/>
      <w:i w:val="0"/>
      <w:iCs w:val="0"/>
      <w:smallCaps w:val="0"/>
      <w:strike w:val="0"/>
      <w:sz w:val="22"/>
      <w:szCs w:val="22"/>
      <w:u w:val="none"/>
    </w:rPr>
  </w:style>
  <w:style w:type="character" w:customStyle="1" w:styleId="Bodytext2Exact">
    <w:name w:val="Body text (2) Exact"/>
    <w:basedOn w:val="Domylnaczcionkaakapitu"/>
    <w:rPr>
      <w:rFonts w:ascii="Garamond" w:eastAsia="Garamond" w:hAnsi="Garamond" w:cs="Garamond"/>
      <w:b w:val="0"/>
      <w:bCs w:val="0"/>
      <w:i w:val="0"/>
      <w:iCs w:val="0"/>
      <w:smallCaps w:val="0"/>
      <w:strike w:val="0"/>
      <w:sz w:val="22"/>
      <w:szCs w:val="22"/>
      <w:u w:val="none"/>
    </w:rPr>
  </w:style>
  <w:style w:type="character" w:customStyle="1" w:styleId="Bodytext2">
    <w:name w:val="Body text (2)_"/>
    <w:basedOn w:val="Domylnaczcionkaakapitu"/>
    <w:link w:val="Bodytext20"/>
    <w:rPr>
      <w:rFonts w:ascii="Garamond" w:eastAsia="Garamond" w:hAnsi="Garamond" w:cs="Garamond"/>
      <w:b w:val="0"/>
      <w:bCs w:val="0"/>
      <w:i w:val="0"/>
      <w:iCs w:val="0"/>
      <w:smallCaps w:val="0"/>
      <w:strike w:val="0"/>
      <w:sz w:val="22"/>
      <w:szCs w:val="22"/>
      <w:u w:val="none"/>
    </w:rPr>
  </w:style>
  <w:style w:type="character" w:customStyle="1" w:styleId="Headerorfooter">
    <w:name w:val="Header or footer_"/>
    <w:basedOn w:val="Domylnaczcionkaakapitu"/>
    <w:link w:val="Headerorfooter0"/>
    <w:rPr>
      <w:rFonts w:ascii="Garamond" w:eastAsia="Garamond" w:hAnsi="Garamond" w:cs="Garamond"/>
      <w:b w:val="0"/>
      <w:bCs w:val="0"/>
      <w:i/>
      <w:iCs/>
      <w:smallCaps w:val="0"/>
      <w:strike w:val="0"/>
      <w:spacing w:val="0"/>
      <w:sz w:val="16"/>
      <w:szCs w:val="16"/>
      <w:u w:val="none"/>
    </w:rPr>
  </w:style>
  <w:style w:type="character" w:customStyle="1" w:styleId="Headerorfooter11ptBoldNotItalic">
    <w:name w:val="Header or footer + 11 pt;Bold;Not Italic"/>
    <w:basedOn w:val="Headerorfooter"/>
    <w:rPr>
      <w:rFonts w:ascii="Garamond" w:eastAsia="Garamond" w:hAnsi="Garamond" w:cs="Garamond"/>
      <w:b/>
      <w:bCs/>
      <w:i/>
      <w:iCs/>
      <w:smallCaps w:val="0"/>
      <w:strike w:val="0"/>
      <w:color w:val="000000"/>
      <w:spacing w:val="0"/>
      <w:w w:val="100"/>
      <w:position w:val="0"/>
      <w:sz w:val="22"/>
      <w:szCs w:val="22"/>
      <w:u w:val="none"/>
      <w:lang w:val="pl-PL" w:eastAsia="pl-PL" w:bidi="pl-PL"/>
    </w:rPr>
  </w:style>
  <w:style w:type="character" w:customStyle="1" w:styleId="Headerorfooter1">
    <w:name w:val="Header or footer"/>
    <w:basedOn w:val="Headerorfooter"/>
    <w:rPr>
      <w:rFonts w:ascii="Garamond" w:eastAsia="Garamond" w:hAnsi="Garamond" w:cs="Garamond"/>
      <w:b w:val="0"/>
      <w:bCs w:val="0"/>
      <w:i/>
      <w:iCs/>
      <w:smallCaps w:val="0"/>
      <w:strike w:val="0"/>
      <w:color w:val="000000"/>
      <w:spacing w:val="0"/>
      <w:w w:val="100"/>
      <w:position w:val="0"/>
      <w:sz w:val="16"/>
      <w:szCs w:val="16"/>
      <w:u w:val="none"/>
      <w:lang w:val="pl-PL" w:eastAsia="pl-PL" w:bidi="pl-PL"/>
    </w:rPr>
  </w:style>
  <w:style w:type="character" w:customStyle="1" w:styleId="Heading1">
    <w:name w:val="Heading #1_"/>
    <w:basedOn w:val="Domylnaczcionkaakapitu"/>
    <w:link w:val="Heading10"/>
    <w:rPr>
      <w:rFonts w:ascii="Garamond" w:eastAsia="Garamond" w:hAnsi="Garamond" w:cs="Garamond"/>
      <w:b/>
      <w:bCs/>
      <w:i w:val="0"/>
      <w:iCs w:val="0"/>
      <w:smallCaps w:val="0"/>
      <w:strike w:val="0"/>
      <w:spacing w:val="0"/>
      <w:sz w:val="40"/>
      <w:szCs w:val="40"/>
      <w:u w:val="none"/>
    </w:rPr>
  </w:style>
  <w:style w:type="character" w:customStyle="1" w:styleId="Bodytext2Bold">
    <w:name w:val="Body text (2) + Bold"/>
    <w:basedOn w:val="Bodytext2"/>
    <w:rPr>
      <w:rFonts w:ascii="Garamond" w:eastAsia="Garamond" w:hAnsi="Garamond" w:cs="Garamond"/>
      <w:b/>
      <w:bCs/>
      <w:i w:val="0"/>
      <w:iCs w:val="0"/>
      <w:smallCaps w:val="0"/>
      <w:strike w:val="0"/>
      <w:color w:val="000000"/>
      <w:spacing w:val="0"/>
      <w:w w:val="100"/>
      <w:position w:val="0"/>
      <w:sz w:val="22"/>
      <w:szCs w:val="22"/>
      <w:u w:val="none"/>
      <w:lang w:val="pl-PL" w:eastAsia="pl-PL" w:bidi="pl-PL"/>
    </w:rPr>
  </w:style>
  <w:style w:type="character" w:customStyle="1" w:styleId="Heading3">
    <w:name w:val="Heading #3_"/>
    <w:basedOn w:val="Domylnaczcionkaakapitu"/>
    <w:link w:val="Heading30"/>
    <w:rPr>
      <w:rFonts w:ascii="Garamond" w:eastAsia="Garamond" w:hAnsi="Garamond" w:cs="Garamond"/>
      <w:b/>
      <w:bCs/>
      <w:i w:val="0"/>
      <w:iCs w:val="0"/>
      <w:smallCaps w:val="0"/>
      <w:strike w:val="0"/>
      <w:sz w:val="22"/>
      <w:szCs w:val="22"/>
      <w:u w:val="none"/>
    </w:rPr>
  </w:style>
  <w:style w:type="character" w:customStyle="1" w:styleId="Bodytext3">
    <w:name w:val="Body text (3)_"/>
    <w:basedOn w:val="Domylnaczcionkaakapitu"/>
    <w:link w:val="Bodytext30"/>
    <w:rPr>
      <w:rFonts w:ascii="Garamond" w:eastAsia="Garamond" w:hAnsi="Garamond" w:cs="Garamond"/>
      <w:b/>
      <w:bCs/>
      <w:i w:val="0"/>
      <w:iCs w:val="0"/>
      <w:smallCaps w:val="0"/>
      <w:strike w:val="0"/>
      <w:sz w:val="22"/>
      <w:szCs w:val="22"/>
      <w:u w:val="none"/>
    </w:rPr>
  </w:style>
  <w:style w:type="character" w:customStyle="1" w:styleId="Bodytext4">
    <w:name w:val="Body text (4)_"/>
    <w:basedOn w:val="Domylnaczcionkaakapitu"/>
    <w:link w:val="Bodytext40"/>
    <w:rPr>
      <w:rFonts w:ascii="Times New Roman" w:eastAsia="Times New Roman" w:hAnsi="Times New Roman" w:cs="Times New Roman"/>
      <w:b/>
      <w:bCs/>
      <w:i w:val="0"/>
      <w:iCs w:val="0"/>
      <w:smallCaps w:val="0"/>
      <w:strike w:val="0"/>
      <w:sz w:val="34"/>
      <w:szCs w:val="34"/>
      <w:u w:val="none"/>
    </w:rPr>
  </w:style>
  <w:style w:type="character" w:customStyle="1" w:styleId="Bodytext5">
    <w:name w:val="Body text (5)_"/>
    <w:basedOn w:val="Domylnaczcionkaakapitu"/>
    <w:link w:val="Bodytext50"/>
    <w:rPr>
      <w:rFonts w:ascii="Garamond" w:eastAsia="Garamond" w:hAnsi="Garamond" w:cs="Garamond"/>
      <w:b w:val="0"/>
      <w:bCs w:val="0"/>
      <w:i w:val="0"/>
      <w:iCs w:val="0"/>
      <w:smallCaps w:val="0"/>
      <w:strike w:val="0"/>
      <w:sz w:val="20"/>
      <w:szCs w:val="20"/>
      <w:u w:val="none"/>
    </w:rPr>
  </w:style>
  <w:style w:type="character" w:customStyle="1" w:styleId="HeaderorfooterCalibri">
    <w:name w:val="Header or footer + Calibri"/>
    <w:basedOn w:val="Headerorfooter"/>
    <w:rPr>
      <w:rFonts w:ascii="Calibri" w:eastAsia="Calibri" w:hAnsi="Calibri" w:cs="Calibri"/>
      <w:b w:val="0"/>
      <w:bCs w:val="0"/>
      <w:i/>
      <w:iCs/>
      <w:smallCaps w:val="0"/>
      <w:strike w:val="0"/>
      <w:color w:val="000000"/>
      <w:spacing w:val="0"/>
      <w:w w:val="100"/>
      <w:position w:val="0"/>
      <w:sz w:val="16"/>
      <w:szCs w:val="16"/>
      <w:u w:val="none"/>
      <w:lang w:val="pl-PL" w:eastAsia="pl-PL" w:bidi="pl-PL"/>
    </w:rPr>
  </w:style>
  <w:style w:type="character" w:customStyle="1" w:styleId="Bodytext3NotBold">
    <w:name w:val="Body text (3) + Not Bold"/>
    <w:basedOn w:val="Bodytext3"/>
    <w:rPr>
      <w:rFonts w:ascii="Garamond" w:eastAsia="Garamond" w:hAnsi="Garamond" w:cs="Garamond"/>
      <w:b/>
      <w:bCs/>
      <w:i w:val="0"/>
      <w:iCs w:val="0"/>
      <w:smallCaps w:val="0"/>
      <w:strike w:val="0"/>
      <w:color w:val="000000"/>
      <w:spacing w:val="0"/>
      <w:w w:val="100"/>
      <w:position w:val="0"/>
      <w:sz w:val="22"/>
      <w:szCs w:val="22"/>
      <w:u w:val="none"/>
      <w:lang w:val="pl-PL" w:eastAsia="pl-PL" w:bidi="pl-PL"/>
    </w:rPr>
  </w:style>
  <w:style w:type="character" w:customStyle="1" w:styleId="Bodytext21">
    <w:name w:val="Body text (2)"/>
    <w:basedOn w:val="Bodytext2"/>
    <w:rPr>
      <w:rFonts w:ascii="Garamond" w:eastAsia="Garamond" w:hAnsi="Garamond" w:cs="Garamond"/>
      <w:b w:val="0"/>
      <w:bCs w:val="0"/>
      <w:i w:val="0"/>
      <w:iCs w:val="0"/>
      <w:smallCaps w:val="0"/>
      <w:strike w:val="0"/>
      <w:color w:val="000000"/>
      <w:spacing w:val="0"/>
      <w:w w:val="100"/>
      <w:position w:val="0"/>
      <w:sz w:val="22"/>
      <w:szCs w:val="22"/>
      <w:u w:val="single"/>
      <w:lang w:val="pl-PL" w:eastAsia="pl-PL" w:bidi="pl-PL"/>
    </w:rPr>
  </w:style>
  <w:style w:type="character" w:customStyle="1" w:styleId="Heading31">
    <w:name w:val="Heading #3"/>
    <w:basedOn w:val="Heading3"/>
    <w:rPr>
      <w:rFonts w:ascii="Garamond" w:eastAsia="Garamond" w:hAnsi="Garamond" w:cs="Garamond"/>
      <w:b/>
      <w:bCs/>
      <w:i w:val="0"/>
      <w:iCs w:val="0"/>
      <w:smallCaps w:val="0"/>
      <w:strike w:val="0"/>
      <w:color w:val="000000"/>
      <w:spacing w:val="0"/>
      <w:w w:val="100"/>
      <w:position w:val="0"/>
      <w:sz w:val="22"/>
      <w:szCs w:val="22"/>
      <w:u w:val="single"/>
      <w:lang w:val="pl-PL" w:eastAsia="pl-PL" w:bidi="pl-PL"/>
    </w:rPr>
  </w:style>
  <w:style w:type="character" w:customStyle="1" w:styleId="Heading3NotBold">
    <w:name w:val="Heading #3 + Not Bold"/>
    <w:basedOn w:val="Heading3"/>
    <w:rPr>
      <w:rFonts w:ascii="Garamond" w:eastAsia="Garamond" w:hAnsi="Garamond" w:cs="Garamond"/>
      <w:b/>
      <w:bCs/>
      <w:i w:val="0"/>
      <w:iCs w:val="0"/>
      <w:smallCaps w:val="0"/>
      <w:strike w:val="0"/>
      <w:color w:val="000000"/>
      <w:spacing w:val="0"/>
      <w:w w:val="100"/>
      <w:position w:val="0"/>
      <w:sz w:val="22"/>
      <w:szCs w:val="22"/>
      <w:u w:val="none"/>
      <w:lang w:val="pl-PL" w:eastAsia="pl-PL" w:bidi="pl-PL"/>
    </w:rPr>
  </w:style>
  <w:style w:type="character" w:customStyle="1" w:styleId="Bodytext2Italic">
    <w:name w:val="Body text (2) + Italic"/>
    <w:basedOn w:val="Bodytext2"/>
    <w:rPr>
      <w:rFonts w:ascii="Garamond" w:eastAsia="Garamond" w:hAnsi="Garamond" w:cs="Garamond"/>
      <w:b w:val="0"/>
      <w:bCs w:val="0"/>
      <w:i/>
      <w:iCs/>
      <w:smallCaps w:val="0"/>
      <w:strike w:val="0"/>
      <w:color w:val="000000"/>
      <w:spacing w:val="0"/>
      <w:w w:val="100"/>
      <w:position w:val="0"/>
      <w:sz w:val="22"/>
      <w:szCs w:val="22"/>
      <w:u w:val="none"/>
      <w:lang w:val="pl-PL" w:eastAsia="pl-PL" w:bidi="pl-PL"/>
    </w:rPr>
  </w:style>
  <w:style w:type="character" w:customStyle="1" w:styleId="Heading22">
    <w:name w:val="Heading #2 (2)_"/>
    <w:basedOn w:val="Domylnaczcionkaakapitu"/>
    <w:link w:val="Heading220"/>
    <w:rPr>
      <w:rFonts w:ascii="Garamond" w:eastAsia="Garamond" w:hAnsi="Garamond" w:cs="Garamond"/>
      <w:b/>
      <w:bCs/>
      <w:i w:val="0"/>
      <w:iCs w:val="0"/>
      <w:smallCaps w:val="0"/>
      <w:strike w:val="0"/>
      <w:sz w:val="22"/>
      <w:szCs w:val="22"/>
      <w:u w:val="none"/>
    </w:rPr>
  </w:style>
  <w:style w:type="character" w:customStyle="1" w:styleId="Heading22NotBold">
    <w:name w:val="Heading #2 (2) + Not Bold"/>
    <w:basedOn w:val="Heading22"/>
    <w:rPr>
      <w:rFonts w:ascii="Garamond" w:eastAsia="Garamond" w:hAnsi="Garamond" w:cs="Garamond"/>
      <w:b/>
      <w:bCs/>
      <w:i w:val="0"/>
      <w:iCs w:val="0"/>
      <w:smallCaps w:val="0"/>
      <w:strike w:val="0"/>
      <w:color w:val="000000"/>
      <w:spacing w:val="0"/>
      <w:w w:val="100"/>
      <w:position w:val="0"/>
      <w:sz w:val="22"/>
      <w:szCs w:val="22"/>
      <w:u w:val="none"/>
      <w:lang w:val="pl-PL" w:eastAsia="pl-PL" w:bidi="pl-PL"/>
    </w:rPr>
  </w:style>
  <w:style w:type="character" w:customStyle="1" w:styleId="Heading221">
    <w:name w:val="Heading #2 (2)"/>
    <w:basedOn w:val="Heading22"/>
    <w:rPr>
      <w:rFonts w:ascii="Garamond" w:eastAsia="Garamond" w:hAnsi="Garamond" w:cs="Garamond"/>
      <w:b/>
      <w:bCs/>
      <w:i w:val="0"/>
      <w:iCs w:val="0"/>
      <w:smallCaps w:val="0"/>
      <w:strike w:val="0"/>
      <w:color w:val="000000"/>
      <w:spacing w:val="0"/>
      <w:w w:val="100"/>
      <w:position w:val="0"/>
      <w:sz w:val="22"/>
      <w:szCs w:val="22"/>
      <w:u w:val="single"/>
      <w:lang w:val="pl-PL" w:eastAsia="pl-PL" w:bidi="pl-PL"/>
    </w:rPr>
  </w:style>
  <w:style w:type="character" w:customStyle="1" w:styleId="Bodytext2Bold0">
    <w:name w:val="Body text (2) + Bold"/>
    <w:basedOn w:val="Bodytext2"/>
    <w:rPr>
      <w:rFonts w:ascii="Garamond" w:eastAsia="Garamond" w:hAnsi="Garamond" w:cs="Garamond"/>
      <w:b/>
      <w:bCs/>
      <w:i w:val="0"/>
      <w:iCs w:val="0"/>
      <w:smallCaps w:val="0"/>
      <w:strike w:val="0"/>
      <w:color w:val="000000"/>
      <w:spacing w:val="0"/>
      <w:w w:val="100"/>
      <w:position w:val="0"/>
      <w:sz w:val="22"/>
      <w:szCs w:val="22"/>
      <w:u w:val="none"/>
      <w:lang w:val="pl-PL" w:eastAsia="pl-PL" w:bidi="pl-PL"/>
    </w:rPr>
  </w:style>
  <w:style w:type="character" w:customStyle="1" w:styleId="Bodytext31">
    <w:name w:val="Body text (3)"/>
    <w:basedOn w:val="Bodytext3"/>
    <w:rPr>
      <w:rFonts w:ascii="Garamond" w:eastAsia="Garamond" w:hAnsi="Garamond" w:cs="Garamond"/>
      <w:b/>
      <w:bCs/>
      <w:i w:val="0"/>
      <w:iCs w:val="0"/>
      <w:smallCaps w:val="0"/>
      <w:strike w:val="0"/>
      <w:color w:val="000000"/>
      <w:spacing w:val="0"/>
      <w:w w:val="100"/>
      <w:position w:val="0"/>
      <w:sz w:val="22"/>
      <w:szCs w:val="22"/>
      <w:u w:val="single"/>
      <w:lang w:val="pl-PL" w:eastAsia="pl-PL" w:bidi="pl-PL"/>
    </w:rPr>
  </w:style>
  <w:style w:type="character" w:customStyle="1" w:styleId="Bodytext32">
    <w:name w:val="Body text (3)"/>
    <w:basedOn w:val="Bodytext3"/>
    <w:rPr>
      <w:rFonts w:ascii="Garamond" w:eastAsia="Garamond" w:hAnsi="Garamond" w:cs="Garamond"/>
      <w:b/>
      <w:bCs/>
      <w:i w:val="0"/>
      <w:iCs w:val="0"/>
      <w:smallCaps w:val="0"/>
      <w:strike w:val="0"/>
      <w:color w:val="000000"/>
      <w:spacing w:val="0"/>
      <w:w w:val="100"/>
      <w:position w:val="0"/>
      <w:sz w:val="22"/>
      <w:szCs w:val="22"/>
      <w:u w:val="none"/>
      <w:lang w:val="pl-PL" w:eastAsia="pl-PL" w:bidi="pl-PL"/>
    </w:rPr>
  </w:style>
  <w:style w:type="character" w:customStyle="1" w:styleId="Heading2">
    <w:name w:val="Heading #2_"/>
    <w:basedOn w:val="Domylnaczcionkaakapitu"/>
    <w:link w:val="Heading20"/>
    <w:rPr>
      <w:rFonts w:ascii="Garamond" w:eastAsia="Garamond" w:hAnsi="Garamond" w:cs="Garamond"/>
      <w:b/>
      <w:bCs/>
      <w:i w:val="0"/>
      <w:iCs w:val="0"/>
      <w:smallCaps w:val="0"/>
      <w:strike w:val="0"/>
      <w:sz w:val="24"/>
      <w:szCs w:val="24"/>
      <w:u w:val="none"/>
    </w:rPr>
  </w:style>
  <w:style w:type="character" w:customStyle="1" w:styleId="Bodytext22">
    <w:name w:val="Body text (2)"/>
    <w:basedOn w:val="Bodytext2"/>
    <w:rPr>
      <w:rFonts w:ascii="Garamond" w:eastAsia="Garamond" w:hAnsi="Garamond" w:cs="Garamond"/>
      <w:b w:val="0"/>
      <w:bCs w:val="0"/>
      <w:i w:val="0"/>
      <w:iCs w:val="0"/>
      <w:smallCaps w:val="0"/>
      <w:strike w:val="0"/>
      <w:color w:val="000000"/>
      <w:spacing w:val="0"/>
      <w:w w:val="100"/>
      <w:position w:val="0"/>
      <w:sz w:val="22"/>
      <w:szCs w:val="22"/>
      <w:u w:val="single"/>
      <w:lang w:val="en-US" w:eastAsia="en-US" w:bidi="en-US"/>
    </w:rPr>
  </w:style>
  <w:style w:type="character" w:customStyle="1" w:styleId="Bodytext6">
    <w:name w:val="Body text (6)_"/>
    <w:basedOn w:val="Domylnaczcionkaakapitu"/>
    <w:link w:val="Bodytext60"/>
    <w:rPr>
      <w:rFonts w:ascii="Garamond" w:eastAsia="Garamond" w:hAnsi="Garamond" w:cs="Garamond"/>
      <w:b w:val="0"/>
      <w:bCs w:val="0"/>
      <w:i/>
      <w:iCs/>
      <w:smallCaps w:val="0"/>
      <w:strike w:val="0"/>
      <w:spacing w:val="0"/>
      <w:sz w:val="22"/>
      <w:szCs w:val="22"/>
      <w:u w:val="none"/>
    </w:rPr>
  </w:style>
  <w:style w:type="character" w:customStyle="1" w:styleId="Bodytext6BoldSpacing-1pt">
    <w:name w:val="Body text (6) + Bold;Spacing -1 pt"/>
    <w:basedOn w:val="Bodytext6"/>
    <w:rPr>
      <w:rFonts w:ascii="Garamond" w:eastAsia="Garamond" w:hAnsi="Garamond" w:cs="Garamond"/>
      <w:b/>
      <w:bCs/>
      <w:i/>
      <w:iCs/>
      <w:smallCaps w:val="0"/>
      <w:strike w:val="0"/>
      <w:color w:val="000000"/>
      <w:spacing w:val="-20"/>
      <w:w w:val="100"/>
      <w:position w:val="0"/>
      <w:sz w:val="22"/>
      <w:szCs w:val="22"/>
      <w:u w:val="none"/>
      <w:lang w:val="pl-PL" w:eastAsia="pl-PL" w:bidi="pl-PL"/>
    </w:rPr>
  </w:style>
  <w:style w:type="character" w:customStyle="1" w:styleId="Bodytext6NotItalic">
    <w:name w:val="Body text (6) + Not Italic"/>
    <w:basedOn w:val="Bodytext6"/>
    <w:rPr>
      <w:rFonts w:ascii="Garamond" w:eastAsia="Garamond" w:hAnsi="Garamond" w:cs="Garamond"/>
      <w:b w:val="0"/>
      <w:bCs w:val="0"/>
      <w:i/>
      <w:iCs/>
      <w:smallCaps w:val="0"/>
      <w:strike w:val="0"/>
      <w:color w:val="000000"/>
      <w:spacing w:val="0"/>
      <w:w w:val="100"/>
      <w:position w:val="0"/>
      <w:sz w:val="22"/>
      <w:szCs w:val="22"/>
      <w:u w:val="none"/>
      <w:lang w:val="pl-PL" w:eastAsia="pl-PL" w:bidi="pl-PL"/>
    </w:rPr>
  </w:style>
  <w:style w:type="character" w:customStyle="1" w:styleId="Bodytext3Exact">
    <w:name w:val="Body text (3) Exact"/>
    <w:basedOn w:val="Domylnaczcionkaakapitu"/>
    <w:rPr>
      <w:rFonts w:ascii="Garamond" w:eastAsia="Garamond" w:hAnsi="Garamond" w:cs="Garamond"/>
      <w:b/>
      <w:bCs/>
      <w:i w:val="0"/>
      <w:iCs w:val="0"/>
      <w:smallCaps w:val="0"/>
      <w:strike w:val="0"/>
      <w:sz w:val="22"/>
      <w:szCs w:val="22"/>
      <w:u w:val="none"/>
    </w:rPr>
  </w:style>
  <w:style w:type="character" w:customStyle="1" w:styleId="Bodytext7">
    <w:name w:val="Body text (7)_"/>
    <w:basedOn w:val="Domylnaczcionkaakapitu"/>
    <w:link w:val="Bodytext70"/>
    <w:rPr>
      <w:rFonts w:ascii="Calibri" w:eastAsia="Calibri" w:hAnsi="Calibri" w:cs="Calibri"/>
      <w:b w:val="0"/>
      <w:bCs w:val="0"/>
      <w:i w:val="0"/>
      <w:iCs w:val="0"/>
      <w:smallCaps w:val="0"/>
      <w:strike w:val="0"/>
      <w:sz w:val="22"/>
      <w:szCs w:val="22"/>
      <w:u w:val="none"/>
    </w:rPr>
  </w:style>
  <w:style w:type="character" w:customStyle="1" w:styleId="Bodytext7Bold">
    <w:name w:val="Body text (7) + Bold"/>
    <w:basedOn w:val="Bodytext7"/>
    <w:rPr>
      <w:rFonts w:ascii="Calibri" w:eastAsia="Calibri" w:hAnsi="Calibri" w:cs="Calibri"/>
      <w:b/>
      <w:bCs/>
      <w:i w:val="0"/>
      <w:iCs w:val="0"/>
      <w:smallCaps w:val="0"/>
      <w:strike w:val="0"/>
      <w:color w:val="000000"/>
      <w:spacing w:val="0"/>
      <w:w w:val="100"/>
      <w:position w:val="0"/>
      <w:sz w:val="22"/>
      <w:szCs w:val="22"/>
      <w:u w:val="none"/>
      <w:lang w:val="pl-PL" w:eastAsia="pl-PL" w:bidi="pl-PL"/>
    </w:rPr>
  </w:style>
  <w:style w:type="paragraph" w:customStyle="1" w:styleId="Footnote0">
    <w:name w:val="Footnote"/>
    <w:basedOn w:val="Normalny"/>
    <w:link w:val="Footnote"/>
    <w:pPr>
      <w:shd w:val="clear" w:color="auto" w:fill="FFFFFF"/>
      <w:spacing w:line="154" w:lineRule="exact"/>
    </w:pPr>
    <w:rPr>
      <w:rFonts w:ascii="Garamond" w:eastAsia="Garamond" w:hAnsi="Garamond" w:cs="Garamond"/>
      <w:sz w:val="14"/>
      <w:szCs w:val="14"/>
    </w:rPr>
  </w:style>
  <w:style w:type="paragraph" w:customStyle="1" w:styleId="Footnote20">
    <w:name w:val="Footnote (2)"/>
    <w:basedOn w:val="Normalny"/>
    <w:link w:val="Footnote2"/>
    <w:pPr>
      <w:shd w:val="clear" w:color="auto" w:fill="FFFFFF"/>
      <w:spacing w:before="300" w:after="300" w:line="0" w:lineRule="atLeast"/>
      <w:jc w:val="both"/>
    </w:pPr>
    <w:rPr>
      <w:rFonts w:ascii="Garamond" w:eastAsia="Garamond" w:hAnsi="Garamond" w:cs="Garamond"/>
      <w:b/>
      <w:bCs/>
      <w:sz w:val="22"/>
      <w:szCs w:val="22"/>
    </w:rPr>
  </w:style>
  <w:style w:type="paragraph" w:customStyle="1" w:styleId="Footnote30">
    <w:name w:val="Footnote (3)"/>
    <w:basedOn w:val="Normalny"/>
    <w:link w:val="Footnote3"/>
    <w:pPr>
      <w:shd w:val="clear" w:color="auto" w:fill="FFFFFF"/>
      <w:spacing w:before="300" w:line="245" w:lineRule="exact"/>
    </w:pPr>
    <w:rPr>
      <w:rFonts w:ascii="Garamond" w:eastAsia="Garamond" w:hAnsi="Garamond" w:cs="Garamond"/>
      <w:sz w:val="22"/>
      <w:szCs w:val="22"/>
    </w:rPr>
  </w:style>
  <w:style w:type="paragraph" w:customStyle="1" w:styleId="Bodytext20">
    <w:name w:val="Body text (2)"/>
    <w:basedOn w:val="Normalny"/>
    <w:link w:val="Bodytext2"/>
    <w:pPr>
      <w:shd w:val="clear" w:color="auto" w:fill="FFFFFF"/>
      <w:spacing w:after="1620" w:line="0" w:lineRule="atLeast"/>
      <w:ind w:hanging="600"/>
    </w:pPr>
    <w:rPr>
      <w:rFonts w:ascii="Garamond" w:eastAsia="Garamond" w:hAnsi="Garamond" w:cs="Garamond"/>
      <w:sz w:val="22"/>
      <w:szCs w:val="22"/>
    </w:rPr>
  </w:style>
  <w:style w:type="paragraph" w:customStyle="1" w:styleId="Headerorfooter0">
    <w:name w:val="Header or footer"/>
    <w:basedOn w:val="Normalny"/>
    <w:link w:val="Headerorfooter"/>
    <w:pPr>
      <w:shd w:val="clear" w:color="auto" w:fill="FFFFFF"/>
      <w:spacing w:line="206" w:lineRule="exact"/>
      <w:jc w:val="center"/>
    </w:pPr>
    <w:rPr>
      <w:rFonts w:ascii="Garamond" w:eastAsia="Garamond" w:hAnsi="Garamond" w:cs="Garamond"/>
      <w:i/>
      <w:iCs/>
      <w:sz w:val="16"/>
      <w:szCs w:val="16"/>
    </w:rPr>
  </w:style>
  <w:style w:type="paragraph" w:customStyle="1" w:styleId="Heading10">
    <w:name w:val="Heading #1"/>
    <w:basedOn w:val="Normalny"/>
    <w:link w:val="Heading1"/>
    <w:pPr>
      <w:shd w:val="clear" w:color="auto" w:fill="FFFFFF"/>
      <w:spacing w:before="1620" w:after="60" w:line="0" w:lineRule="atLeast"/>
      <w:jc w:val="center"/>
      <w:outlineLvl w:val="0"/>
    </w:pPr>
    <w:rPr>
      <w:rFonts w:ascii="Garamond" w:eastAsia="Garamond" w:hAnsi="Garamond" w:cs="Garamond"/>
      <w:b/>
      <w:bCs/>
      <w:sz w:val="40"/>
      <w:szCs w:val="40"/>
    </w:rPr>
  </w:style>
  <w:style w:type="paragraph" w:customStyle="1" w:styleId="Heading30">
    <w:name w:val="Heading #3"/>
    <w:basedOn w:val="Normalny"/>
    <w:link w:val="Heading3"/>
    <w:pPr>
      <w:shd w:val="clear" w:color="auto" w:fill="FFFFFF"/>
      <w:spacing w:before="420" w:line="250" w:lineRule="exact"/>
      <w:ind w:hanging="460"/>
      <w:jc w:val="center"/>
      <w:outlineLvl w:val="2"/>
    </w:pPr>
    <w:rPr>
      <w:rFonts w:ascii="Garamond" w:eastAsia="Garamond" w:hAnsi="Garamond" w:cs="Garamond"/>
      <w:b/>
      <w:bCs/>
      <w:sz w:val="22"/>
      <w:szCs w:val="22"/>
    </w:rPr>
  </w:style>
  <w:style w:type="paragraph" w:customStyle="1" w:styleId="Bodytext30">
    <w:name w:val="Body text (3)"/>
    <w:basedOn w:val="Normalny"/>
    <w:link w:val="Bodytext3"/>
    <w:pPr>
      <w:shd w:val="clear" w:color="auto" w:fill="FFFFFF"/>
      <w:spacing w:after="780" w:line="250" w:lineRule="exact"/>
      <w:ind w:hanging="440"/>
      <w:jc w:val="center"/>
    </w:pPr>
    <w:rPr>
      <w:rFonts w:ascii="Garamond" w:eastAsia="Garamond" w:hAnsi="Garamond" w:cs="Garamond"/>
      <w:b/>
      <w:bCs/>
      <w:sz w:val="22"/>
      <w:szCs w:val="22"/>
    </w:rPr>
  </w:style>
  <w:style w:type="paragraph" w:customStyle="1" w:styleId="Bodytext40">
    <w:name w:val="Body text (4)"/>
    <w:basedOn w:val="Normalny"/>
    <w:link w:val="Bodytext4"/>
    <w:pPr>
      <w:shd w:val="clear" w:color="auto" w:fill="FFFFFF"/>
      <w:spacing w:before="780" w:after="540" w:line="0" w:lineRule="atLeast"/>
      <w:jc w:val="center"/>
    </w:pPr>
    <w:rPr>
      <w:rFonts w:ascii="Times New Roman" w:eastAsia="Times New Roman" w:hAnsi="Times New Roman" w:cs="Times New Roman"/>
      <w:b/>
      <w:bCs/>
      <w:sz w:val="34"/>
      <w:szCs w:val="34"/>
    </w:rPr>
  </w:style>
  <w:style w:type="paragraph" w:customStyle="1" w:styleId="Bodytext50">
    <w:name w:val="Body text (5)"/>
    <w:basedOn w:val="Normalny"/>
    <w:link w:val="Bodytext5"/>
    <w:pPr>
      <w:shd w:val="clear" w:color="auto" w:fill="FFFFFF"/>
      <w:spacing w:before="780" w:line="226" w:lineRule="exact"/>
      <w:jc w:val="center"/>
    </w:pPr>
    <w:rPr>
      <w:rFonts w:ascii="Garamond" w:eastAsia="Garamond" w:hAnsi="Garamond" w:cs="Garamond"/>
      <w:sz w:val="20"/>
      <w:szCs w:val="20"/>
    </w:rPr>
  </w:style>
  <w:style w:type="paragraph" w:customStyle="1" w:styleId="Heading220">
    <w:name w:val="Heading #2 (2)"/>
    <w:basedOn w:val="Normalny"/>
    <w:link w:val="Heading22"/>
    <w:pPr>
      <w:shd w:val="clear" w:color="auto" w:fill="FFFFFF"/>
      <w:spacing w:before="480" w:after="300" w:line="0" w:lineRule="atLeast"/>
      <w:outlineLvl w:val="1"/>
    </w:pPr>
    <w:rPr>
      <w:rFonts w:ascii="Garamond" w:eastAsia="Garamond" w:hAnsi="Garamond" w:cs="Garamond"/>
      <w:b/>
      <w:bCs/>
      <w:sz w:val="22"/>
      <w:szCs w:val="22"/>
    </w:rPr>
  </w:style>
  <w:style w:type="paragraph" w:customStyle="1" w:styleId="Heading20">
    <w:name w:val="Heading #2"/>
    <w:basedOn w:val="Normalny"/>
    <w:link w:val="Heading2"/>
    <w:pPr>
      <w:shd w:val="clear" w:color="auto" w:fill="FFFFFF"/>
      <w:spacing w:after="240" w:line="274" w:lineRule="exact"/>
      <w:jc w:val="both"/>
      <w:outlineLvl w:val="1"/>
    </w:pPr>
    <w:rPr>
      <w:rFonts w:ascii="Garamond" w:eastAsia="Garamond" w:hAnsi="Garamond" w:cs="Garamond"/>
      <w:b/>
      <w:bCs/>
    </w:rPr>
  </w:style>
  <w:style w:type="paragraph" w:customStyle="1" w:styleId="Bodytext60">
    <w:name w:val="Body text (6)"/>
    <w:basedOn w:val="Normalny"/>
    <w:link w:val="Bodytext6"/>
    <w:pPr>
      <w:shd w:val="clear" w:color="auto" w:fill="FFFFFF"/>
      <w:spacing w:before="720" w:after="120" w:line="288" w:lineRule="exact"/>
      <w:jc w:val="both"/>
    </w:pPr>
    <w:rPr>
      <w:rFonts w:ascii="Garamond" w:eastAsia="Garamond" w:hAnsi="Garamond" w:cs="Garamond"/>
      <w:i/>
      <w:iCs/>
      <w:sz w:val="22"/>
      <w:szCs w:val="22"/>
    </w:rPr>
  </w:style>
  <w:style w:type="paragraph" w:customStyle="1" w:styleId="Bodytext70">
    <w:name w:val="Body text (7)"/>
    <w:basedOn w:val="Normalny"/>
    <w:link w:val="Bodytext7"/>
    <w:pPr>
      <w:shd w:val="clear" w:color="auto" w:fill="FFFFFF"/>
      <w:spacing w:before="240" w:after="180" w:line="269" w:lineRule="exact"/>
      <w:jc w:val="both"/>
    </w:pPr>
    <w:rPr>
      <w:rFonts w:ascii="Calibri" w:eastAsia="Calibri" w:hAnsi="Calibri" w:cs="Calibri"/>
      <w:sz w:val="22"/>
      <w:szCs w:val="22"/>
    </w:rPr>
  </w:style>
  <w:style w:type="paragraph" w:styleId="Nagwek">
    <w:name w:val="header"/>
    <w:basedOn w:val="Normalny"/>
    <w:link w:val="NagwekZnak"/>
    <w:uiPriority w:val="99"/>
    <w:unhideWhenUsed/>
    <w:rsid w:val="00807BAC"/>
    <w:pPr>
      <w:tabs>
        <w:tab w:val="center" w:pos="4536"/>
        <w:tab w:val="right" w:pos="9072"/>
      </w:tabs>
    </w:pPr>
  </w:style>
  <w:style w:type="character" w:customStyle="1" w:styleId="NagwekZnak">
    <w:name w:val="Nagłówek Znak"/>
    <w:basedOn w:val="Domylnaczcionkaakapitu"/>
    <w:link w:val="Nagwek"/>
    <w:uiPriority w:val="99"/>
    <w:rsid w:val="00807BAC"/>
    <w:rPr>
      <w:color w:val="000000"/>
    </w:rPr>
  </w:style>
  <w:style w:type="paragraph" w:styleId="Stopka">
    <w:name w:val="footer"/>
    <w:basedOn w:val="Normalny"/>
    <w:link w:val="StopkaZnak"/>
    <w:uiPriority w:val="99"/>
    <w:unhideWhenUsed/>
    <w:rsid w:val="00807BAC"/>
    <w:pPr>
      <w:tabs>
        <w:tab w:val="center" w:pos="4536"/>
        <w:tab w:val="right" w:pos="9072"/>
      </w:tabs>
    </w:pPr>
  </w:style>
  <w:style w:type="character" w:customStyle="1" w:styleId="StopkaZnak">
    <w:name w:val="Stopka Znak"/>
    <w:basedOn w:val="Domylnaczcionkaakapitu"/>
    <w:link w:val="Stopka"/>
    <w:uiPriority w:val="99"/>
    <w:rsid w:val="00807BAC"/>
    <w:rPr>
      <w:color w:val="000000"/>
    </w:rPr>
  </w:style>
  <w:style w:type="table" w:styleId="Tabela-Siatka">
    <w:name w:val="Table Grid"/>
    <w:basedOn w:val="Standardowy"/>
    <w:uiPriority w:val="59"/>
    <w:rsid w:val="00F50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712245"/>
    <w:pPr>
      <w:ind w:left="720"/>
      <w:contextualSpacing/>
    </w:pPr>
  </w:style>
  <w:style w:type="paragraph" w:customStyle="1" w:styleId="ZnakZnakZnakZnakZnakZnak">
    <w:name w:val="Znak Znak Znak Znak Znak Znak"/>
    <w:basedOn w:val="Normalny"/>
    <w:rsid w:val="00712245"/>
    <w:pPr>
      <w:widowControl/>
    </w:pPr>
    <w:rPr>
      <w:rFonts w:ascii="Arial" w:eastAsia="Times New Roman" w:hAnsi="Arial" w:cs="Arial"/>
      <w:color w:val="auto"/>
      <w:lang w:bidi="ar-SA"/>
    </w:rPr>
  </w:style>
  <w:style w:type="paragraph" w:styleId="Tekstpodstawowywcity">
    <w:name w:val="Body Text Indent"/>
    <w:basedOn w:val="Normalny"/>
    <w:link w:val="TekstpodstawowywcityZnak"/>
    <w:uiPriority w:val="99"/>
    <w:semiHidden/>
    <w:unhideWhenUsed/>
    <w:rsid w:val="00556DD3"/>
    <w:pPr>
      <w:spacing w:after="120"/>
      <w:ind w:left="283"/>
    </w:pPr>
  </w:style>
  <w:style w:type="character" w:customStyle="1" w:styleId="TekstpodstawowywcityZnak">
    <w:name w:val="Tekst podstawowy wcięty Znak"/>
    <w:basedOn w:val="Domylnaczcionkaakapitu"/>
    <w:link w:val="Tekstpodstawowywcity"/>
    <w:uiPriority w:val="99"/>
    <w:semiHidden/>
    <w:rsid w:val="00556DD3"/>
    <w:rPr>
      <w:color w:val="000000"/>
    </w:rPr>
  </w:style>
  <w:style w:type="paragraph" w:customStyle="1" w:styleId="ZnakZnakZnakZnakZnakZnak0">
    <w:name w:val="Znak Znak Znak Znak Znak Znak"/>
    <w:basedOn w:val="Normalny"/>
    <w:rsid w:val="00CC27E8"/>
    <w:pPr>
      <w:widowControl/>
    </w:pPr>
    <w:rPr>
      <w:rFonts w:ascii="Arial" w:eastAsia="Times New Roman" w:hAnsi="Arial" w:cs="Arial"/>
      <w:color w:val="auto"/>
      <w:lang w:bidi="ar-SA"/>
    </w:rPr>
  </w:style>
  <w:style w:type="paragraph" w:styleId="Tekstdymka">
    <w:name w:val="Balloon Text"/>
    <w:basedOn w:val="Normalny"/>
    <w:link w:val="TekstdymkaZnak"/>
    <w:uiPriority w:val="99"/>
    <w:semiHidden/>
    <w:unhideWhenUsed/>
    <w:rsid w:val="00D506B1"/>
    <w:rPr>
      <w:rFonts w:ascii="Tahoma" w:hAnsi="Tahoma" w:cs="Tahoma"/>
      <w:sz w:val="16"/>
      <w:szCs w:val="16"/>
    </w:rPr>
  </w:style>
  <w:style w:type="character" w:customStyle="1" w:styleId="TekstdymkaZnak">
    <w:name w:val="Tekst dymka Znak"/>
    <w:basedOn w:val="Domylnaczcionkaakapitu"/>
    <w:link w:val="Tekstdymka"/>
    <w:uiPriority w:val="99"/>
    <w:semiHidden/>
    <w:rsid w:val="00D506B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31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pital.koscian.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zpital.koscian.pl" TargetMode="External"/><Relationship Id="rId17" Type="http://schemas.openxmlformats.org/officeDocument/2006/relationships/hyperlink" Target="mailto:d.kazmierczak@szpital.koscian.pl" TargetMode="External"/><Relationship Id="rId2" Type="http://schemas.openxmlformats.org/officeDocument/2006/relationships/numbering" Target="numbering.xml"/><Relationship Id="rId16" Type="http://schemas.openxmlformats.org/officeDocument/2006/relationships/hyperlink" Target="mailto:sekretariat@szpital.koscian.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p.spzozkoscian@post.pl" TargetMode="External"/><Relationship Id="rId5" Type="http://schemas.openxmlformats.org/officeDocument/2006/relationships/settings" Target="settings.xml"/><Relationship Id="rId15" Type="http://schemas.openxmlformats.org/officeDocument/2006/relationships/hyperlink" Target="(http://szpital.koscian.pl)" TargetMode="External"/><Relationship Id="rId10" Type="http://schemas.openxmlformats.org/officeDocument/2006/relationships/hyperlink" Target="mailto:zp.spzozkoscian@post.p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zp.spzozkoscian@post.pl" TargetMode="External"/><Relationship Id="rId14" Type="http://schemas.openxmlformats.org/officeDocument/2006/relationships/hyperlink" Target="http://www.szamotuly.med.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AD9F6-8755-4F70-A86D-163A3D64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Pages>
  <Words>9491</Words>
  <Characters>56950</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Wanda</cp:lastModifiedBy>
  <cp:revision>52</cp:revision>
  <cp:lastPrinted>2019-07-22T05:01:00Z</cp:lastPrinted>
  <dcterms:created xsi:type="dcterms:W3CDTF">2019-06-27T07:55:00Z</dcterms:created>
  <dcterms:modified xsi:type="dcterms:W3CDTF">2019-09-26T08:00:00Z</dcterms:modified>
</cp:coreProperties>
</file>