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77" w:rsidRPr="00096412" w:rsidRDefault="00693577" w:rsidP="00693577">
      <w:pPr>
        <w:rPr>
          <w:rFonts w:ascii="Arial" w:hAnsi="Arial" w:cs="Arial"/>
          <w:sz w:val="22"/>
          <w:szCs w:val="22"/>
        </w:rPr>
      </w:pPr>
      <w:r w:rsidRPr="00096412">
        <w:rPr>
          <w:rFonts w:ascii="Arial" w:hAnsi="Arial" w:cs="Arial"/>
          <w:sz w:val="22"/>
          <w:szCs w:val="22"/>
        </w:rPr>
        <w:t>SPZOZ</w:t>
      </w:r>
      <w:r w:rsidR="00052AB3">
        <w:rPr>
          <w:rFonts w:ascii="Arial" w:hAnsi="Arial" w:cs="Arial"/>
          <w:sz w:val="22"/>
          <w:szCs w:val="22"/>
        </w:rPr>
        <w:t>.</w:t>
      </w:r>
      <w:r w:rsidRPr="00096412">
        <w:rPr>
          <w:rFonts w:ascii="Arial" w:hAnsi="Arial" w:cs="Arial"/>
          <w:sz w:val="22"/>
          <w:szCs w:val="22"/>
        </w:rPr>
        <w:t>EPII</w:t>
      </w:r>
      <w:r w:rsidR="00052AB3">
        <w:rPr>
          <w:rFonts w:ascii="Arial" w:hAnsi="Arial" w:cs="Arial"/>
          <w:sz w:val="22"/>
          <w:szCs w:val="22"/>
        </w:rPr>
        <w:t>.23.</w:t>
      </w:r>
      <w:r w:rsidRPr="00096412">
        <w:rPr>
          <w:rFonts w:ascii="Arial" w:hAnsi="Arial" w:cs="Arial"/>
          <w:sz w:val="22"/>
          <w:szCs w:val="22"/>
        </w:rPr>
        <w:t>1</w:t>
      </w:r>
      <w:r w:rsidR="00052AB3">
        <w:rPr>
          <w:rFonts w:ascii="Arial" w:hAnsi="Arial" w:cs="Arial"/>
          <w:sz w:val="22"/>
          <w:szCs w:val="22"/>
        </w:rPr>
        <w:t>7.2019</w:t>
      </w:r>
    </w:p>
    <w:p w:rsidR="00693577" w:rsidRPr="00096412" w:rsidRDefault="005637D9" w:rsidP="00693577">
      <w:pPr>
        <w:spacing w:line="100" w:lineRule="atLeast"/>
        <w:jc w:val="right"/>
        <w:rPr>
          <w:rFonts w:ascii="Arial" w:hAnsi="Arial" w:cs="Arial"/>
          <w:sz w:val="22"/>
          <w:szCs w:val="22"/>
        </w:rPr>
      </w:pPr>
      <w:r>
        <w:rPr>
          <w:rFonts w:ascii="Arial" w:hAnsi="Arial" w:cs="Arial"/>
          <w:sz w:val="22"/>
          <w:szCs w:val="22"/>
        </w:rPr>
        <w:t xml:space="preserve">  Kościan 14</w:t>
      </w:r>
      <w:r w:rsidR="00693577" w:rsidRPr="00096412">
        <w:rPr>
          <w:rFonts w:ascii="Arial" w:hAnsi="Arial" w:cs="Arial"/>
          <w:sz w:val="22"/>
          <w:szCs w:val="22"/>
        </w:rPr>
        <w:t>.0</w:t>
      </w:r>
      <w:r w:rsidR="00052AB3">
        <w:rPr>
          <w:rFonts w:ascii="Arial" w:hAnsi="Arial" w:cs="Arial"/>
          <w:sz w:val="22"/>
          <w:szCs w:val="22"/>
        </w:rPr>
        <w:t>8</w:t>
      </w:r>
      <w:r w:rsidR="00693577" w:rsidRPr="00096412">
        <w:rPr>
          <w:rFonts w:ascii="Arial" w:hAnsi="Arial" w:cs="Arial"/>
          <w:sz w:val="22"/>
          <w:szCs w:val="22"/>
        </w:rPr>
        <w:t>.201</w:t>
      </w:r>
      <w:r w:rsidR="00052AB3">
        <w:rPr>
          <w:rFonts w:ascii="Arial" w:hAnsi="Arial" w:cs="Arial"/>
          <w:sz w:val="22"/>
          <w:szCs w:val="22"/>
        </w:rPr>
        <w:t>9</w:t>
      </w:r>
      <w:r w:rsidR="00693577" w:rsidRPr="00096412">
        <w:rPr>
          <w:rFonts w:ascii="Arial" w:hAnsi="Arial" w:cs="Arial"/>
          <w:sz w:val="22"/>
          <w:szCs w:val="22"/>
        </w:rPr>
        <w:t xml:space="preserve"> r.</w:t>
      </w:r>
    </w:p>
    <w:p w:rsidR="00693577" w:rsidRPr="00096412" w:rsidRDefault="00693577" w:rsidP="00693577">
      <w:pPr>
        <w:spacing w:line="100" w:lineRule="atLeast"/>
        <w:jc w:val="both"/>
        <w:rPr>
          <w:rFonts w:ascii="Arial" w:hAnsi="Arial" w:cs="Arial"/>
          <w:sz w:val="22"/>
          <w:szCs w:val="22"/>
        </w:rPr>
      </w:pPr>
    </w:p>
    <w:p w:rsidR="00693577" w:rsidRPr="00096412" w:rsidRDefault="00693577" w:rsidP="00693577">
      <w:pPr>
        <w:spacing w:line="100" w:lineRule="atLeast"/>
        <w:jc w:val="both"/>
        <w:rPr>
          <w:rFonts w:ascii="Arial" w:hAnsi="Arial" w:cs="Arial"/>
          <w:sz w:val="22"/>
          <w:szCs w:val="22"/>
        </w:rPr>
      </w:pPr>
      <w:r w:rsidRPr="00096412">
        <w:rPr>
          <w:rFonts w:ascii="Arial" w:hAnsi="Arial" w:cs="Arial"/>
          <w:sz w:val="22"/>
          <w:szCs w:val="22"/>
        </w:rPr>
        <w:t>Zamawiający :</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Samodzielny Publiczny Zespół</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 xml:space="preserve">Opieki Zdrowotnej </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w Kościanie</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64-000 Kościan</w:t>
      </w:r>
    </w:p>
    <w:p w:rsidR="00693577" w:rsidRPr="00096412" w:rsidRDefault="00693577" w:rsidP="00693577">
      <w:pPr>
        <w:spacing w:line="100" w:lineRule="atLeast"/>
        <w:jc w:val="both"/>
        <w:rPr>
          <w:rFonts w:ascii="Arial" w:hAnsi="Arial" w:cs="Arial"/>
          <w:b/>
          <w:sz w:val="22"/>
          <w:szCs w:val="22"/>
        </w:rPr>
      </w:pPr>
      <w:r w:rsidRPr="00096412">
        <w:rPr>
          <w:rFonts w:ascii="Arial" w:hAnsi="Arial" w:cs="Arial"/>
          <w:b/>
          <w:sz w:val="22"/>
          <w:szCs w:val="22"/>
        </w:rPr>
        <w:t>Ul. Szpitalna 7</w:t>
      </w:r>
    </w:p>
    <w:p w:rsidR="00693577" w:rsidRPr="00096412" w:rsidRDefault="00693577" w:rsidP="00693577">
      <w:pPr>
        <w:spacing w:line="100" w:lineRule="atLeast"/>
        <w:jc w:val="both"/>
        <w:rPr>
          <w:rFonts w:ascii="Arial" w:hAnsi="Arial" w:cs="Arial"/>
          <w:sz w:val="22"/>
          <w:szCs w:val="22"/>
        </w:rPr>
      </w:pPr>
      <w:r w:rsidRPr="00096412">
        <w:rPr>
          <w:rFonts w:ascii="Arial" w:hAnsi="Arial" w:cs="Arial"/>
          <w:sz w:val="22"/>
          <w:szCs w:val="22"/>
        </w:rPr>
        <w:t>Fax : 0-65 512 -07 -07</w:t>
      </w:r>
    </w:p>
    <w:p w:rsidR="00693577" w:rsidRPr="00096412" w:rsidRDefault="00693577" w:rsidP="00693577">
      <w:pPr>
        <w:spacing w:line="100" w:lineRule="atLeast"/>
        <w:jc w:val="both"/>
        <w:rPr>
          <w:rFonts w:ascii="Arial" w:hAnsi="Arial" w:cs="Arial"/>
          <w:sz w:val="22"/>
          <w:szCs w:val="22"/>
        </w:rPr>
      </w:pPr>
    </w:p>
    <w:p w:rsidR="00693577" w:rsidRPr="00096412" w:rsidRDefault="00693577" w:rsidP="00693577">
      <w:pPr>
        <w:rPr>
          <w:rFonts w:ascii="Arial" w:hAnsi="Arial" w:cs="Arial"/>
          <w:b/>
          <w:bCs/>
          <w:sz w:val="22"/>
          <w:szCs w:val="22"/>
        </w:rPr>
      </w:pPr>
    </w:p>
    <w:p w:rsidR="00693577" w:rsidRPr="00096412" w:rsidRDefault="00693577" w:rsidP="00693577">
      <w:pPr>
        <w:jc w:val="center"/>
        <w:rPr>
          <w:rFonts w:ascii="Arial" w:hAnsi="Arial" w:cs="Arial"/>
          <w:b/>
          <w:bCs/>
          <w:sz w:val="22"/>
          <w:szCs w:val="22"/>
        </w:rPr>
      </w:pPr>
      <w:r w:rsidRPr="00096412">
        <w:rPr>
          <w:rFonts w:ascii="Arial" w:hAnsi="Arial" w:cs="Arial"/>
          <w:b/>
          <w:bCs/>
          <w:sz w:val="22"/>
          <w:szCs w:val="22"/>
        </w:rPr>
        <w:t>Do zainteresowanych</w:t>
      </w:r>
    </w:p>
    <w:p w:rsidR="00693577" w:rsidRPr="00096412" w:rsidRDefault="00693577" w:rsidP="00693577">
      <w:pPr>
        <w:rPr>
          <w:rFonts w:ascii="Arial" w:hAnsi="Arial" w:cs="Arial"/>
          <w:b/>
          <w:bCs/>
          <w:sz w:val="22"/>
          <w:szCs w:val="22"/>
        </w:rPr>
      </w:pPr>
    </w:p>
    <w:p w:rsidR="00052AB3" w:rsidRPr="00052AB3" w:rsidRDefault="00052AB3" w:rsidP="00052AB3">
      <w:pPr>
        <w:pStyle w:val="Heading30"/>
        <w:keepNext/>
        <w:keepLines/>
        <w:shd w:val="clear" w:color="auto" w:fill="auto"/>
        <w:spacing w:before="0"/>
        <w:ind w:firstLine="0"/>
        <w:rPr>
          <w:rFonts w:ascii="Arial" w:eastAsia="Lucida Sans Unicode" w:hAnsi="Arial" w:cs="Arial"/>
          <w:kern w:val="1"/>
        </w:rPr>
      </w:pPr>
      <w:r w:rsidRPr="00052AB3">
        <w:rPr>
          <w:rFonts w:ascii="Arial" w:hAnsi="Arial" w:cs="Arial"/>
          <w:bCs w:val="0"/>
        </w:rPr>
        <w:t>D</w:t>
      </w:r>
      <w:r w:rsidR="00693577" w:rsidRPr="00052AB3">
        <w:rPr>
          <w:rFonts w:ascii="Arial" w:hAnsi="Arial" w:cs="Arial"/>
        </w:rPr>
        <w:t>otyczy</w:t>
      </w:r>
      <w:r>
        <w:rPr>
          <w:rFonts w:ascii="Arial" w:hAnsi="Arial" w:cs="Arial"/>
          <w:b w:val="0"/>
          <w:bCs w:val="0"/>
        </w:rPr>
        <w:t>:</w:t>
      </w:r>
      <w:bookmarkStart w:id="0" w:name="bookmark2"/>
      <w:r w:rsidRPr="00052AB3">
        <w:t xml:space="preserve"> </w:t>
      </w:r>
      <w:r w:rsidRPr="00052AB3">
        <w:rPr>
          <w:rFonts w:ascii="Arial" w:eastAsia="Lucida Sans Unicode" w:hAnsi="Arial" w:cs="Arial"/>
          <w:kern w:val="1"/>
        </w:rPr>
        <w:t xml:space="preserve">Dostawy </w:t>
      </w:r>
      <w:bookmarkEnd w:id="0"/>
      <w:r w:rsidRPr="00052AB3">
        <w:rPr>
          <w:rFonts w:ascii="Arial" w:eastAsia="Lucida Sans Unicode" w:hAnsi="Arial" w:cs="Arial"/>
          <w:kern w:val="1"/>
        </w:rPr>
        <w:t>odczynników i dzierżawy analizatorów dla SPZOZ w Kościanie.</w:t>
      </w:r>
    </w:p>
    <w:p w:rsidR="00693577" w:rsidRPr="00096412" w:rsidRDefault="00693577" w:rsidP="00693577">
      <w:pPr>
        <w:ind w:left="750" w:hanging="180"/>
        <w:rPr>
          <w:rFonts w:ascii="Arial" w:hAnsi="Arial" w:cs="Arial"/>
          <w:b/>
          <w:bCs/>
          <w:sz w:val="22"/>
          <w:szCs w:val="22"/>
        </w:rPr>
      </w:pPr>
      <w:r w:rsidRPr="00096412">
        <w:rPr>
          <w:rFonts w:ascii="Arial" w:hAnsi="Arial" w:cs="Arial"/>
          <w:b/>
          <w:bCs/>
          <w:sz w:val="22"/>
          <w:szCs w:val="22"/>
        </w:rPr>
        <w:t xml:space="preserve"> </w:t>
      </w:r>
    </w:p>
    <w:p w:rsidR="003F4E4B" w:rsidRPr="00096412" w:rsidRDefault="003F4E4B" w:rsidP="003F4E4B">
      <w:pPr>
        <w:ind w:left="765" w:hanging="255"/>
        <w:rPr>
          <w:rFonts w:ascii="Arial" w:hAnsi="Arial" w:cs="Arial"/>
          <w:b/>
          <w:bCs/>
          <w:sz w:val="22"/>
          <w:szCs w:val="22"/>
        </w:rPr>
      </w:pPr>
      <w:r w:rsidRPr="00096412">
        <w:rPr>
          <w:rFonts w:ascii="Arial" w:hAnsi="Arial" w:cs="Arial"/>
          <w:b/>
          <w:bCs/>
          <w:sz w:val="22"/>
          <w:szCs w:val="22"/>
        </w:rPr>
        <w:t>nr postępowania: SPZOZ</w:t>
      </w:r>
      <w:r>
        <w:rPr>
          <w:rFonts w:ascii="Arial" w:hAnsi="Arial" w:cs="Arial"/>
          <w:b/>
          <w:bCs/>
          <w:sz w:val="22"/>
          <w:szCs w:val="22"/>
        </w:rPr>
        <w:t>.</w:t>
      </w:r>
      <w:r w:rsidRPr="00096412">
        <w:rPr>
          <w:rFonts w:ascii="Arial" w:hAnsi="Arial" w:cs="Arial"/>
          <w:b/>
          <w:bCs/>
          <w:sz w:val="22"/>
          <w:szCs w:val="22"/>
        </w:rPr>
        <w:t>EPII</w:t>
      </w:r>
      <w:r>
        <w:rPr>
          <w:rFonts w:ascii="Arial" w:hAnsi="Arial" w:cs="Arial"/>
          <w:b/>
          <w:bCs/>
          <w:sz w:val="22"/>
          <w:szCs w:val="22"/>
        </w:rPr>
        <w:t>.</w:t>
      </w:r>
      <w:r w:rsidRPr="00096412">
        <w:rPr>
          <w:rFonts w:ascii="Arial" w:hAnsi="Arial" w:cs="Arial"/>
          <w:b/>
          <w:bCs/>
          <w:sz w:val="22"/>
          <w:szCs w:val="22"/>
        </w:rPr>
        <w:t>23</w:t>
      </w:r>
      <w:r>
        <w:rPr>
          <w:rFonts w:ascii="Arial" w:hAnsi="Arial" w:cs="Arial"/>
          <w:b/>
          <w:bCs/>
          <w:sz w:val="22"/>
          <w:szCs w:val="22"/>
        </w:rPr>
        <w:t>.</w:t>
      </w:r>
      <w:r w:rsidRPr="00096412">
        <w:rPr>
          <w:rFonts w:ascii="Arial" w:hAnsi="Arial" w:cs="Arial"/>
          <w:b/>
          <w:bCs/>
          <w:sz w:val="22"/>
          <w:szCs w:val="22"/>
        </w:rPr>
        <w:t>1</w:t>
      </w:r>
      <w:r>
        <w:rPr>
          <w:rFonts w:ascii="Arial" w:hAnsi="Arial" w:cs="Arial"/>
          <w:b/>
          <w:bCs/>
          <w:sz w:val="22"/>
          <w:szCs w:val="22"/>
        </w:rPr>
        <w:t>7.2019</w:t>
      </w:r>
    </w:p>
    <w:p w:rsidR="000500C2" w:rsidRPr="000500C2" w:rsidRDefault="000500C2" w:rsidP="000500C2">
      <w:pPr>
        <w:widowControl/>
        <w:suppressAutoHyphens w:val="0"/>
        <w:spacing w:after="200" w:line="276" w:lineRule="auto"/>
        <w:rPr>
          <w:rFonts w:eastAsia="Calibri"/>
          <w:kern w:val="0"/>
        </w:rPr>
      </w:pPr>
    </w:p>
    <w:p w:rsidR="000500C2" w:rsidRPr="000500C2" w:rsidRDefault="000500C2" w:rsidP="000500C2">
      <w:pPr>
        <w:widowControl/>
        <w:suppressAutoHyphens w:val="0"/>
        <w:spacing w:after="200" w:line="276" w:lineRule="auto"/>
        <w:rPr>
          <w:rFonts w:eastAsia="Calibri"/>
          <w:kern w:val="0"/>
          <w:lang w:eastAsia="pl-PL"/>
        </w:rPr>
      </w:pPr>
      <w:r w:rsidRPr="000500C2">
        <w:rPr>
          <w:rFonts w:eastAsia="Calibri"/>
          <w:kern w:val="0"/>
        </w:rPr>
        <w:t>Pakiet 3.16</w:t>
      </w:r>
    </w:p>
    <w:p w:rsidR="000500C2" w:rsidRDefault="000500C2" w:rsidP="000500C2">
      <w:pPr>
        <w:widowControl/>
        <w:numPr>
          <w:ilvl w:val="0"/>
          <w:numId w:val="11"/>
        </w:numPr>
        <w:suppressAutoHyphens w:val="0"/>
        <w:spacing w:after="200" w:line="276" w:lineRule="auto"/>
        <w:contextualSpacing/>
        <w:rPr>
          <w:rFonts w:eastAsia="Times New Roman"/>
          <w:kern w:val="0"/>
        </w:rPr>
      </w:pPr>
      <w:r w:rsidRPr="000500C2">
        <w:rPr>
          <w:rFonts w:eastAsia="Times New Roman"/>
          <w:kern w:val="0"/>
        </w:rPr>
        <w:t>Czy Zamawiający poprzez opis ”Jednorazowy zestaw, gotowy do użycia składający się z: probówki zaopatrzonej w łopatkę do pobierania materiału (…)” rozumie probówki zaopatrzone w wystandaryzowaną łopatkę umożliwiającą pobranie materiału z każdego rodzaju pojemnika na kał dostarczonego do laboratorium, w tym także, jeżeli zajdzie taka potrzeba z dna probówki?</w:t>
      </w:r>
    </w:p>
    <w:p w:rsidR="00A26B81" w:rsidRDefault="0068603F" w:rsidP="0068603F">
      <w:pPr>
        <w:widowControl/>
        <w:suppressAutoHyphens w:val="0"/>
        <w:spacing w:after="200" w:line="276" w:lineRule="auto"/>
        <w:ind w:left="720"/>
        <w:contextualSpacing/>
        <w:rPr>
          <w:rFonts w:eastAsia="Times New Roman"/>
          <w:kern w:val="0"/>
        </w:rPr>
      </w:pPr>
      <w:r>
        <w:rPr>
          <w:rFonts w:eastAsia="Times New Roman"/>
          <w:kern w:val="0"/>
        </w:rPr>
        <w:t>Odp.</w:t>
      </w:r>
      <w:r w:rsidR="00A26B81" w:rsidRPr="00A26B81">
        <w:t xml:space="preserve"> </w:t>
      </w:r>
      <w:r w:rsidR="00A26B81" w:rsidRPr="00A26B81">
        <w:rPr>
          <w:rFonts w:eastAsia="Times New Roman"/>
          <w:kern w:val="0"/>
        </w:rPr>
        <w:t>Zamawiający nie traktuje takiego rozwiązania jako parametr wymagany. Akceptuje jako cechę dodatkową oferowanego asortymentu.</w:t>
      </w:r>
    </w:p>
    <w:p w:rsidR="0068603F" w:rsidRPr="000500C2" w:rsidRDefault="00A26B81" w:rsidP="0068603F">
      <w:pPr>
        <w:widowControl/>
        <w:suppressAutoHyphens w:val="0"/>
        <w:spacing w:after="200" w:line="276" w:lineRule="auto"/>
        <w:ind w:left="720"/>
        <w:contextualSpacing/>
        <w:rPr>
          <w:rFonts w:eastAsia="Times New Roman"/>
          <w:kern w:val="0"/>
        </w:rPr>
      </w:pPr>
      <w:r>
        <w:rPr>
          <w:rFonts w:eastAsia="Times New Roman"/>
          <w:kern w:val="0"/>
        </w:rPr>
        <w:t xml:space="preserve"> </w:t>
      </w:r>
      <w:r w:rsidR="0068603F">
        <w:rPr>
          <w:rFonts w:eastAsia="Times New Roman"/>
          <w:kern w:val="0"/>
        </w:rPr>
        <w:t xml:space="preserve"> </w:t>
      </w:r>
    </w:p>
    <w:p w:rsidR="000500C2" w:rsidRDefault="000500C2" w:rsidP="000500C2">
      <w:pPr>
        <w:widowControl/>
        <w:numPr>
          <w:ilvl w:val="0"/>
          <w:numId w:val="11"/>
        </w:numPr>
        <w:suppressAutoHyphens w:val="0"/>
        <w:autoSpaceDN w:val="0"/>
        <w:spacing w:after="200" w:line="276" w:lineRule="auto"/>
        <w:rPr>
          <w:rFonts w:eastAsia="Times New Roman"/>
          <w:kern w:val="0"/>
          <w:lang w:eastAsia="zh-CN"/>
        </w:rPr>
      </w:pPr>
      <w:r w:rsidRPr="000500C2">
        <w:rPr>
          <w:rFonts w:eastAsia="Times New Roman"/>
          <w:kern w:val="0"/>
          <w:lang w:eastAsia="zh-CN"/>
        </w:rPr>
        <w:t>Czy Zamawiający poprzez opis „Jednorazowy zestaw, gotowy do użycia składający się z: probówki zaopatrzonej w łopatkę do pobierania materiału, filtry pozwalające uzyskać zagęszczony materiał” rozumie trójwymiarowe pionowe filtry, które zapewniają równomierne filtrowanie materiału, bez ryzyka osadzania materiału na filtrze?</w:t>
      </w:r>
    </w:p>
    <w:p w:rsidR="0068603F" w:rsidRPr="000500C2" w:rsidRDefault="0068603F" w:rsidP="0068603F">
      <w:pPr>
        <w:widowControl/>
        <w:suppressAutoHyphens w:val="0"/>
        <w:autoSpaceDN w:val="0"/>
        <w:spacing w:after="200" w:line="276" w:lineRule="auto"/>
        <w:ind w:left="720"/>
        <w:rPr>
          <w:rFonts w:eastAsia="Times New Roman"/>
          <w:kern w:val="0"/>
          <w:lang w:eastAsia="zh-CN"/>
        </w:rPr>
      </w:pPr>
      <w:r>
        <w:rPr>
          <w:rFonts w:eastAsia="Times New Roman"/>
          <w:kern w:val="0"/>
          <w:lang w:eastAsia="zh-CN"/>
        </w:rPr>
        <w:t>Odp.</w:t>
      </w:r>
      <w:r w:rsidR="00A26B81" w:rsidRPr="00A26B81">
        <w:t xml:space="preserve"> </w:t>
      </w:r>
      <w:r w:rsidR="00A26B81" w:rsidRPr="00A26B81">
        <w:rPr>
          <w:rFonts w:eastAsia="Times New Roman"/>
          <w:kern w:val="0"/>
          <w:lang w:eastAsia="zh-CN"/>
        </w:rPr>
        <w:t>Zamawiający nie traktuje takiego rozwiązania jako parametr wymagany. Akceptuje jako cechę dodatkową oferowanego asortymentu.</w:t>
      </w:r>
    </w:p>
    <w:p w:rsidR="000500C2" w:rsidRPr="00A26B81" w:rsidRDefault="000500C2" w:rsidP="00A26B81">
      <w:pPr>
        <w:widowControl/>
        <w:numPr>
          <w:ilvl w:val="0"/>
          <w:numId w:val="11"/>
        </w:numPr>
        <w:suppressAutoHyphens w:val="0"/>
        <w:autoSpaceDN w:val="0"/>
        <w:spacing w:after="200" w:line="276" w:lineRule="auto"/>
        <w:rPr>
          <w:rFonts w:eastAsia="Times New Roman"/>
          <w:kern w:val="0"/>
          <w:lang w:eastAsia="zh-CN"/>
        </w:rPr>
      </w:pPr>
      <w:r w:rsidRPr="000500C2">
        <w:rPr>
          <w:rFonts w:eastAsia="Times New Roman"/>
          <w:kern w:val="0"/>
          <w:lang w:eastAsia="zh-CN"/>
        </w:rPr>
        <w:t>Czy Zamawiający w „Zestawie do zagęszczania kału w celu wykrycia parazytów kałowych”</w:t>
      </w:r>
      <w:r w:rsidR="00A26B81">
        <w:rPr>
          <w:rFonts w:eastAsia="Times New Roman"/>
          <w:kern w:val="0"/>
          <w:lang w:eastAsia="zh-CN"/>
        </w:rPr>
        <w:t xml:space="preserve"> </w:t>
      </w:r>
      <w:r w:rsidRPr="00A26B81">
        <w:rPr>
          <w:rFonts w:eastAsia="Calibri"/>
          <w:kern w:val="0"/>
          <w:lang w:eastAsia="zh-CN"/>
        </w:rPr>
        <w:t>Wymaga probówek zaopatrzonych w filtr tłuszczowy?</w:t>
      </w:r>
    </w:p>
    <w:p w:rsidR="00A26B81" w:rsidRDefault="00A26B81" w:rsidP="000500C2">
      <w:pPr>
        <w:widowControl/>
        <w:suppressAutoHyphens w:val="0"/>
        <w:autoSpaceDN w:val="0"/>
        <w:ind w:left="720"/>
        <w:rPr>
          <w:rFonts w:eastAsia="Calibri"/>
          <w:kern w:val="0"/>
          <w:lang w:eastAsia="zh-CN"/>
        </w:rPr>
      </w:pPr>
    </w:p>
    <w:p w:rsidR="0068603F" w:rsidRPr="000500C2" w:rsidRDefault="0068603F" w:rsidP="000500C2">
      <w:pPr>
        <w:widowControl/>
        <w:suppressAutoHyphens w:val="0"/>
        <w:autoSpaceDN w:val="0"/>
        <w:ind w:left="720"/>
        <w:rPr>
          <w:rFonts w:eastAsia="Calibri"/>
          <w:kern w:val="0"/>
          <w:lang w:eastAsia="zh-CN"/>
        </w:rPr>
      </w:pPr>
      <w:r>
        <w:rPr>
          <w:rFonts w:eastAsia="Calibri"/>
          <w:kern w:val="0"/>
          <w:lang w:eastAsia="zh-CN"/>
        </w:rPr>
        <w:t>Odp.</w:t>
      </w:r>
      <w:r w:rsidR="00A26B81" w:rsidRPr="00A26B81">
        <w:t xml:space="preserve"> </w:t>
      </w:r>
      <w:r w:rsidR="00A26B81" w:rsidRPr="00A26B81">
        <w:rPr>
          <w:rFonts w:eastAsia="Calibri"/>
          <w:kern w:val="0"/>
          <w:lang w:eastAsia="zh-CN"/>
        </w:rPr>
        <w:t>Zamawiający nie traktuje takiego rozwiązania jako parametr wymagany. Akceptuje jako    cechę dodatkową oferowanego asortymentu.</w:t>
      </w:r>
    </w:p>
    <w:p w:rsidR="000500C2" w:rsidRPr="000500C2" w:rsidRDefault="000500C2" w:rsidP="000500C2">
      <w:pPr>
        <w:widowControl/>
        <w:suppressAutoHyphens w:val="0"/>
        <w:autoSpaceDN w:val="0"/>
        <w:rPr>
          <w:rFonts w:eastAsia="Calibri"/>
          <w:kern w:val="0"/>
          <w:lang w:eastAsia="zh-CN"/>
        </w:rPr>
      </w:pPr>
      <w:r w:rsidRPr="000500C2">
        <w:rPr>
          <w:rFonts w:eastAsia="Calibri"/>
          <w:kern w:val="0"/>
          <w:lang w:eastAsia="zh-CN"/>
        </w:rPr>
        <w:t> </w:t>
      </w:r>
    </w:p>
    <w:p w:rsidR="000500C2" w:rsidRPr="000500C2" w:rsidRDefault="000500C2" w:rsidP="000500C2">
      <w:pPr>
        <w:widowControl/>
        <w:suppressAutoHyphens w:val="0"/>
        <w:autoSpaceDN w:val="0"/>
        <w:rPr>
          <w:rFonts w:eastAsia="Calibri"/>
          <w:kern w:val="0"/>
          <w:lang w:eastAsia="zh-CN"/>
        </w:rPr>
      </w:pPr>
      <w:r w:rsidRPr="000500C2">
        <w:rPr>
          <w:rFonts w:eastAsia="Calibri"/>
          <w:kern w:val="0"/>
          <w:lang w:eastAsia="zh-CN"/>
        </w:rPr>
        <w:t>Pakiet 3.6</w:t>
      </w:r>
    </w:p>
    <w:p w:rsidR="000500C2" w:rsidRDefault="000500C2" w:rsidP="003F4E4B">
      <w:pPr>
        <w:widowControl/>
        <w:numPr>
          <w:ilvl w:val="0"/>
          <w:numId w:val="11"/>
        </w:numPr>
        <w:suppressAutoHyphens w:val="0"/>
        <w:autoSpaceDN w:val="0"/>
        <w:spacing w:after="200" w:line="276" w:lineRule="auto"/>
        <w:rPr>
          <w:rFonts w:eastAsia="Times New Roman"/>
          <w:kern w:val="0"/>
          <w:lang w:eastAsia="zh-CN"/>
        </w:rPr>
      </w:pPr>
      <w:r w:rsidRPr="000500C2">
        <w:rPr>
          <w:rFonts w:eastAsia="Times New Roman"/>
          <w:kern w:val="0"/>
          <w:lang w:eastAsia="zh-CN"/>
        </w:rPr>
        <w:t>Czy Zamawiający odstąpi od wymogu „Możliwość wielokrotnego, automatycznego nałożenia próbek na żel”,  jeżeli zostanie zaoferowane wystandaryzowane urządzenie do zagęszczania moczu jakim są naczynka do zagęszczania moczu jako parametr równoważny do wielokrotnego nakładania próbek na żel?</w:t>
      </w:r>
    </w:p>
    <w:p w:rsidR="0068603F" w:rsidRPr="000500C2" w:rsidRDefault="0068603F" w:rsidP="0068603F">
      <w:pPr>
        <w:widowControl/>
        <w:suppressAutoHyphens w:val="0"/>
        <w:autoSpaceDN w:val="0"/>
        <w:spacing w:after="200" w:line="276" w:lineRule="auto"/>
        <w:ind w:left="720"/>
        <w:rPr>
          <w:rFonts w:eastAsia="Times New Roman"/>
          <w:kern w:val="0"/>
          <w:lang w:eastAsia="zh-CN"/>
        </w:rPr>
      </w:pPr>
      <w:r>
        <w:rPr>
          <w:rFonts w:eastAsia="Times New Roman"/>
          <w:kern w:val="0"/>
          <w:lang w:eastAsia="zh-CN"/>
        </w:rPr>
        <w:lastRenderedPageBreak/>
        <w:t>Odp.</w:t>
      </w:r>
      <w:r w:rsidR="00A26B81" w:rsidRPr="00A26B81">
        <w:t xml:space="preserve"> </w:t>
      </w:r>
      <w:r w:rsidR="00A26B81" w:rsidRPr="00A26B81">
        <w:rPr>
          <w:rFonts w:eastAsia="Times New Roman"/>
          <w:kern w:val="0"/>
          <w:lang w:eastAsia="zh-CN"/>
        </w:rPr>
        <w:t xml:space="preserve">Zamawiający przychyla się do prośby, jednocześnie informuje o </w:t>
      </w:r>
      <w:r w:rsidR="00A26B81" w:rsidRPr="00A26B81">
        <w:rPr>
          <w:rFonts w:eastAsia="Times New Roman"/>
          <w:kern w:val="0"/>
          <w:lang w:eastAsia="zh-CN"/>
        </w:rPr>
        <w:tab/>
        <w:t xml:space="preserve">bezwzględnej konieczności zaoferowania systemu do zagęszczania  moczu w ilości </w:t>
      </w:r>
      <w:r w:rsidR="00A26B81" w:rsidRPr="00A26B81">
        <w:rPr>
          <w:rFonts w:eastAsia="Times New Roman"/>
          <w:kern w:val="0"/>
          <w:lang w:eastAsia="zh-CN"/>
        </w:rPr>
        <w:tab/>
        <w:t xml:space="preserve">odpowiedniej do liczby </w:t>
      </w:r>
      <w:proofErr w:type="spellStart"/>
      <w:r w:rsidR="00A26B81" w:rsidRPr="00A26B81">
        <w:rPr>
          <w:rFonts w:eastAsia="Times New Roman"/>
          <w:kern w:val="0"/>
          <w:lang w:eastAsia="zh-CN"/>
        </w:rPr>
        <w:t>immunofikacji</w:t>
      </w:r>
      <w:proofErr w:type="spellEnd"/>
      <w:r w:rsidR="00A26B81" w:rsidRPr="00A26B81">
        <w:rPr>
          <w:rFonts w:eastAsia="Times New Roman"/>
          <w:kern w:val="0"/>
          <w:lang w:eastAsia="zh-CN"/>
        </w:rPr>
        <w:t xml:space="preserve"> podanej w formularzu asortymentowo cenowym.</w:t>
      </w:r>
    </w:p>
    <w:p w:rsidR="000500C2" w:rsidRDefault="000500C2" w:rsidP="003F4E4B">
      <w:pPr>
        <w:widowControl/>
        <w:numPr>
          <w:ilvl w:val="0"/>
          <w:numId w:val="11"/>
        </w:numPr>
        <w:suppressAutoHyphens w:val="0"/>
        <w:autoSpaceDN w:val="0"/>
        <w:spacing w:after="200" w:line="276" w:lineRule="auto"/>
        <w:rPr>
          <w:rFonts w:eastAsia="Times New Roman"/>
          <w:kern w:val="0"/>
          <w:lang w:eastAsia="zh-CN"/>
        </w:rPr>
      </w:pPr>
      <w:r w:rsidRPr="000500C2">
        <w:rPr>
          <w:rFonts w:eastAsia="Times New Roman"/>
          <w:kern w:val="0"/>
          <w:lang w:eastAsia="zh-CN"/>
        </w:rPr>
        <w:t>Czy Zamawiający dopuści aplikację próbek na żel za pomocą aplikatorów wielokrotnego użytku? Wysoka precyzja takiego rozwiązania pozwala na osiąganie bardzo dobrej jakości rozdziałów elektroforetycznych. Rodzaj aplikatorów służących do nanoszenia materiału na żel nie ma znaczenia diagnostycznego</w:t>
      </w:r>
    </w:p>
    <w:p w:rsidR="0068603F" w:rsidRPr="000500C2" w:rsidRDefault="0068603F" w:rsidP="0068603F">
      <w:pPr>
        <w:widowControl/>
        <w:suppressAutoHyphens w:val="0"/>
        <w:autoSpaceDN w:val="0"/>
        <w:spacing w:after="200" w:line="276" w:lineRule="auto"/>
        <w:ind w:left="720"/>
        <w:rPr>
          <w:rFonts w:eastAsia="Times New Roman"/>
          <w:kern w:val="0"/>
          <w:lang w:eastAsia="zh-CN"/>
        </w:rPr>
      </w:pPr>
      <w:r>
        <w:rPr>
          <w:rFonts w:eastAsia="Times New Roman"/>
          <w:kern w:val="0"/>
          <w:lang w:eastAsia="zh-CN"/>
        </w:rPr>
        <w:t>Odp.</w:t>
      </w:r>
      <w:r w:rsidR="00A26B81" w:rsidRPr="00A26B81">
        <w:t xml:space="preserve"> </w:t>
      </w:r>
      <w:r w:rsidR="00A26B81" w:rsidRPr="00A26B81">
        <w:rPr>
          <w:rFonts w:eastAsia="Times New Roman"/>
          <w:kern w:val="0"/>
          <w:lang w:eastAsia="zh-CN"/>
        </w:rPr>
        <w:t xml:space="preserve">Zamawiający nie akceptuje takiego rozwiązania i podtrzymuje wymagania </w:t>
      </w:r>
      <w:r w:rsidR="00A26B81" w:rsidRPr="00A26B81">
        <w:rPr>
          <w:rFonts w:eastAsia="Times New Roman"/>
          <w:kern w:val="0"/>
          <w:lang w:eastAsia="zh-CN"/>
        </w:rPr>
        <w:tab/>
        <w:t>zapisane w SIWZ.</w:t>
      </w:r>
    </w:p>
    <w:p w:rsidR="003F4E4B" w:rsidRPr="003F4E4B" w:rsidRDefault="003F4E4B" w:rsidP="003F4E4B">
      <w:pPr>
        <w:widowControl/>
        <w:suppressAutoHyphens w:val="0"/>
        <w:autoSpaceDN w:val="0"/>
        <w:rPr>
          <w:rFonts w:eastAsia="Calibri"/>
          <w:kern w:val="0"/>
          <w:lang w:eastAsia="zh-CN"/>
        </w:rPr>
      </w:pPr>
      <w:r w:rsidRPr="003F4E4B">
        <w:rPr>
          <w:rFonts w:eastAsia="Calibri"/>
          <w:kern w:val="0"/>
          <w:lang w:eastAsia="zh-CN"/>
        </w:rPr>
        <w:t>pakietu nr 3.7</w:t>
      </w:r>
    </w:p>
    <w:p w:rsidR="003F4E4B" w:rsidRPr="003F4E4B" w:rsidRDefault="003F4E4B" w:rsidP="003F4E4B">
      <w:pPr>
        <w:widowControl/>
        <w:numPr>
          <w:ilvl w:val="0"/>
          <w:numId w:val="11"/>
        </w:numPr>
        <w:suppressAutoHyphens w:val="0"/>
        <w:autoSpaceDN w:val="0"/>
        <w:spacing w:after="200" w:line="276" w:lineRule="auto"/>
        <w:rPr>
          <w:rFonts w:eastAsia="Times New Roman"/>
          <w:kern w:val="0"/>
          <w:lang w:eastAsia="zh-CN"/>
        </w:rPr>
      </w:pPr>
      <w:r>
        <w:rPr>
          <w:sz w:val="23"/>
          <w:szCs w:val="23"/>
        </w:rPr>
        <w:t xml:space="preserve"> </w:t>
      </w:r>
      <w:r w:rsidRPr="003F4E4B">
        <w:rPr>
          <w:rFonts w:eastAsia="Times New Roman"/>
          <w:kern w:val="0"/>
          <w:lang w:eastAsia="zh-CN"/>
        </w:rPr>
        <w:t>Czy Zamawiający odstąpi od konieczności zaoferowania w dzierżawę aparatu umożliwiającego zautomatyzowane przetwarzanie szkiełek mikroskopowych IFT?</w:t>
      </w:r>
    </w:p>
    <w:p w:rsidR="003F4E4B" w:rsidRDefault="003F4E4B" w:rsidP="003F4E4B">
      <w:pPr>
        <w:pStyle w:val="Default"/>
        <w:ind w:left="708"/>
        <w:rPr>
          <w:sz w:val="23"/>
          <w:szCs w:val="23"/>
        </w:rPr>
      </w:pPr>
      <w:r>
        <w:rPr>
          <w:sz w:val="23"/>
          <w:szCs w:val="23"/>
        </w:rPr>
        <w:t>Zamawiający podzielił wstępnie kalkulowaną ilość oznaczeń na ilość podstawową oraz ilość opcjonalną, która może być zakupiona przez Zamawiającego wg potrzeb. Na etapie przygotowania wyceny pakietu, w której uwzględniana była dzierżawa aparatury, Wykonawcy nie mieli wiedzy dotyczącej skorzystania przez Zamawiającego z prawa opcji. Wyceniając przedmiot zamówienia</w:t>
      </w:r>
      <w:r w:rsidR="0068603F">
        <w:rPr>
          <w:sz w:val="23"/>
          <w:szCs w:val="23"/>
        </w:rPr>
        <w:t xml:space="preserve"> </w:t>
      </w:r>
      <w:r>
        <w:rPr>
          <w:sz w:val="23"/>
          <w:szCs w:val="23"/>
        </w:rPr>
        <w:t>i kalkulując rentowność oferty, Wykonawcy wzięli pod uwagę zysk z</w:t>
      </w:r>
      <w:r w:rsidR="00457026">
        <w:rPr>
          <w:sz w:val="23"/>
          <w:szCs w:val="23"/>
        </w:rPr>
        <w:t xml:space="preserve"> </w:t>
      </w:r>
      <w:r>
        <w:rPr>
          <w:sz w:val="23"/>
          <w:szCs w:val="23"/>
        </w:rPr>
        <w:t>całości zamówienia. Na etapie ogłoszenia o zamówieniu istotnej zmianie uległy warunki kalkulacji oferty</w:t>
      </w:r>
      <w:r w:rsidR="0068603F">
        <w:rPr>
          <w:sz w:val="23"/>
          <w:szCs w:val="23"/>
        </w:rPr>
        <w:t xml:space="preserve"> </w:t>
      </w:r>
      <w:r>
        <w:rPr>
          <w:sz w:val="23"/>
          <w:szCs w:val="23"/>
        </w:rPr>
        <w:t>i obecnie 40% wycenianego pierwotnie zamówienia stanowi dla Wykonawców jedynie opcjonalny zysk, poddając w wątpliwość wcześniejszą kalkulację wstępną dla Zamawiającego obejmującą wymóg wydzierżawienia sprzętu.</w:t>
      </w:r>
    </w:p>
    <w:p w:rsidR="0068603F" w:rsidRDefault="0068603F" w:rsidP="003F4E4B">
      <w:pPr>
        <w:pStyle w:val="Default"/>
        <w:ind w:left="708"/>
        <w:rPr>
          <w:sz w:val="23"/>
          <w:szCs w:val="23"/>
        </w:rPr>
      </w:pPr>
      <w:r>
        <w:rPr>
          <w:sz w:val="23"/>
          <w:szCs w:val="23"/>
        </w:rPr>
        <w:t>Odp.</w:t>
      </w:r>
      <w:r w:rsidR="00A26B81">
        <w:rPr>
          <w:sz w:val="23"/>
          <w:szCs w:val="23"/>
        </w:rPr>
        <w:t xml:space="preserve"> </w:t>
      </w:r>
      <w:r w:rsidR="00A26B81" w:rsidRPr="00A26B81">
        <w:rPr>
          <w:sz w:val="23"/>
          <w:szCs w:val="23"/>
        </w:rPr>
        <w:t>Zamawiający podtrzymuje SIWZ</w:t>
      </w:r>
    </w:p>
    <w:p w:rsidR="00A26B81" w:rsidRDefault="00A26B81" w:rsidP="003F4E4B">
      <w:pPr>
        <w:pStyle w:val="Default"/>
        <w:ind w:left="708"/>
        <w:rPr>
          <w:sz w:val="23"/>
          <w:szCs w:val="23"/>
        </w:rPr>
      </w:pPr>
    </w:p>
    <w:p w:rsidR="000500C2" w:rsidRDefault="003F4E4B" w:rsidP="003F4E4B">
      <w:pPr>
        <w:widowControl/>
        <w:numPr>
          <w:ilvl w:val="0"/>
          <w:numId w:val="11"/>
        </w:numPr>
        <w:suppressAutoHyphens w:val="0"/>
        <w:autoSpaceDN w:val="0"/>
        <w:spacing w:after="200" w:line="276" w:lineRule="auto"/>
        <w:rPr>
          <w:sz w:val="23"/>
          <w:szCs w:val="23"/>
        </w:rPr>
      </w:pPr>
      <w:r w:rsidRPr="003F4E4B">
        <w:rPr>
          <w:sz w:val="23"/>
          <w:szCs w:val="23"/>
        </w:rPr>
        <w:t>Zamawiający zaznaczył ponadto we wzorze umowy (załącznik nr 9) w §1pkt. 3, że „ilości określone w ust.2 mogą ulec zmianie w trakcie obowiązywania Umowy w zakresie 20 %.Ostateczne ilości  poszczególnych asortymentów będą wynikać z faktycznych potrzeb zamawiającego w okresie realizacji Umowy”, zatem spodziewać się należy, że i określona przez Zamawiającego pod</w:t>
      </w:r>
      <w:r w:rsidR="0068603F">
        <w:rPr>
          <w:sz w:val="23"/>
          <w:szCs w:val="23"/>
        </w:rPr>
        <w:t xml:space="preserve">stawowa ilość </w:t>
      </w:r>
      <w:r w:rsidR="00E044F0">
        <w:rPr>
          <w:sz w:val="23"/>
          <w:szCs w:val="23"/>
        </w:rPr>
        <w:t>asortymentu</w:t>
      </w:r>
      <w:r w:rsidR="0068603F">
        <w:rPr>
          <w:sz w:val="23"/>
          <w:szCs w:val="23"/>
        </w:rPr>
        <w:t xml:space="preserve"> również może pozostać nierealizowana w 100 %</w:t>
      </w:r>
    </w:p>
    <w:p w:rsidR="0068603F" w:rsidRDefault="0068603F" w:rsidP="0068603F">
      <w:pPr>
        <w:widowControl/>
        <w:suppressAutoHyphens w:val="0"/>
        <w:autoSpaceDN w:val="0"/>
        <w:spacing w:after="200" w:line="276" w:lineRule="auto"/>
        <w:ind w:left="720"/>
        <w:rPr>
          <w:sz w:val="23"/>
          <w:szCs w:val="23"/>
        </w:rPr>
      </w:pPr>
      <w:r>
        <w:rPr>
          <w:sz w:val="23"/>
          <w:szCs w:val="23"/>
        </w:rPr>
        <w:t xml:space="preserve">Odp. Zamawiający wykreślił z projektu umowy załącznik nr 9 w </w:t>
      </w:r>
      <w:r w:rsidRPr="003F4E4B">
        <w:rPr>
          <w:sz w:val="23"/>
          <w:szCs w:val="23"/>
        </w:rPr>
        <w:t>§1pkt. 3</w:t>
      </w:r>
      <w:r>
        <w:rPr>
          <w:sz w:val="23"/>
          <w:szCs w:val="23"/>
        </w:rPr>
        <w:t xml:space="preserve">. Zapis taki mylnie interpretował zamówienie podstawowe i opcje z których zamawiający będzie korzystał. Ilości określone w zapotrzebowaniu zarówno w zakresie podstawowym – dotyczy to wszystkich pakietów jak i opcji są oszacowane z dużą starannością i prawdopodobieństwem wykorzystania jednak nie w sposób zapewnić wykonawców o pełnym wykorzystaniu. </w:t>
      </w:r>
      <w:r w:rsidR="008D3919">
        <w:rPr>
          <w:sz w:val="23"/>
          <w:szCs w:val="23"/>
        </w:rPr>
        <w:t>Również na</w:t>
      </w:r>
      <w:r>
        <w:rPr>
          <w:sz w:val="23"/>
          <w:szCs w:val="23"/>
        </w:rPr>
        <w:t xml:space="preserve"> </w:t>
      </w:r>
      <w:r w:rsidR="008D3919">
        <w:rPr>
          <w:sz w:val="23"/>
          <w:szCs w:val="23"/>
        </w:rPr>
        <w:t xml:space="preserve">wykonawcy </w:t>
      </w:r>
      <w:r>
        <w:rPr>
          <w:sz w:val="23"/>
          <w:szCs w:val="23"/>
        </w:rPr>
        <w:t>ciąży umiejętność oszacowania kosztów –</w:t>
      </w:r>
      <w:r w:rsidR="008D3919">
        <w:rPr>
          <w:sz w:val="23"/>
          <w:szCs w:val="23"/>
        </w:rPr>
        <w:t xml:space="preserve"> ceny i przyjęcia pewnego błędu niedoszacowania lub przeszacowania ilości przez Zamawiającego.</w:t>
      </w:r>
      <w:r>
        <w:rPr>
          <w:sz w:val="23"/>
          <w:szCs w:val="23"/>
        </w:rPr>
        <w:t xml:space="preserve"> </w:t>
      </w:r>
    </w:p>
    <w:p w:rsidR="00A26B81" w:rsidRDefault="00A26B81" w:rsidP="00A26B81">
      <w:pPr>
        <w:widowControl/>
        <w:numPr>
          <w:ilvl w:val="0"/>
          <w:numId w:val="11"/>
        </w:numPr>
        <w:suppressAutoHyphens w:val="0"/>
        <w:autoSpaceDN w:val="0"/>
        <w:spacing w:after="200" w:line="276" w:lineRule="auto"/>
        <w:rPr>
          <w:sz w:val="23"/>
          <w:szCs w:val="23"/>
        </w:rPr>
      </w:pPr>
      <w:r w:rsidRPr="00A26B81">
        <w:rPr>
          <w:sz w:val="23"/>
          <w:szCs w:val="23"/>
        </w:rPr>
        <w:t>Czy Zamawiający wyrazi zgodę na zaoferowanie mikroskopu fluorescencyjnego wraz z kamerą                    o wyższych parametrach niż wymagane.</w:t>
      </w:r>
    </w:p>
    <w:p w:rsidR="00A26B81" w:rsidRPr="003F4E4B" w:rsidRDefault="00A26B81" w:rsidP="00A26B81">
      <w:pPr>
        <w:widowControl/>
        <w:suppressAutoHyphens w:val="0"/>
        <w:autoSpaceDN w:val="0"/>
        <w:spacing w:after="200" w:line="276" w:lineRule="auto"/>
        <w:ind w:left="720"/>
        <w:rPr>
          <w:sz w:val="23"/>
          <w:szCs w:val="23"/>
        </w:rPr>
      </w:pPr>
      <w:r>
        <w:rPr>
          <w:sz w:val="23"/>
          <w:szCs w:val="23"/>
        </w:rPr>
        <w:t>Odp. Tak</w:t>
      </w:r>
    </w:p>
    <w:p w:rsidR="00B112D1" w:rsidRDefault="00B112D1" w:rsidP="00B112D1">
      <w:pPr>
        <w:spacing w:line="360" w:lineRule="auto"/>
        <w:rPr>
          <w:rFonts w:asciiTheme="majorHAnsi" w:hAnsiTheme="majorHAnsi"/>
        </w:rPr>
      </w:pPr>
    </w:p>
    <w:p w:rsidR="00B112D1" w:rsidRPr="00445026" w:rsidRDefault="00B112D1" w:rsidP="00B112D1">
      <w:pPr>
        <w:widowControl/>
        <w:numPr>
          <w:ilvl w:val="0"/>
          <w:numId w:val="11"/>
        </w:numPr>
        <w:suppressAutoHyphens w:val="0"/>
        <w:autoSpaceDN w:val="0"/>
        <w:spacing w:after="200" w:line="276" w:lineRule="auto"/>
        <w:rPr>
          <w:rFonts w:asciiTheme="majorHAnsi" w:hAnsiTheme="majorHAnsi"/>
          <w:b/>
          <w:bCs/>
        </w:rPr>
      </w:pPr>
      <w:r w:rsidRPr="00445026">
        <w:rPr>
          <w:rFonts w:asciiTheme="majorHAnsi" w:hAnsiTheme="majorHAnsi"/>
          <w:b/>
          <w:bCs/>
        </w:rPr>
        <w:t>Dotyczy Formularza asortymentowo-cenowego, poz. nr 5, 6, 11 i 12</w:t>
      </w:r>
      <w:r>
        <w:rPr>
          <w:rFonts w:asciiTheme="majorHAnsi" w:hAnsiTheme="majorHAnsi"/>
          <w:b/>
          <w:bCs/>
        </w:rPr>
        <w:t xml:space="preserve"> oraz </w:t>
      </w:r>
      <w:r w:rsidRPr="00F01F95">
        <w:rPr>
          <w:rFonts w:asciiTheme="majorHAnsi" w:hAnsiTheme="majorHAnsi"/>
          <w:b/>
          <w:bCs/>
        </w:rPr>
        <w:t>Tabeli nr 1, Parametry wymagane, Punkt</w:t>
      </w:r>
      <w:r>
        <w:rPr>
          <w:rFonts w:asciiTheme="majorHAnsi" w:hAnsiTheme="majorHAnsi"/>
          <w:b/>
          <w:bCs/>
        </w:rPr>
        <w:t xml:space="preserve"> 29.</w:t>
      </w:r>
    </w:p>
    <w:p w:rsidR="00B112D1" w:rsidRDefault="00B112D1" w:rsidP="00B112D1">
      <w:pPr>
        <w:spacing w:line="360" w:lineRule="auto"/>
        <w:ind w:left="680"/>
        <w:jc w:val="both"/>
        <w:rPr>
          <w:rFonts w:asciiTheme="majorHAnsi" w:hAnsiTheme="majorHAnsi"/>
        </w:rPr>
      </w:pPr>
      <w:r w:rsidRPr="00445026">
        <w:rPr>
          <w:rFonts w:asciiTheme="majorHAnsi" w:hAnsiTheme="majorHAnsi"/>
          <w:b/>
          <w:bCs/>
        </w:rPr>
        <w:t>Pytanie</w:t>
      </w:r>
      <w:r w:rsidRPr="00445026">
        <w:rPr>
          <w:rFonts w:asciiTheme="majorHAnsi" w:hAnsiTheme="majorHAnsi"/>
        </w:rPr>
        <w:t xml:space="preserve">: Prosimy o doprecyzowanie, czy Zamawiający dopuści zaoferowanie panelu </w:t>
      </w:r>
      <w:r>
        <w:rPr>
          <w:rFonts w:asciiTheme="majorHAnsi" w:hAnsiTheme="majorHAnsi"/>
        </w:rPr>
        <w:t xml:space="preserve">           </w:t>
      </w:r>
      <w:r w:rsidRPr="00445026">
        <w:rPr>
          <w:rFonts w:asciiTheme="majorHAnsi" w:hAnsiTheme="majorHAnsi"/>
        </w:rPr>
        <w:lastRenderedPageBreak/>
        <w:t>4</w:t>
      </w:r>
      <w:r w:rsidRPr="00445026">
        <w:rPr>
          <w:rFonts w:asciiTheme="majorHAnsi" w:hAnsiTheme="majorHAnsi"/>
        </w:rPr>
        <w:noBreakHyphen/>
        <w:t>krwinkowego do screeningu przeciwciał w teście PTA-LISS?</w:t>
      </w:r>
    </w:p>
    <w:p w:rsidR="008D3919" w:rsidRPr="00445026" w:rsidRDefault="008D3919" w:rsidP="00B112D1">
      <w:pPr>
        <w:spacing w:line="360" w:lineRule="auto"/>
        <w:ind w:left="680"/>
        <w:jc w:val="both"/>
        <w:rPr>
          <w:rFonts w:asciiTheme="majorHAnsi" w:hAnsiTheme="majorHAnsi"/>
        </w:rPr>
      </w:pPr>
      <w:r>
        <w:rPr>
          <w:rFonts w:asciiTheme="majorHAnsi" w:hAnsiTheme="majorHAnsi"/>
          <w:b/>
          <w:bCs/>
        </w:rPr>
        <w:t>Odp</w:t>
      </w:r>
      <w:r w:rsidRPr="008D3919">
        <w:rPr>
          <w:rFonts w:asciiTheme="majorHAnsi" w:hAnsiTheme="majorHAnsi"/>
        </w:rPr>
        <w:t>.</w:t>
      </w:r>
      <w:r w:rsidR="00A26B81">
        <w:rPr>
          <w:rFonts w:asciiTheme="majorHAnsi" w:hAnsiTheme="majorHAnsi"/>
        </w:rPr>
        <w:t xml:space="preserve"> </w:t>
      </w:r>
      <w:r w:rsidR="00A26B81" w:rsidRPr="00A26B81">
        <w:rPr>
          <w:rFonts w:asciiTheme="majorHAnsi" w:hAnsiTheme="majorHAnsi"/>
        </w:rPr>
        <w:t>Zamawiający przychyla się do prośby.</w:t>
      </w:r>
    </w:p>
    <w:p w:rsidR="00B112D1" w:rsidRDefault="00B112D1" w:rsidP="00B112D1">
      <w:pPr>
        <w:spacing w:line="360" w:lineRule="auto"/>
        <w:ind w:left="720"/>
        <w:rPr>
          <w:rFonts w:asciiTheme="majorHAnsi" w:hAnsiTheme="majorHAnsi"/>
        </w:rPr>
      </w:pPr>
    </w:p>
    <w:p w:rsidR="00B112D1" w:rsidRPr="00445026" w:rsidRDefault="00B112D1" w:rsidP="00B112D1">
      <w:pPr>
        <w:widowControl/>
        <w:numPr>
          <w:ilvl w:val="0"/>
          <w:numId w:val="11"/>
        </w:numPr>
        <w:suppressAutoHyphens w:val="0"/>
        <w:autoSpaceDN w:val="0"/>
        <w:spacing w:after="200" w:line="276" w:lineRule="auto"/>
        <w:rPr>
          <w:rFonts w:asciiTheme="majorHAnsi" w:hAnsiTheme="majorHAnsi"/>
          <w:b/>
          <w:bCs/>
        </w:rPr>
      </w:pPr>
      <w:r w:rsidRPr="00445026">
        <w:rPr>
          <w:rFonts w:asciiTheme="majorHAnsi" w:hAnsiTheme="majorHAnsi"/>
          <w:b/>
          <w:bCs/>
        </w:rPr>
        <w:t xml:space="preserve">Dotyczy Formularza asortymentowo-cenowego, poz. nr 15. </w:t>
      </w:r>
    </w:p>
    <w:p w:rsidR="00B112D1" w:rsidRDefault="00B112D1" w:rsidP="00B112D1">
      <w:pPr>
        <w:pStyle w:val="Akapitzlist"/>
        <w:spacing w:line="360" w:lineRule="auto"/>
        <w:jc w:val="both"/>
        <w:rPr>
          <w:rFonts w:asciiTheme="majorHAnsi" w:eastAsia="Lucida Sans Unicode" w:hAnsiTheme="majorHAnsi" w:cs="Times New Roman"/>
          <w:kern w:val="1"/>
          <w:sz w:val="24"/>
          <w:szCs w:val="24"/>
          <w:lang w:eastAsia="en-US"/>
        </w:rPr>
      </w:pPr>
      <w:r w:rsidRPr="008D3919">
        <w:rPr>
          <w:rFonts w:asciiTheme="majorHAnsi" w:eastAsia="Lucida Sans Unicode" w:hAnsiTheme="majorHAnsi" w:cs="Times New Roman"/>
          <w:kern w:val="1"/>
          <w:sz w:val="24"/>
          <w:szCs w:val="24"/>
          <w:lang w:eastAsia="en-US"/>
        </w:rPr>
        <w:t xml:space="preserve">Pytanie: Prosimy o doprecyzowanie, czy Zamawiający będzie wykonywał opisaną kontrolę wewnątrzlaboratoryjną dwa razy dziennie na dwóch materiałach kontrolnych? </w:t>
      </w:r>
    </w:p>
    <w:p w:rsidR="008D3919" w:rsidRPr="008D3919" w:rsidRDefault="008D3919" w:rsidP="00B112D1">
      <w:pPr>
        <w:pStyle w:val="Akapitzlist"/>
        <w:spacing w:line="360" w:lineRule="auto"/>
        <w:jc w:val="both"/>
        <w:rPr>
          <w:rFonts w:asciiTheme="majorHAnsi" w:eastAsia="Lucida Sans Unicode" w:hAnsiTheme="majorHAnsi" w:cs="Times New Roman"/>
          <w:kern w:val="1"/>
          <w:sz w:val="24"/>
          <w:szCs w:val="24"/>
          <w:lang w:eastAsia="en-US"/>
        </w:rPr>
      </w:pPr>
      <w:r>
        <w:rPr>
          <w:rFonts w:asciiTheme="majorHAnsi" w:eastAsia="Lucida Sans Unicode" w:hAnsiTheme="majorHAnsi" w:cs="Times New Roman"/>
          <w:kern w:val="1"/>
          <w:sz w:val="24"/>
          <w:szCs w:val="24"/>
          <w:lang w:eastAsia="en-US"/>
        </w:rPr>
        <w:t>Odp.</w:t>
      </w:r>
      <w:r w:rsidR="00F91AE2">
        <w:rPr>
          <w:rFonts w:asciiTheme="majorHAnsi" w:eastAsia="Lucida Sans Unicode" w:hAnsiTheme="majorHAnsi" w:cs="Times New Roman"/>
          <w:kern w:val="1"/>
          <w:sz w:val="24"/>
          <w:szCs w:val="24"/>
          <w:lang w:eastAsia="en-US"/>
        </w:rPr>
        <w:t xml:space="preserve"> </w:t>
      </w:r>
      <w:r w:rsidR="00F91AE2" w:rsidRPr="00F91AE2">
        <w:rPr>
          <w:rFonts w:asciiTheme="majorHAnsi" w:eastAsia="Lucida Sans Unicode" w:hAnsiTheme="majorHAnsi" w:cs="Times New Roman"/>
          <w:kern w:val="1"/>
          <w:sz w:val="24"/>
          <w:szCs w:val="24"/>
          <w:lang w:eastAsia="en-US"/>
        </w:rPr>
        <w:t>Zamawiający będzie wykonywał kontrolę codzienną dwa razy dziennie.  Liczba poziomów materiałów kontrolnych nie może przekraczać więcej niż 4 materiałów.</w:t>
      </w:r>
    </w:p>
    <w:p w:rsidR="00B112D1" w:rsidRPr="00821A7A" w:rsidRDefault="00B112D1" w:rsidP="00B112D1">
      <w:pPr>
        <w:spacing w:line="360" w:lineRule="auto"/>
        <w:ind w:left="720"/>
        <w:rPr>
          <w:rFonts w:asciiTheme="majorHAnsi" w:hAnsiTheme="majorHAnsi"/>
        </w:rPr>
      </w:pPr>
    </w:p>
    <w:p w:rsidR="00B112D1" w:rsidRPr="00445026" w:rsidRDefault="00B112D1" w:rsidP="00B112D1">
      <w:pPr>
        <w:widowControl/>
        <w:numPr>
          <w:ilvl w:val="0"/>
          <w:numId w:val="11"/>
        </w:numPr>
        <w:suppressAutoHyphens w:val="0"/>
        <w:autoSpaceDN w:val="0"/>
        <w:spacing w:after="200" w:line="276" w:lineRule="auto"/>
        <w:rPr>
          <w:rFonts w:asciiTheme="majorHAnsi" w:hAnsiTheme="majorHAnsi"/>
          <w:b/>
          <w:bCs/>
        </w:rPr>
      </w:pPr>
      <w:r w:rsidRPr="00445026">
        <w:rPr>
          <w:rFonts w:asciiTheme="majorHAnsi" w:hAnsiTheme="majorHAnsi"/>
          <w:b/>
          <w:bCs/>
        </w:rPr>
        <w:t xml:space="preserve">Dotyczy Tabeli nr 1, Parametry wymagane, Punkt 2. </w:t>
      </w:r>
    </w:p>
    <w:p w:rsidR="00B112D1" w:rsidRDefault="00B112D1" w:rsidP="00B112D1">
      <w:pPr>
        <w:pStyle w:val="Akapitzlist"/>
        <w:spacing w:line="360" w:lineRule="auto"/>
        <w:jc w:val="both"/>
        <w:rPr>
          <w:rFonts w:asciiTheme="majorHAnsi" w:eastAsia="Lucida Sans Unicode" w:hAnsiTheme="majorHAnsi" w:cs="Times New Roman"/>
          <w:kern w:val="1"/>
          <w:sz w:val="24"/>
          <w:szCs w:val="24"/>
          <w:lang w:eastAsia="en-US"/>
        </w:rPr>
      </w:pPr>
      <w:r w:rsidRPr="008D3919">
        <w:rPr>
          <w:rFonts w:asciiTheme="majorHAnsi" w:eastAsia="Lucida Sans Unicode" w:hAnsiTheme="majorHAnsi" w:cs="Times New Roman"/>
          <w:kern w:val="1"/>
          <w:sz w:val="24"/>
          <w:szCs w:val="24"/>
          <w:lang w:eastAsia="en-US"/>
        </w:rPr>
        <w:t>Pytanie: Prosimy o doprecyzowanie, czy Zamawiający dopuści zaoferowanie mikrokart 8</w:t>
      </w:r>
      <w:r w:rsidRPr="008D3919">
        <w:rPr>
          <w:rFonts w:asciiTheme="majorHAnsi" w:eastAsia="Lucida Sans Unicode" w:hAnsiTheme="majorHAnsi" w:cs="Times New Roman"/>
          <w:kern w:val="1"/>
          <w:sz w:val="24"/>
          <w:szCs w:val="24"/>
          <w:lang w:eastAsia="en-US"/>
        </w:rPr>
        <w:noBreakHyphen/>
        <w:t>kolumnowych wypełnionych żelowym podłożem separującym?</w:t>
      </w:r>
    </w:p>
    <w:p w:rsidR="00B112D1" w:rsidRPr="008D3919" w:rsidRDefault="008D3919" w:rsidP="008D3919">
      <w:pPr>
        <w:pStyle w:val="Akapitzlist"/>
        <w:spacing w:line="360" w:lineRule="auto"/>
        <w:jc w:val="both"/>
        <w:rPr>
          <w:rFonts w:asciiTheme="majorHAnsi" w:eastAsia="Lucida Sans Unicode" w:hAnsiTheme="majorHAnsi" w:cs="Times New Roman"/>
          <w:kern w:val="1"/>
          <w:sz w:val="24"/>
          <w:szCs w:val="24"/>
          <w:lang w:eastAsia="en-US"/>
        </w:rPr>
      </w:pPr>
      <w:r>
        <w:rPr>
          <w:rFonts w:asciiTheme="majorHAnsi" w:eastAsia="Lucida Sans Unicode" w:hAnsiTheme="majorHAnsi" w:cs="Times New Roman"/>
          <w:kern w:val="1"/>
          <w:sz w:val="24"/>
          <w:szCs w:val="24"/>
          <w:lang w:eastAsia="en-US"/>
        </w:rPr>
        <w:t>Odp.</w:t>
      </w:r>
      <w:r w:rsidR="00F91AE2">
        <w:rPr>
          <w:rFonts w:asciiTheme="majorHAnsi" w:eastAsia="Lucida Sans Unicode" w:hAnsiTheme="majorHAnsi" w:cs="Times New Roman"/>
          <w:kern w:val="1"/>
          <w:sz w:val="24"/>
          <w:szCs w:val="24"/>
          <w:lang w:eastAsia="en-US"/>
        </w:rPr>
        <w:t xml:space="preserve"> </w:t>
      </w:r>
      <w:r w:rsidR="00F91AE2" w:rsidRPr="00F91AE2">
        <w:rPr>
          <w:rFonts w:asciiTheme="majorHAnsi" w:eastAsia="Lucida Sans Unicode" w:hAnsiTheme="majorHAnsi" w:cs="Times New Roman"/>
          <w:kern w:val="1"/>
          <w:sz w:val="24"/>
          <w:szCs w:val="24"/>
          <w:lang w:eastAsia="en-US"/>
        </w:rPr>
        <w:t>Nie</w:t>
      </w:r>
    </w:p>
    <w:p w:rsidR="00B112D1" w:rsidRPr="00445026" w:rsidRDefault="00B112D1" w:rsidP="00B112D1">
      <w:pPr>
        <w:widowControl/>
        <w:numPr>
          <w:ilvl w:val="0"/>
          <w:numId w:val="11"/>
        </w:numPr>
        <w:suppressAutoHyphens w:val="0"/>
        <w:autoSpaceDN w:val="0"/>
        <w:spacing w:after="200" w:line="276" w:lineRule="auto"/>
        <w:rPr>
          <w:rFonts w:asciiTheme="majorHAnsi" w:hAnsiTheme="majorHAnsi"/>
          <w:b/>
          <w:bCs/>
        </w:rPr>
      </w:pPr>
      <w:r w:rsidRPr="00445026">
        <w:rPr>
          <w:rFonts w:asciiTheme="majorHAnsi" w:hAnsiTheme="majorHAnsi"/>
          <w:b/>
          <w:bCs/>
        </w:rPr>
        <w:t xml:space="preserve">Dotyczy Tabeli nr 1, Parametry wymagane, Punkt 2. </w:t>
      </w:r>
    </w:p>
    <w:p w:rsidR="00B112D1" w:rsidRDefault="00B112D1" w:rsidP="00B112D1">
      <w:pPr>
        <w:pStyle w:val="Akapitzlist"/>
        <w:spacing w:line="360" w:lineRule="auto"/>
        <w:jc w:val="both"/>
        <w:rPr>
          <w:rFonts w:asciiTheme="majorHAnsi" w:eastAsia="Lucida Sans Unicode" w:hAnsiTheme="majorHAnsi" w:cs="Times New Roman"/>
          <w:kern w:val="1"/>
          <w:sz w:val="24"/>
          <w:szCs w:val="24"/>
          <w:lang w:eastAsia="en-US"/>
        </w:rPr>
      </w:pPr>
      <w:r w:rsidRPr="008D3919">
        <w:rPr>
          <w:rFonts w:asciiTheme="majorHAnsi" w:eastAsia="Lucida Sans Unicode" w:hAnsiTheme="majorHAnsi" w:cs="Times New Roman"/>
          <w:kern w:val="1"/>
          <w:sz w:val="24"/>
          <w:szCs w:val="24"/>
          <w:lang w:eastAsia="en-US"/>
        </w:rPr>
        <w:t>Pytanie: Prosimy o doprecyzowanie, czy Zamawiający dopuści zaoferowanie analizatora, w którym zaleca się wyłączenie jeden raz na 7 dni?</w:t>
      </w:r>
    </w:p>
    <w:p w:rsidR="008D3919" w:rsidRPr="008D3919" w:rsidRDefault="008D3919" w:rsidP="00B112D1">
      <w:pPr>
        <w:pStyle w:val="Akapitzlist"/>
        <w:spacing w:line="360" w:lineRule="auto"/>
        <w:jc w:val="both"/>
        <w:rPr>
          <w:rFonts w:asciiTheme="majorHAnsi" w:eastAsia="Lucida Sans Unicode" w:hAnsiTheme="majorHAnsi" w:cs="Times New Roman"/>
          <w:kern w:val="1"/>
          <w:sz w:val="24"/>
          <w:szCs w:val="24"/>
          <w:lang w:eastAsia="en-US"/>
        </w:rPr>
      </w:pPr>
      <w:r>
        <w:rPr>
          <w:rFonts w:asciiTheme="majorHAnsi" w:eastAsia="Lucida Sans Unicode" w:hAnsiTheme="majorHAnsi" w:cs="Times New Roman"/>
          <w:kern w:val="1"/>
          <w:sz w:val="24"/>
          <w:szCs w:val="24"/>
          <w:lang w:eastAsia="en-US"/>
        </w:rPr>
        <w:t>Odp.</w:t>
      </w:r>
      <w:r w:rsidR="00F91AE2">
        <w:rPr>
          <w:rFonts w:asciiTheme="majorHAnsi" w:eastAsia="Lucida Sans Unicode" w:hAnsiTheme="majorHAnsi" w:cs="Times New Roman"/>
          <w:kern w:val="1"/>
          <w:sz w:val="24"/>
          <w:szCs w:val="24"/>
          <w:lang w:eastAsia="en-US"/>
        </w:rPr>
        <w:t xml:space="preserve"> </w:t>
      </w:r>
      <w:r w:rsidR="00F91AE2" w:rsidRPr="00F91AE2">
        <w:rPr>
          <w:rFonts w:asciiTheme="majorHAnsi" w:eastAsia="Lucida Sans Unicode" w:hAnsiTheme="majorHAnsi" w:cs="Times New Roman"/>
          <w:kern w:val="1"/>
          <w:sz w:val="24"/>
          <w:szCs w:val="24"/>
          <w:lang w:eastAsia="en-US"/>
        </w:rPr>
        <w:t>Nie</w:t>
      </w:r>
    </w:p>
    <w:p w:rsidR="00B112D1" w:rsidRDefault="00B112D1" w:rsidP="00B112D1">
      <w:pPr>
        <w:pStyle w:val="Akapitzlist"/>
        <w:spacing w:line="360" w:lineRule="auto"/>
        <w:jc w:val="both"/>
        <w:rPr>
          <w:rFonts w:asciiTheme="majorHAnsi" w:hAnsiTheme="majorHAnsi"/>
        </w:rPr>
      </w:pPr>
    </w:p>
    <w:p w:rsidR="00B112D1" w:rsidRPr="00445026" w:rsidRDefault="00B112D1" w:rsidP="00B112D1">
      <w:pPr>
        <w:widowControl/>
        <w:numPr>
          <w:ilvl w:val="0"/>
          <w:numId w:val="11"/>
        </w:numPr>
        <w:suppressAutoHyphens w:val="0"/>
        <w:autoSpaceDN w:val="0"/>
        <w:spacing w:after="200" w:line="276" w:lineRule="auto"/>
        <w:rPr>
          <w:rFonts w:asciiTheme="majorHAnsi" w:hAnsiTheme="majorHAnsi"/>
          <w:b/>
          <w:bCs/>
        </w:rPr>
      </w:pPr>
      <w:r w:rsidRPr="00445026">
        <w:rPr>
          <w:rFonts w:asciiTheme="majorHAnsi" w:hAnsiTheme="majorHAnsi"/>
          <w:b/>
          <w:bCs/>
        </w:rPr>
        <w:t xml:space="preserve">Dotyczy Tabeli nr 1, Parametry wymagane, Punkt 8. </w:t>
      </w:r>
    </w:p>
    <w:p w:rsidR="00B112D1" w:rsidRDefault="00B112D1" w:rsidP="00B112D1">
      <w:pPr>
        <w:pStyle w:val="Akapitzlist"/>
        <w:spacing w:line="360" w:lineRule="auto"/>
        <w:jc w:val="both"/>
        <w:rPr>
          <w:rFonts w:asciiTheme="majorHAnsi" w:eastAsia="Lucida Sans Unicode" w:hAnsiTheme="majorHAnsi" w:cs="Times New Roman"/>
          <w:kern w:val="1"/>
          <w:sz w:val="24"/>
          <w:szCs w:val="24"/>
          <w:lang w:eastAsia="en-US"/>
        </w:rPr>
      </w:pPr>
      <w:r w:rsidRPr="008D3919">
        <w:rPr>
          <w:rFonts w:asciiTheme="majorHAnsi" w:eastAsia="Lucida Sans Unicode" w:hAnsiTheme="majorHAnsi" w:cs="Times New Roman"/>
          <w:kern w:val="1"/>
          <w:sz w:val="24"/>
          <w:szCs w:val="24"/>
          <w:lang w:eastAsia="en-US"/>
        </w:rPr>
        <w:t>Pytanie: Prosimy o doprecyzowanie, czy Zamawiający dopuści zaoferowanie systemu, w którym dedykowana do niego pipeta będzie pochodziła od innego producenta?</w:t>
      </w:r>
    </w:p>
    <w:p w:rsidR="008D3919" w:rsidRPr="008D3919" w:rsidRDefault="008D3919" w:rsidP="00B112D1">
      <w:pPr>
        <w:pStyle w:val="Akapitzlist"/>
        <w:spacing w:line="360" w:lineRule="auto"/>
        <w:jc w:val="both"/>
        <w:rPr>
          <w:rFonts w:asciiTheme="majorHAnsi" w:eastAsia="Lucida Sans Unicode" w:hAnsiTheme="majorHAnsi" w:cs="Times New Roman"/>
          <w:kern w:val="1"/>
          <w:sz w:val="24"/>
          <w:szCs w:val="24"/>
          <w:lang w:eastAsia="en-US"/>
        </w:rPr>
      </w:pPr>
      <w:r>
        <w:rPr>
          <w:rFonts w:asciiTheme="majorHAnsi" w:eastAsia="Lucida Sans Unicode" w:hAnsiTheme="majorHAnsi" w:cs="Times New Roman"/>
          <w:kern w:val="1"/>
          <w:sz w:val="24"/>
          <w:szCs w:val="24"/>
          <w:lang w:eastAsia="en-US"/>
        </w:rPr>
        <w:t>Odp.</w:t>
      </w:r>
      <w:r w:rsidR="00F91AE2">
        <w:rPr>
          <w:rFonts w:asciiTheme="majorHAnsi" w:eastAsia="Lucida Sans Unicode" w:hAnsiTheme="majorHAnsi" w:cs="Times New Roman"/>
          <w:kern w:val="1"/>
          <w:sz w:val="24"/>
          <w:szCs w:val="24"/>
          <w:lang w:eastAsia="en-US"/>
        </w:rPr>
        <w:t xml:space="preserve"> Nie.</w:t>
      </w:r>
    </w:p>
    <w:p w:rsidR="00B112D1" w:rsidRDefault="00B112D1" w:rsidP="00B112D1">
      <w:pPr>
        <w:pStyle w:val="Akapitzlist"/>
        <w:spacing w:line="360" w:lineRule="auto"/>
        <w:jc w:val="both"/>
        <w:rPr>
          <w:rFonts w:asciiTheme="majorHAnsi" w:hAnsiTheme="majorHAnsi"/>
        </w:rPr>
      </w:pPr>
    </w:p>
    <w:p w:rsidR="00B112D1" w:rsidRPr="00445026" w:rsidRDefault="00B112D1" w:rsidP="00B112D1">
      <w:pPr>
        <w:widowControl/>
        <w:numPr>
          <w:ilvl w:val="0"/>
          <w:numId w:val="11"/>
        </w:numPr>
        <w:suppressAutoHyphens w:val="0"/>
        <w:autoSpaceDN w:val="0"/>
        <w:spacing w:after="200" w:line="276" w:lineRule="auto"/>
        <w:rPr>
          <w:rFonts w:asciiTheme="majorHAnsi" w:hAnsiTheme="majorHAnsi"/>
          <w:b/>
          <w:bCs/>
        </w:rPr>
      </w:pPr>
      <w:r w:rsidRPr="00445026">
        <w:rPr>
          <w:rFonts w:asciiTheme="majorHAnsi" w:hAnsiTheme="majorHAnsi"/>
          <w:b/>
          <w:bCs/>
        </w:rPr>
        <w:t xml:space="preserve">Dotyczy Tabeli nr 1, Parametry wymagane, Punkt 18 i 43. </w:t>
      </w:r>
    </w:p>
    <w:p w:rsidR="00B112D1" w:rsidRDefault="00B112D1" w:rsidP="00B112D1">
      <w:pPr>
        <w:pStyle w:val="Akapitzlist"/>
        <w:spacing w:line="360" w:lineRule="auto"/>
        <w:jc w:val="both"/>
        <w:rPr>
          <w:rFonts w:asciiTheme="majorHAnsi" w:eastAsia="Lucida Sans Unicode" w:hAnsiTheme="majorHAnsi" w:cs="Times New Roman"/>
          <w:kern w:val="1"/>
          <w:sz w:val="24"/>
          <w:szCs w:val="24"/>
          <w:lang w:eastAsia="en-US"/>
        </w:rPr>
      </w:pPr>
      <w:r w:rsidRPr="008D3919">
        <w:rPr>
          <w:rFonts w:asciiTheme="majorHAnsi" w:eastAsia="Lucida Sans Unicode" w:hAnsiTheme="majorHAnsi" w:cs="Times New Roman"/>
          <w:kern w:val="1"/>
          <w:sz w:val="24"/>
          <w:szCs w:val="24"/>
          <w:lang w:eastAsia="en-US"/>
        </w:rPr>
        <w:t>Pytanie: Prosimy o doprecyzowanie, czy Zamawiający dopuści zaoferowanie analizatora wykonującego badania z próbek pierwotnych, odwirowanej krwi pełnej, osocza lub surowicy, nie posiadającego funkcji wykonywania badań z zawiesiny przygotowanej poza pokładem?</w:t>
      </w:r>
    </w:p>
    <w:p w:rsidR="008D3919" w:rsidRPr="008D3919" w:rsidRDefault="008D3919" w:rsidP="00B112D1">
      <w:pPr>
        <w:pStyle w:val="Akapitzlist"/>
        <w:spacing w:line="360" w:lineRule="auto"/>
        <w:jc w:val="both"/>
        <w:rPr>
          <w:rFonts w:asciiTheme="majorHAnsi" w:eastAsia="Lucida Sans Unicode" w:hAnsiTheme="majorHAnsi" w:cs="Times New Roman"/>
          <w:kern w:val="1"/>
          <w:sz w:val="24"/>
          <w:szCs w:val="24"/>
          <w:lang w:eastAsia="en-US"/>
        </w:rPr>
      </w:pPr>
      <w:r>
        <w:rPr>
          <w:rFonts w:asciiTheme="majorHAnsi" w:eastAsia="Lucida Sans Unicode" w:hAnsiTheme="majorHAnsi" w:cs="Times New Roman"/>
          <w:kern w:val="1"/>
          <w:sz w:val="24"/>
          <w:szCs w:val="24"/>
          <w:lang w:eastAsia="en-US"/>
        </w:rPr>
        <w:t>Odp.</w:t>
      </w:r>
      <w:r w:rsidR="00F91AE2">
        <w:rPr>
          <w:rFonts w:asciiTheme="majorHAnsi" w:eastAsia="Lucida Sans Unicode" w:hAnsiTheme="majorHAnsi" w:cs="Times New Roman"/>
          <w:kern w:val="1"/>
          <w:sz w:val="24"/>
          <w:szCs w:val="24"/>
          <w:lang w:eastAsia="en-US"/>
        </w:rPr>
        <w:t xml:space="preserve">  Tak.</w:t>
      </w:r>
    </w:p>
    <w:p w:rsidR="00B112D1" w:rsidRPr="008D3919" w:rsidRDefault="00B112D1" w:rsidP="00B112D1">
      <w:pPr>
        <w:pStyle w:val="Akapitzlist"/>
        <w:spacing w:line="360" w:lineRule="auto"/>
        <w:jc w:val="both"/>
        <w:rPr>
          <w:rFonts w:asciiTheme="majorHAnsi" w:eastAsia="Lucida Sans Unicode" w:hAnsiTheme="majorHAnsi" w:cs="Times New Roman"/>
          <w:kern w:val="1"/>
          <w:sz w:val="24"/>
          <w:szCs w:val="24"/>
          <w:lang w:eastAsia="en-US"/>
        </w:rPr>
      </w:pPr>
    </w:p>
    <w:p w:rsidR="00B112D1" w:rsidRPr="00445026" w:rsidRDefault="00B112D1" w:rsidP="00B112D1">
      <w:pPr>
        <w:widowControl/>
        <w:numPr>
          <w:ilvl w:val="0"/>
          <w:numId w:val="11"/>
        </w:numPr>
        <w:suppressAutoHyphens w:val="0"/>
        <w:autoSpaceDN w:val="0"/>
        <w:spacing w:after="200" w:line="276" w:lineRule="auto"/>
        <w:rPr>
          <w:rFonts w:asciiTheme="majorHAnsi" w:hAnsiTheme="majorHAnsi"/>
          <w:b/>
          <w:bCs/>
        </w:rPr>
      </w:pPr>
      <w:r w:rsidRPr="00445026">
        <w:rPr>
          <w:rFonts w:asciiTheme="majorHAnsi" w:hAnsiTheme="majorHAnsi"/>
          <w:b/>
          <w:bCs/>
        </w:rPr>
        <w:t xml:space="preserve">Dotyczy Tabeli nr 1, Parametry wymagane, Punkt 20. </w:t>
      </w:r>
    </w:p>
    <w:p w:rsidR="00B112D1" w:rsidRDefault="00B112D1" w:rsidP="00B112D1">
      <w:pPr>
        <w:pStyle w:val="Akapitzlist"/>
        <w:spacing w:line="360" w:lineRule="auto"/>
        <w:jc w:val="both"/>
        <w:rPr>
          <w:rFonts w:asciiTheme="majorHAnsi" w:eastAsia="Lucida Sans Unicode" w:hAnsiTheme="majorHAnsi" w:cs="Times New Roman"/>
          <w:kern w:val="1"/>
          <w:sz w:val="24"/>
          <w:szCs w:val="24"/>
          <w:lang w:eastAsia="en-US"/>
        </w:rPr>
      </w:pPr>
      <w:r w:rsidRPr="008D3919">
        <w:rPr>
          <w:rFonts w:asciiTheme="majorHAnsi" w:eastAsia="Lucida Sans Unicode" w:hAnsiTheme="majorHAnsi" w:cs="Times New Roman"/>
          <w:kern w:val="1"/>
          <w:sz w:val="24"/>
          <w:szCs w:val="24"/>
          <w:lang w:eastAsia="en-US"/>
        </w:rPr>
        <w:t xml:space="preserve">Pytanie: Prosimy o doprecyzowanie, czy Zamawiający dopuści zaoferowanie </w:t>
      </w:r>
      <w:r w:rsidRPr="008D3919">
        <w:rPr>
          <w:rFonts w:asciiTheme="majorHAnsi" w:eastAsia="Lucida Sans Unicode" w:hAnsiTheme="majorHAnsi" w:cs="Times New Roman"/>
          <w:kern w:val="1"/>
          <w:sz w:val="24"/>
          <w:szCs w:val="24"/>
          <w:lang w:eastAsia="en-US"/>
        </w:rPr>
        <w:lastRenderedPageBreak/>
        <w:t xml:space="preserve">analizatora otwierającego pojedyncze kolumny na karcie przy pomocy igły, która jest każdorazowo myta i zabezpieczona przed przenoszeniem </w:t>
      </w:r>
      <w:r w:rsidR="00F91AE2" w:rsidRPr="008D3919">
        <w:rPr>
          <w:rFonts w:asciiTheme="majorHAnsi" w:eastAsia="Lucida Sans Unicode" w:hAnsiTheme="majorHAnsi" w:cs="Times New Roman"/>
          <w:kern w:val="1"/>
          <w:sz w:val="24"/>
          <w:szCs w:val="24"/>
          <w:lang w:eastAsia="en-US"/>
        </w:rPr>
        <w:t>odczynników</w:t>
      </w:r>
      <w:r w:rsidRPr="008D3919">
        <w:rPr>
          <w:rFonts w:asciiTheme="majorHAnsi" w:eastAsia="Lucida Sans Unicode" w:hAnsiTheme="majorHAnsi" w:cs="Times New Roman"/>
          <w:kern w:val="1"/>
          <w:sz w:val="24"/>
          <w:szCs w:val="24"/>
          <w:lang w:eastAsia="en-US"/>
        </w:rPr>
        <w:t xml:space="preserve"> pomiędzy kolumnami?</w:t>
      </w:r>
    </w:p>
    <w:p w:rsidR="008D3919" w:rsidRPr="008D3919" w:rsidRDefault="008D3919" w:rsidP="00B112D1">
      <w:pPr>
        <w:pStyle w:val="Akapitzlist"/>
        <w:spacing w:line="360" w:lineRule="auto"/>
        <w:jc w:val="both"/>
        <w:rPr>
          <w:rFonts w:asciiTheme="majorHAnsi" w:eastAsia="Lucida Sans Unicode" w:hAnsiTheme="majorHAnsi" w:cs="Times New Roman"/>
          <w:kern w:val="1"/>
          <w:sz w:val="24"/>
          <w:szCs w:val="24"/>
          <w:lang w:eastAsia="en-US"/>
        </w:rPr>
      </w:pPr>
      <w:r>
        <w:rPr>
          <w:rFonts w:asciiTheme="majorHAnsi" w:eastAsia="Lucida Sans Unicode" w:hAnsiTheme="majorHAnsi" w:cs="Times New Roman"/>
          <w:kern w:val="1"/>
          <w:sz w:val="24"/>
          <w:szCs w:val="24"/>
          <w:lang w:eastAsia="en-US"/>
        </w:rPr>
        <w:t>Odp.</w:t>
      </w:r>
      <w:r w:rsidR="00F91AE2">
        <w:rPr>
          <w:rFonts w:asciiTheme="majorHAnsi" w:eastAsia="Lucida Sans Unicode" w:hAnsiTheme="majorHAnsi" w:cs="Times New Roman"/>
          <w:kern w:val="1"/>
          <w:sz w:val="24"/>
          <w:szCs w:val="24"/>
          <w:lang w:eastAsia="en-US"/>
        </w:rPr>
        <w:t xml:space="preserve"> Zgodnie z SIWZ.</w:t>
      </w:r>
    </w:p>
    <w:p w:rsidR="00B112D1" w:rsidRDefault="00B112D1" w:rsidP="00B112D1">
      <w:pPr>
        <w:pStyle w:val="Akapitzlist"/>
        <w:spacing w:line="360" w:lineRule="auto"/>
        <w:jc w:val="both"/>
        <w:rPr>
          <w:rFonts w:asciiTheme="majorHAnsi" w:hAnsiTheme="majorHAnsi"/>
        </w:rPr>
      </w:pPr>
    </w:p>
    <w:p w:rsidR="00B112D1" w:rsidRPr="00445026" w:rsidRDefault="00B112D1" w:rsidP="00B112D1">
      <w:pPr>
        <w:widowControl/>
        <w:numPr>
          <w:ilvl w:val="0"/>
          <w:numId w:val="11"/>
        </w:numPr>
        <w:suppressAutoHyphens w:val="0"/>
        <w:autoSpaceDN w:val="0"/>
        <w:spacing w:after="200" w:line="276" w:lineRule="auto"/>
        <w:rPr>
          <w:rFonts w:asciiTheme="majorHAnsi" w:hAnsiTheme="majorHAnsi"/>
          <w:b/>
          <w:bCs/>
        </w:rPr>
      </w:pPr>
      <w:r w:rsidRPr="00445026">
        <w:rPr>
          <w:rFonts w:asciiTheme="majorHAnsi" w:hAnsiTheme="majorHAnsi"/>
          <w:b/>
          <w:bCs/>
        </w:rPr>
        <w:t xml:space="preserve">Dotyczy Tabeli nr 1, Parametry wymagane, Punkt 26. </w:t>
      </w:r>
    </w:p>
    <w:p w:rsidR="00B112D1" w:rsidRDefault="00B112D1" w:rsidP="00B112D1">
      <w:pPr>
        <w:pStyle w:val="Akapitzlist"/>
        <w:spacing w:line="360" w:lineRule="auto"/>
        <w:jc w:val="both"/>
        <w:rPr>
          <w:rFonts w:asciiTheme="majorHAnsi" w:eastAsia="Lucida Sans Unicode" w:hAnsiTheme="majorHAnsi" w:cs="Times New Roman"/>
          <w:kern w:val="1"/>
          <w:sz w:val="24"/>
          <w:szCs w:val="24"/>
          <w:lang w:eastAsia="en-US"/>
        </w:rPr>
      </w:pPr>
      <w:r w:rsidRPr="008D3919">
        <w:rPr>
          <w:rFonts w:asciiTheme="majorHAnsi" w:eastAsia="Lucida Sans Unicode" w:hAnsiTheme="majorHAnsi" w:cs="Times New Roman"/>
          <w:kern w:val="1"/>
          <w:sz w:val="24"/>
          <w:szCs w:val="24"/>
          <w:lang w:eastAsia="en-US"/>
        </w:rPr>
        <w:t>Pytanie: Prosimy o doprecyzowanie, czy Zamawiający dopuści zaoferowanie analizatora z możliwością wykonywania badań z minimalnej objętości materiału badanego wynoszącej 250 µl?</w:t>
      </w:r>
    </w:p>
    <w:p w:rsidR="008D3919" w:rsidRPr="008D3919" w:rsidRDefault="008D3919" w:rsidP="00B112D1">
      <w:pPr>
        <w:pStyle w:val="Akapitzlist"/>
        <w:spacing w:line="360" w:lineRule="auto"/>
        <w:jc w:val="both"/>
        <w:rPr>
          <w:rFonts w:asciiTheme="majorHAnsi" w:eastAsia="Lucida Sans Unicode" w:hAnsiTheme="majorHAnsi" w:cs="Times New Roman"/>
          <w:kern w:val="1"/>
          <w:sz w:val="24"/>
          <w:szCs w:val="24"/>
          <w:lang w:eastAsia="en-US"/>
        </w:rPr>
      </w:pPr>
      <w:r>
        <w:rPr>
          <w:rFonts w:asciiTheme="majorHAnsi" w:eastAsia="Lucida Sans Unicode" w:hAnsiTheme="majorHAnsi" w:cs="Times New Roman"/>
          <w:kern w:val="1"/>
          <w:sz w:val="24"/>
          <w:szCs w:val="24"/>
          <w:lang w:eastAsia="en-US"/>
        </w:rPr>
        <w:t>Odp.</w:t>
      </w:r>
      <w:r w:rsidR="00F91AE2">
        <w:rPr>
          <w:rFonts w:asciiTheme="majorHAnsi" w:eastAsia="Lucida Sans Unicode" w:hAnsiTheme="majorHAnsi" w:cs="Times New Roman"/>
          <w:kern w:val="1"/>
          <w:sz w:val="24"/>
          <w:szCs w:val="24"/>
          <w:lang w:eastAsia="en-US"/>
        </w:rPr>
        <w:t xml:space="preserve"> Zgodnie z SIWZ.</w:t>
      </w:r>
    </w:p>
    <w:p w:rsidR="00B112D1" w:rsidRDefault="00B112D1" w:rsidP="00B112D1">
      <w:pPr>
        <w:pStyle w:val="Akapitzlist"/>
        <w:spacing w:line="360" w:lineRule="auto"/>
        <w:jc w:val="both"/>
        <w:rPr>
          <w:rFonts w:asciiTheme="majorHAnsi" w:hAnsiTheme="majorHAnsi"/>
        </w:rPr>
      </w:pPr>
    </w:p>
    <w:p w:rsidR="00B112D1" w:rsidRPr="00445026" w:rsidRDefault="00B112D1" w:rsidP="00B112D1">
      <w:pPr>
        <w:widowControl/>
        <w:numPr>
          <w:ilvl w:val="0"/>
          <w:numId w:val="11"/>
        </w:numPr>
        <w:suppressAutoHyphens w:val="0"/>
        <w:autoSpaceDN w:val="0"/>
        <w:spacing w:after="200" w:line="276" w:lineRule="auto"/>
        <w:rPr>
          <w:rFonts w:asciiTheme="majorHAnsi" w:hAnsiTheme="majorHAnsi"/>
          <w:b/>
          <w:bCs/>
        </w:rPr>
      </w:pPr>
      <w:r w:rsidRPr="00445026">
        <w:rPr>
          <w:rFonts w:asciiTheme="majorHAnsi" w:hAnsiTheme="majorHAnsi"/>
          <w:b/>
          <w:bCs/>
        </w:rPr>
        <w:t xml:space="preserve">Dotyczy Tabeli nr 1, Parametry wymagane, Punkt 27. </w:t>
      </w:r>
    </w:p>
    <w:p w:rsidR="00B112D1" w:rsidRDefault="00B112D1" w:rsidP="00B112D1">
      <w:pPr>
        <w:pStyle w:val="Akapitzlist"/>
        <w:spacing w:line="360" w:lineRule="auto"/>
        <w:jc w:val="both"/>
        <w:rPr>
          <w:rFonts w:asciiTheme="majorHAnsi" w:eastAsia="Lucida Sans Unicode" w:hAnsiTheme="majorHAnsi" w:cs="Times New Roman"/>
          <w:kern w:val="1"/>
          <w:sz w:val="24"/>
          <w:szCs w:val="24"/>
          <w:lang w:eastAsia="en-US"/>
        </w:rPr>
      </w:pPr>
      <w:r w:rsidRPr="008D3919">
        <w:rPr>
          <w:rFonts w:asciiTheme="majorHAnsi" w:eastAsia="Lucida Sans Unicode" w:hAnsiTheme="majorHAnsi" w:cs="Times New Roman"/>
          <w:kern w:val="1"/>
          <w:sz w:val="24"/>
          <w:szCs w:val="24"/>
          <w:lang w:eastAsia="en-US"/>
        </w:rPr>
        <w:t>Pytanie: Prosimy o doprecyzowanie, czy Zamawiający dopuści zaoferowanie analizatora wykonującego rozcieńczenia w stacji rozcieńczeń odpowiednio przepłukiwanej i zabezpieczonej przed kontaminacją?</w:t>
      </w:r>
    </w:p>
    <w:p w:rsidR="008D3919" w:rsidRPr="008D3919" w:rsidRDefault="008D3919" w:rsidP="00B112D1">
      <w:pPr>
        <w:pStyle w:val="Akapitzlist"/>
        <w:spacing w:line="360" w:lineRule="auto"/>
        <w:jc w:val="both"/>
        <w:rPr>
          <w:rFonts w:asciiTheme="majorHAnsi" w:eastAsia="Lucida Sans Unicode" w:hAnsiTheme="majorHAnsi" w:cs="Times New Roman"/>
          <w:kern w:val="1"/>
          <w:sz w:val="24"/>
          <w:szCs w:val="24"/>
          <w:lang w:eastAsia="en-US"/>
        </w:rPr>
      </w:pPr>
      <w:r>
        <w:rPr>
          <w:rFonts w:asciiTheme="majorHAnsi" w:eastAsia="Lucida Sans Unicode" w:hAnsiTheme="majorHAnsi" w:cs="Times New Roman"/>
          <w:kern w:val="1"/>
          <w:sz w:val="24"/>
          <w:szCs w:val="24"/>
          <w:lang w:eastAsia="en-US"/>
        </w:rPr>
        <w:t>Odp.</w:t>
      </w:r>
      <w:r w:rsidR="00F91AE2">
        <w:rPr>
          <w:rFonts w:asciiTheme="majorHAnsi" w:eastAsia="Lucida Sans Unicode" w:hAnsiTheme="majorHAnsi" w:cs="Times New Roman"/>
          <w:kern w:val="1"/>
          <w:sz w:val="24"/>
          <w:szCs w:val="24"/>
          <w:lang w:eastAsia="en-US"/>
        </w:rPr>
        <w:t xml:space="preserve"> Zgodnie z SIWZ.</w:t>
      </w:r>
    </w:p>
    <w:p w:rsidR="00B112D1" w:rsidRDefault="00B112D1" w:rsidP="00B112D1">
      <w:pPr>
        <w:pStyle w:val="Akapitzlist"/>
        <w:spacing w:line="360" w:lineRule="auto"/>
        <w:jc w:val="both"/>
        <w:rPr>
          <w:rFonts w:asciiTheme="majorHAnsi" w:hAnsiTheme="majorHAnsi"/>
        </w:rPr>
      </w:pPr>
    </w:p>
    <w:p w:rsidR="00B112D1" w:rsidRPr="008D3919" w:rsidRDefault="00B112D1" w:rsidP="00B112D1">
      <w:pPr>
        <w:widowControl/>
        <w:numPr>
          <w:ilvl w:val="0"/>
          <w:numId w:val="11"/>
        </w:numPr>
        <w:suppressAutoHyphens w:val="0"/>
        <w:autoSpaceDN w:val="0"/>
        <w:spacing w:after="200" w:line="276" w:lineRule="auto"/>
        <w:rPr>
          <w:rFonts w:asciiTheme="majorHAnsi" w:hAnsiTheme="majorHAnsi"/>
        </w:rPr>
      </w:pPr>
      <w:r w:rsidRPr="008D3919">
        <w:rPr>
          <w:rFonts w:asciiTheme="majorHAnsi" w:hAnsiTheme="majorHAnsi"/>
        </w:rPr>
        <w:t xml:space="preserve">Dotyczy Tabeli nr 1, Parametry wymagane, Punkt 42. </w:t>
      </w:r>
    </w:p>
    <w:p w:rsidR="00B112D1" w:rsidRDefault="00B112D1" w:rsidP="00B112D1">
      <w:pPr>
        <w:pStyle w:val="Akapitzlist"/>
        <w:spacing w:line="360" w:lineRule="auto"/>
        <w:jc w:val="both"/>
        <w:rPr>
          <w:rFonts w:asciiTheme="majorHAnsi" w:eastAsia="Lucida Sans Unicode" w:hAnsiTheme="majorHAnsi" w:cs="Times New Roman"/>
          <w:kern w:val="1"/>
          <w:sz w:val="24"/>
          <w:szCs w:val="24"/>
          <w:lang w:eastAsia="en-US"/>
        </w:rPr>
      </w:pPr>
      <w:r w:rsidRPr="008D3919">
        <w:rPr>
          <w:rFonts w:asciiTheme="majorHAnsi" w:eastAsia="Lucida Sans Unicode" w:hAnsiTheme="majorHAnsi" w:cs="Times New Roman"/>
          <w:kern w:val="1"/>
          <w:sz w:val="24"/>
          <w:szCs w:val="24"/>
          <w:lang w:eastAsia="en-US"/>
        </w:rPr>
        <w:t>Pytanie: Prosimy o doprecyzowanie, czy Zamawiający dopuści zaoferowanie jednego rodzaju kart (do potwierdzenia grup krwi dawców) przechowywanych temperaturze 2-8°C?</w:t>
      </w:r>
    </w:p>
    <w:p w:rsidR="008D3919" w:rsidRPr="008D3919" w:rsidRDefault="008D3919" w:rsidP="00B112D1">
      <w:pPr>
        <w:pStyle w:val="Akapitzlist"/>
        <w:spacing w:line="360" w:lineRule="auto"/>
        <w:jc w:val="both"/>
        <w:rPr>
          <w:rFonts w:asciiTheme="majorHAnsi" w:eastAsia="Lucida Sans Unicode" w:hAnsiTheme="majorHAnsi" w:cs="Times New Roman"/>
          <w:kern w:val="1"/>
          <w:sz w:val="24"/>
          <w:szCs w:val="24"/>
          <w:lang w:eastAsia="en-US"/>
        </w:rPr>
      </w:pPr>
      <w:r>
        <w:rPr>
          <w:rFonts w:asciiTheme="majorHAnsi" w:eastAsia="Lucida Sans Unicode" w:hAnsiTheme="majorHAnsi" w:cs="Times New Roman"/>
          <w:kern w:val="1"/>
          <w:sz w:val="24"/>
          <w:szCs w:val="24"/>
          <w:lang w:eastAsia="en-US"/>
        </w:rPr>
        <w:t>Odp.</w:t>
      </w:r>
      <w:r w:rsidR="00F91AE2">
        <w:rPr>
          <w:rFonts w:asciiTheme="majorHAnsi" w:eastAsia="Lucida Sans Unicode" w:hAnsiTheme="majorHAnsi" w:cs="Times New Roman"/>
          <w:kern w:val="1"/>
          <w:sz w:val="24"/>
          <w:szCs w:val="24"/>
          <w:lang w:eastAsia="en-US"/>
        </w:rPr>
        <w:t xml:space="preserve"> </w:t>
      </w:r>
      <w:r w:rsidR="00F91AE2" w:rsidRPr="00F91AE2">
        <w:rPr>
          <w:rFonts w:asciiTheme="majorHAnsi" w:eastAsia="Lucida Sans Unicode" w:hAnsiTheme="majorHAnsi" w:cs="Times New Roman"/>
          <w:kern w:val="1"/>
          <w:sz w:val="24"/>
          <w:szCs w:val="24"/>
          <w:lang w:eastAsia="en-US"/>
        </w:rPr>
        <w:t>Zamawiający nie może przychylić się do prośby z powodu warunków lokalowych.</w:t>
      </w:r>
    </w:p>
    <w:p w:rsidR="00B112D1" w:rsidRDefault="00B112D1" w:rsidP="00B112D1">
      <w:pPr>
        <w:pStyle w:val="Akapitzlist"/>
        <w:spacing w:line="360" w:lineRule="auto"/>
        <w:jc w:val="both"/>
        <w:rPr>
          <w:rFonts w:asciiTheme="majorHAnsi" w:hAnsiTheme="majorHAnsi"/>
        </w:rPr>
      </w:pPr>
    </w:p>
    <w:p w:rsidR="00B112D1" w:rsidRPr="00445026" w:rsidRDefault="00B112D1" w:rsidP="00B112D1">
      <w:pPr>
        <w:widowControl/>
        <w:numPr>
          <w:ilvl w:val="0"/>
          <w:numId w:val="11"/>
        </w:numPr>
        <w:suppressAutoHyphens w:val="0"/>
        <w:autoSpaceDN w:val="0"/>
        <w:spacing w:after="200" w:line="276" w:lineRule="auto"/>
        <w:rPr>
          <w:rFonts w:asciiTheme="majorHAnsi" w:hAnsiTheme="majorHAnsi"/>
          <w:b/>
          <w:bCs/>
        </w:rPr>
      </w:pPr>
      <w:r w:rsidRPr="00445026">
        <w:rPr>
          <w:rFonts w:asciiTheme="majorHAnsi" w:hAnsiTheme="majorHAnsi"/>
          <w:b/>
          <w:bCs/>
        </w:rPr>
        <w:t xml:space="preserve">Dotyczy Tabeli nr 1, Parametry wymagane, Punkt 43. </w:t>
      </w:r>
    </w:p>
    <w:p w:rsidR="00B112D1" w:rsidRDefault="00B112D1" w:rsidP="00B112D1">
      <w:pPr>
        <w:pStyle w:val="Akapitzlist"/>
        <w:spacing w:line="360" w:lineRule="auto"/>
        <w:jc w:val="both"/>
        <w:rPr>
          <w:rFonts w:asciiTheme="majorHAnsi" w:eastAsia="Lucida Sans Unicode" w:hAnsiTheme="majorHAnsi" w:cs="Times New Roman"/>
          <w:kern w:val="1"/>
          <w:sz w:val="24"/>
          <w:szCs w:val="24"/>
          <w:lang w:eastAsia="en-US"/>
        </w:rPr>
      </w:pPr>
      <w:r w:rsidRPr="008D3919">
        <w:rPr>
          <w:rFonts w:asciiTheme="majorHAnsi" w:eastAsia="Lucida Sans Unicode" w:hAnsiTheme="majorHAnsi" w:cs="Times New Roman"/>
          <w:kern w:val="1"/>
          <w:sz w:val="24"/>
          <w:szCs w:val="24"/>
          <w:lang w:eastAsia="en-US"/>
        </w:rPr>
        <w:t xml:space="preserve">Pytanie: Prosimy o doprecyzowanie, czy Zamawiający oczekuje, aby kontrola </w:t>
      </w:r>
      <w:proofErr w:type="spellStart"/>
      <w:r w:rsidRPr="008D3919">
        <w:rPr>
          <w:rFonts w:asciiTheme="majorHAnsi" w:eastAsia="Lucida Sans Unicode" w:hAnsiTheme="majorHAnsi" w:cs="Times New Roman"/>
          <w:kern w:val="1"/>
          <w:sz w:val="24"/>
          <w:szCs w:val="24"/>
          <w:lang w:eastAsia="en-US"/>
        </w:rPr>
        <w:t>zewnątrzlaboratoryjna</w:t>
      </w:r>
      <w:proofErr w:type="spellEnd"/>
      <w:r w:rsidRPr="008D3919">
        <w:rPr>
          <w:rFonts w:asciiTheme="majorHAnsi" w:eastAsia="Lucida Sans Unicode" w:hAnsiTheme="majorHAnsi" w:cs="Times New Roman"/>
          <w:kern w:val="1"/>
          <w:sz w:val="24"/>
          <w:szCs w:val="24"/>
          <w:lang w:eastAsia="en-US"/>
        </w:rPr>
        <w:t xml:space="preserve"> była uwzględniona w formularzu cenowym i następnie fakturowana przez Wykonawcę?</w:t>
      </w:r>
    </w:p>
    <w:p w:rsidR="008D3919" w:rsidRPr="008D3919" w:rsidRDefault="008D3919" w:rsidP="00B112D1">
      <w:pPr>
        <w:pStyle w:val="Akapitzlist"/>
        <w:spacing w:line="360" w:lineRule="auto"/>
        <w:jc w:val="both"/>
        <w:rPr>
          <w:rFonts w:asciiTheme="majorHAnsi" w:eastAsia="Lucida Sans Unicode" w:hAnsiTheme="majorHAnsi" w:cs="Times New Roman"/>
          <w:kern w:val="1"/>
          <w:sz w:val="24"/>
          <w:szCs w:val="24"/>
          <w:lang w:eastAsia="en-US"/>
        </w:rPr>
      </w:pPr>
      <w:r>
        <w:rPr>
          <w:rFonts w:asciiTheme="majorHAnsi" w:eastAsia="Lucida Sans Unicode" w:hAnsiTheme="majorHAnsi" w:cs="Times New Roman"/>
          <w:kern w:val="1"/>
          <w:sz w:val="24"/>
          <w:szCs w:val="24"/>
          <w:lang w:eastAsia="en-US"/>
        </w:rPr>
        <w:t>Odp.</w:t>
      </w:r>
      <w:r w:rsidR="00F91AE2">
        <w:rPr>
          <w:rFonts w:asciiTheme="majorHAnsi" w:eastAsia="Lucida Sans Unicode" w:hAnsiTheme="majorHAnsi" w:cs="Times New Roman"/>
          <w:kern w:val="1"/>
          <w:sz w:val="24"/>
          <w:szCs w:val="24"/>
          <w:lang w:eastAsia="en-US"/>
        </w:rPr>
        <w:t xml:space="preserve"> Z</w:t>
      </w:r>
      <w:r w:rsidR="00F91AE2" w:rsidRPr="00F91AE2">
        <w:rPr>
          <w:rFonts w:asciiTheme="majorHAnsi" w:eastAsia="Lucida Sans Unicode" w:hAnsiTheme="majorHAnsi" w:cs="Times New Roman"/>
          <w:kern w:val="1"/>
          <w:sz w:val="24"/>
          <w:szCs w:val="24"/>
          <w:lang w:eastAsia="en-US"/>
        </w:rPr>
        <w:t xml:space="preserve">amawiający nie oczekuje uwzględnienia kontroli zewnętrznej w formularzu  ofertowym. Jednak wymaga aby kupującym oraz płatnikiem był Wykonawca. Wymaga również otrzymywania faktury </w:t>
      </w:r>
      <w:proofErr w:type="spellStart"/>
      <w:r w:rsidR="00F91AE2" w:rsidRPr="00F91AE2">
        <w:rPr>
          <w:rFonts w:asciiTheme="majorHAnsi" w:eastAsia="Lucida Sans Unicode" w:hAnsiTheme="majorHAnsi" w:cs="Times New Roman"/>
          <w:kern w:val="1"/>
          <w:sz w:val="24"/>
          <w:szCs w:val="24"/>
          <w:lang w:eastAsia="en-US"/>
        </w:rPr>
        <w:t>profoma</w:t>
      </w:r>
      <w:proofErr w:type="spellEnd"/>
      <w:r w:rsidR="00F91AE2" w:rsidRPr="00F91AE2">
        <w:rPr>
          <w:rFonts w:asciiTheme="majorHAnsi" w:eastAsia="Lucida Sans Unicode" w:hAnsiTheme="majorHAnsi" w:cs="Times New Roman"/>
          <w:kern w:val="1"/>
          <w:sz w:val="24"/>
          <w:szCs w:val="24"/>
          <w:lang w:eastAsia="en-US"/>
        </w:rPr>
        <w:t>, w celu dołączenia do dokumentacji.</w:t>
      </w:r>
    </w:p>
    <w:p w:rsidR="00B112D1" w:rsidRPr="008D3919" w:rsidRDefault="00B112D1" w:rsidP="00B112D1">
      <w:pPr>
        <w:spacing w:line="360" w:lineRule="auto"/>
        <w:ind w:left="720"/>
        <w:jc w:val="both"/>
        <w:rPr>
          <w:rFonts w:asciiTheme="majorHAnsi" w:hAnsiTheme="majorHAnsi"/>
        </w:rPr>
      </w:pPr>
    </w:p>
    <w:p w:rsidR="00B112D1" w:rsidRPr="00445026" w:rsidRDefault="00B112D1" w:rsidP="00B112D1">
      <w:pPr>
        <w:widowControl/>
        <w:numPr>
          <w:ilvl w:val="0"/>
          <w:numId w:val="11"/>
        </w:numPr>
        <w:suppressAutoHyphens w:val="0"/>
        <w:autoSpaceDN w:val="0"/>
        <w:spacing w:after="200" w:line="276" w:lineRule="auto"/>
        <w:rPr>
          <w:rFonts w:asciiTheme="majorHAnsi" w:hAnsiTheme="majorHAnsi"/>
          <w:b/>
          <w:bCs/>
        </w:rPr>
      </w:pPr>
      <w:r w:rsidRPr="00445026">
        <w:rPr>
          <w:rFonts w:asciiTheme="majorHAnsi" w:hAnsiTheme="majorHAnsi"/>
          <w:b/>
          <w:bCs/>
        </w:rPr>
        <w:t xml:space="preserve">Dotyczy Tabeli nr 1, Parametry wymagane, Punkt 52 i 53. </w:t>
      </w:r>
    </w:p>
    <w:p w:rsidR="00B112D1" w:rsidRDefault="00B112D1" w:rsidP="00B112D1">
      <w:pPr>
        <w:pStyle w:val="Akapitzlist"/>
        <w:spacing w:line="360" w:lineRule="auto"/>
        <w:jc w:val="both"/>
        <w:rPr>
          <w:rFonts w:asciiTheme="majorHAnsi" w:eastAsia="Lucida Sans Unicode" w:hAnsiTheme="majorHAnsi" w:cs="Times New Roman"/>
          <w:kern w:val="1"/>
          <w:sz w:val="24"/>
          <w:szCs w:val="24"/>
          <w:lang w:eastAsia="en-US"/>
        </w:rPr>
      </w:pPr>
      <w:r w:rsidRPr="008D3919">
        <w:rPr>
          <w:rFonts w:asciiTheme="majorHAnsi" w:eastAsia="Lucida Sans Unicode" w:hAnsiTheme="majorHAnsi" w:cs="Times New Roman"/>
          <w:kern w:val="1"/>
          <w:sz w:val="24"/>
          <w:szCs w:val="24"/>
          <w:lang w:eastAsia="en-US"/>
        </w:rPr>
        <w:t xml:space="preserve">Pytanie: Prosimy o doprecyzowanie, czy Zamawiający dopuści, aby konsultacje i interwencje serwisu odbywały się w dniach od poniedziałku do soboty, w godzinach od </w:t>
      </w:r>
      <w:r w:rsidRPr="008D3919">
        <w:rPr>
          <w:rFonts w:asciiTheme="majorHAnsi" w:eastAsia="Lucida Sans Unicode" w:hAnsiTheme="majorHAnsi" w:cs="Times New Roman"/>
          <w:kern w:val="1"/>
          <w:sz w:val="24"/>
          <w:szCs w:val="24"/>
          <w:lang w:eastAsia="en-US"/>
        </w:rPr>
        <w:lastRenderedPageBreak/>
        <w:t>7:00 do 19:00?</w:t>
      </w:r>
    </w:p>
    <w:p w:rsidR="008D3919" w:rsidRPr="008D3919" w:rsidRDefault="008D3919" w:rsidP="00B112D1">
      <w:pPr>
        <w:pStyle w:val="Akapitzlist"/>
        <w:spacing w:line="360" w:lineRule="auto"/>
        <w:jc w:val="both"/>
        <w:rPr>
          <w:rFonts w:asciiTheme="majorHAnsi" w:eastAsia="Lucida Sans Unicode" w:hAnsiTheme="majorHAnsi" w:cs="Times New Roman"/>
          <w:kern w:val="1"/>
          <w:sz w:val="24"/>
          <w:szCs w:val="24"/>
          <w:lang w:eastAsia="en-US"/>
        </w:rPr>
      </w:pPr>
      <w:r>
        <w:rPr>
          <w:rFonts w:asciiTheme="majorHAnsi" w:eastAsia="Lucida Sans Unicode" w:hAnsiTheme="majorHAnsi" w:cs="Times New Roman"/>
          <w:kern w:val="1"/>
          <w:sz w:val="24"/>
          <w:szCs w:val="24"/>
          <w:lang w:eastAsia="en-US"/>
        </w:rPr>
        <w:t>Odp.</w:t>
      </w:r>
      <w:r w:rsidR="00F91AE2">
        <w:rPr>
          <w:rFonts w:asciiTheme="majorHAnsi" w:eastAsia="Lucida Sans Unicode" w:hAnsiTheme="majorHAnsi" w:cs="Times New Roman"/>
          <w:kern w:val="1"/>
          <w:sz w:val="24"/>
          <w:szCs w:val="24"/>
          <w:lang w:eastAsia="en-US"/>
        </w:rPr>
        <w:t xml:space="preserve"> Tak.</w:t>
      </w:r>
    </w:p>
    <w:p w:rsidR="00B112D1" w:rsidRDefault="00B112D1" w:rsidP="00B112D1">
      <w:pPr>
        <w:pStyle w:val="Akapitzlist"/>
        <w:spacing w:line="360" w:lineRule="auto"/>
        <w:jc w:val="both"/>
        <w:rPr>
          <w:rFonts w:ascii="Calibri" w:hAnsi="Calibri"/>
          <w:b/>
          <w:bCs/>
        </w:rPr>
      </w:pPr>
    </w:p>
    <w:p w:rsidR="00B112D1" w:rsidRPr="00445026" w:rsidRDefault="00B112D1" w:rsidP="00B112D1">
      <w:pPr>
        <w:widowControl/>
        <w:numPr>
          <w:ilvl w:val="0"/>
          <w:numId w:val="11"/>
        </w:numPr>
        <w:suppressAutoHyphens w:val="0"/>
        <w:autoSpaceDN w:val="0"/>
        <w:spacing w:after="200" w:line="276" w:lineRule="auto"/>
        <w:rPr>
          <w:rFonts w:asciiTheme="majorHAnsi" w:hAnsiTheme="majorHAnsi"/>
        </w:rPr>
      </w:pPr>
      <w:r w:rsidRPr="00445026">
        <w:rPr>
          <w:rFonts w:ascii="Calibri" w:hAnsi="Calibri"/>
          <w:b/>
          <w:bCs/>
        </w:rPr>
        <w:t>Dotyczy Tabeli nr 1, Parametry wymagane, Punkt 14</w:t>
      </w:r>
    </w:p>
    <w:p w:rsidR="00693577" w:rsidRDefault="00B112D1" w:rsidP="00B112D1">
      <w:pPr>
        <w:ind w:left="765" w:hanging="255"/>
        <w:rPr>
          <w:rFonts w:ascii="Calibri" w:hAnsi="Calibri"/>
        </w:rPr>
      </w:pPr>
      <w:r w:rsidRPr="00445026">
        <w:rPr>
          <w:rFonts w:ascii="Calibri" w:hAnsi="Calibri"/>
          <w:b/>
          <w:bCs/>
        </w:rPr>
        <w:t xml:space="preserve">Pytanie: </w:t>
      </w:r>
      <w:r w:rsidRPr="00445026">
        <w:rPr>
          <w:rFonts w:ascii="Calibri" w:hAnsi="Calibri"/>
        </w:rPr>
        <w:t>Prosimy o doprecyzowanie, czy Zamawiający wyrazi zgodę na zaoferowane analizatora bez systemu automatycznego rozpoznawania zakorkowanych probówek</w:t>
      </w:r>
    </w:p>
    <w:p w:rsidR="008D3919" w:rsidRPr="00096412" w:rsidRDefault="008D3919" w:rsidP="00B112D1">
      <w:pPr>
        <w:ind w:left="765" w:hanging="255"/>
        <w:rPr>
          <w:rFonts w:ascii="Arial" w:hAnsi="Arial" w:cs="Arial"/>
          <w:b/>
          <w:bCs/>
          <w:sz w:val="22"/>
          <w:szCs w:val="22"/>
        </w:rPr>
      </w:pPr>
      <w:r>
        <w:rPr>
          <w:rFonts w:ascii="Calibri" w:hAnsi="Calibri"/>
          <w:b/>
          <w:bCs/>
        </w:rPr>
        <w:t>Odp.</w:t>
      </w:r>
      <w:r w:rsidR="00F91AE2">
        <w:rPr>
          <w:rFonts w:ascii="Calibri" w:hAnsi="Calibri"/>
          <w:b/>
          <w:bCs/>
        </w:rPr>
        <w:t xml:space="preserve"> Zgodnie z SIWZ.</w:t>
      </w:r>
    </w:p>
    <w:p w:rsidR="00693577" w:rsidRPr="00096412" w:rsidRDefault="00693577" w:rsidP="00693577">
      <w:pPr>
        <w:ind w:left="765" w:hanging="255"/>
        <w:rPr>
          <w:rFonts w:ascii="Arial" w:hAnsi="Arial" w:cs="Arial"/>
          <w:b/>
          <w:bCs/>
          <w:sz w:val="22"/>
          <w:szCs w:val="22"/>
        </w:rPr>
      </w:pPr>
    </w:p>
    <w:p w:rsidR="00AC5C4B" w:rsidRDefault="00AC5C4B" w:rsidP="00AC5C4B">
      <w:pPr>
        <w:spacing w:line="269" w:lineRule="exact"/>
        <w:ind w:left="1160"/>
        <w:jc w:val="both"/>
      </w:pPr>
      <w:r>
        <w:rPr>
          <w:rStyle w:val="Bodytext20"/>
        </w:rPr>
        <w:t>Pytania do SIWZ pakiet 3.6B:</w:t>
      </w:r>
    </w:p>
    <w:p w:rsidR="00AC5C4B" w:rsidRPr="008D3919" w:rsidRDefault="00AC5C4B" w:rsidP="000F233C">
      <w:pPr>
        <w:widowControl/>
        <w:numPr>
          <w:ilvl w:val="0"/>
          <w:numId w:val="11"/>
        </w:numPr>
        <w:suppressAutoHyphens w:val="0"/>
        <w:autoSpaceDN w:val="0"/>
        <w:spacing w:after="200" w:line="276" w:lineRule="auto"/>
      </w:pPr>
      <w:r>
        <w:rPr>
          <w:color w:val="000000"/>
          <w:lang w:eastAsia="pl-PL" w:bidi="pl-PL"/>
        </w:rPr>
        <w:t>Dot. Wymagania konieczne do podłoży na płytkach, Wymagane dokumenty - Czy Zamawiający wyrazi zgodę, aby aktualne certyfikaty kontroli jakości dla każdej serii produktu były dostępne na stronie www Wykonawcy?</w:t>
      </w:r>
    </w:p>
    <w:p w:rsidR="008D3919" w:rsidRDefault="008D3919" w:rsidP="008D3919">
      <w:pPr>
        <w:widowControl/>
        <w:suppressAutoHyphens w:val="0"/>
        <w:autoSpaceDN w:val="0"/>
        <w:spacing w:after="200" w:line="276" w:lineRule="auto"/>
        <w:ind w:left="720"/>
      </w:pPr>
      <w:r>
        <w:rPr>
          <w:color w:val="000000"/>
          <w:lang w:eastAsia="pl-PL" w:bidi="pl-PL"/>
        </w:rPr>
        <w:t>Odp. Tak</w:t>
      </w:r>
    </w:p>
    <w:p w:rsidR="00AC5C4B" w:rsidRPr="008D3919" w:rsidRDefault="00AC5C4B" w:rsidP="000F233C">
      <w:pPr>
        <w:widowControl/>
        <w:numPr>
          <w:ilvl w:val="0"/>
          <w:numId w:val="11"/>
        </w:numPr>
        <w:suppressAutoHyphens w:val="0"/>
        <w:autoSpaceDN w:val="0"/>
        <w:spacing w:after="200" w:line="276" w:lineRule="auto"/>
      </w:pPr>
      <w:r>
        <w:rPr>
          <w:color w:val="000000"/>
          <w:lang w:eastAsia="pl-PL" w:bidi="pl-PL"/>
        </w:rPr>
        <w:t>Dot. Opis przedmiotu zamówienia: Czy Zamawiający odstąpi od wymogu dostarczenia wraz z pierwszą dostawą kart charakterystyk, jeśli wykonawca udostępni Zamawiającemu adres strony internetowej, z której będzie mógł bez ograniczeń korzystać, w celu pobierania samodzielnie dokumentacji merytorycznej'?</w:t>
      </w:r>
    </w:p>
    <w:p w:rsidR="008D3919" w:rsidRDefault="008D3919" w:rsidP="008D3919">
      <w:pPr>
        <w:widowControl/>
        <w:suppressAutoHyphens w:val="0"/>
        <w:autoSpaceDN w:val="0"/>
        <w:spacing w:after="200" w:line="276" w:lineRule="auto"/>
        <w:ind w:left="720"/>
      </w:pPr>
      <w:r>
        <w:rPr>
          <w:color w:val="000000"/>
          <w:lang w:eastAsia="pl-PL" w:bidi="pl-PL"/>
        </w:rPr>
        <w:t>Odp.</w:t>
      </w:r>
      <w:r w:rsidR="00EB1963">
        <w:rPr>
          <w:color w:val="000000"/>
          <w:lang w:eastAsia="pl-PL" w:bidi="pl-PL"/>
        </w:rPr>
        <w:t xml:space="preserve"> </w:t>
      </w:r>
      <w:r w:rsidR="0024183C">
        <w:rPr>
          <w:color w:val="000000"/>
          <w:lang w:eastAsia="pl-PL" w:bidi="pl-PL"/>
        </w:rPr>
        <w:t>Tak</w:t>
      </w:r>
    </w:p>
    <w:p w:rsidR="00AC5C4B" w:rsidRPr="008D3919" w:rsidRDefault="00AC5C4B" w:rsidP="000F233C">
      <w:pPr>
        <w:widowControl/>
        <w:numPr>
          <w:ilvl w:val="0"/>
          <w:numId w:val="11"/>
        </w:numPr>
        <w:suppressAutoHyphens w:val="0"/>
        <w:autoSpaceDN w:val="0"/>
        <w:spacing w:after="200" w:line="276" w:lineRule="auto"/>
      </w:pPr>
      <w:r>
        <w:rPr>
          <w:color w:val="000000"/>
          <w:lang w:eastAsia="pl-PL" w:bidi="pl-PL"/>
        </w:rPr>
        <w:t>Czy Zamawiający wyrazi zgodę na odstąpienie od próbek w wypadku, gdy użytkował produkty będące przedmiotem zamówienia przez ostatnie 12 miesięcy i nie wyspecyfikował w SIWZ, jakiego typu próbki będą wymagane?</w:t>
      </w:r>
    </w:p>
    <w:p w:rsidR="008D3919" w:rsidRDefault="008D3919" w:rsidP="008D3919">
      <w:pPr>
        <w:widowControl/>
        <w:suppressAutoHyphens w:val="0"/>
        <w:autoSpaceDN w:val="0"/>
        <w:spacing w:after="200" w:line="276" w:lineRule="auto"/>
        <w:ind w:left="720"/>
      </w:pPr>
      <w:r>
        <w:rPr>
          <w:color w:val="000000"/>
          <w:lang w:eastAsia="pl-PL" w:bidi="pl-PL"/>
        </w:rPr>
        <w:t>Odp.</w:t>
      </w:r>
      <w:r w:rsidR="0024183C">
        <w:rPr>
          <w:color w:val="000000"/>
          <w:lang w:eastAsia="pl-PL" w:bidi="pl-PL"/>
        </w:rPr>
        <w:t xml:space="preserve"> Tak.</w:t>
      </w:r>
    </w:p>
    <w:p w:rsidR="00AC5C4B" w:rsidRDefault="00AC5C4B" w:rsidP="00AC5C4B">
      <w:pPr>
        <w:pStyle w:val="Bodytext40"/>
        <w:shd w:val="clear" w:color="auto" w:fill="auto"/>
        <w:ind w:left="1160"/>
      </w:pPr>
      <w:r>
        <w:rPr>
          <w:color w:val="000000"/>
          <w:lang w:eastAsia="pl-PL" w:bidi="pl-PL"/>
        </w:rPr>
        <w:t>Dotyczy części 3.6BI</w:t>
      </w:r>
    </w:p>
    <w:p w:rsidR="00AC5C4B" w:rsidRPr="008D3919" w:rsidRDefault="00AC5C4B" w:rsidP="000F233C">
      <w:pPr>
        <w:widowControl/>
        <w:numPr>
          <w:ilvl w:val="0"/>
          <w:numId w:val="11"/>
        </w:numPr>
        <w:suppressAutoHyphens w:val="0"/>
        <w:autoSpaceDN w:val="0"/>
        <w:spacing w:after="200" w:line="276" w:lineRule="auto"/>
      </w:pPr>
      <w:r>
        <w:rPr>
          <w:color w:val="000000"/>
          <w:lang w:eastAsia="pl-PL" w:bidi="pl-PL"/>
        </w:rPr>
        <w:t>Czy nie nastąpiła pomyłka w punkcie 1 i 2 tabeli asortymentowo-cenowej? Czy zgodnie z Tabelą warunków kwalifikujących Zamawiający wymaga zaoferowania butelek z substancjami hamującymi działanie antybiotyków (neutralizatorami)?</w:t>
      </w:r>
    </w:p>
    <w:p w:rsidR="008D3919" w:rsidRDefault="008D3919" w:rsidP="008D3919">
      <w:pPr>
        <w:widowControl/>
        <w:suppressAutoHyphens w:val="0"/>
        <w:autoSpaceDN w:val="0"/>
        <w:spacing w:after="200" w:line="276" w:lineRule="auto"/>
        <w:ind w:left="720"/>
      </w:pPr>
      <w:r>
        <w:rPr>
          <w:color w:val="000000"/>
          <w:lang w:eastAsia="pl-PL" w:bidi="pl-PL"/>
        </w:rPr>
        <w:t>Odp. Tak, zostało to już zmodyfikowane.</w:t>
      </w:r>
    </w:p>
    <w:p w:rsidR="00AC5C4B" w:rsidRPr="008D3919" w:rsidRDefault="00AC5C4B" w:rsidP="000F233C">
      <w:pPr>
        <w:widowControl/>
        <w:numPr>
          <w:ilvl w:val="0"/>
          <w:numId w:val="11"/>
        </w:numPr>
        <w:suppressAutoHyphens w:val="0"/>
        <w:autoSpaceDN w:val="0"/>
        <w:spacing w:after="200" w:line="276" w:lineRule="auto"/>
      </w:pPr>
      <w:r>
        <w:rPr>
          <w:color w:val="000000"/>
          <w:lang w:eastAsia="pl-PL" w:bidi="pl-PL"/>
        </w:rPr>
        <w:t>Czy Zamawiający wymaga potwierdzenia możliwości przechowywania butelek po pobraniu materiału do badań do 24 godzin w temperaturze pokojowej instrukcją używania producenta, zgodnie z Rozporządzeniem Ministra Zdrowia?</w:t>
      </w:r>
    </w:p>
    <w:p w:rsidR="008D3919" w:rsidRDefault="008D3919" w:rsidP="008D3919">
      <w:pPr>
        <w:widowControl/>
        <w:suppressAutoHyphens w:val="0"/>
        <w:autoSpaceDN w:val="0"/>
        <w:spacing w:after="200" w:line="276" w:lineRule="auto"/>
        <w:ind w:left="720"/>
      </w:pPr>
      <w:r>
        <w:rPr>
          <w:color w:val="000000"/>
          <w:lang w:eastAsia="pl-PL" w:bidi="pl-PL"/>
        </w:rPr>
        <w:t>Odp.</w:t>
      </w:r>
      <w:r w:rsidR="0024183C">
        <w:rPr>
          <w:color w:val="000000"/>
          <w:lang w:eastAsia="pl-PL" w:bidi="pl-PL"/>
        </w:rPr>
        <w:t xml:space="preserve"> Tak</w:t>
      </w:r>
    </w:p>
    <w:p w:rsidR="00AC5C4B" w:rsidRPr="008D3919" w:rsidRDefault="00AC5C4B" w:rsidP="000F233C">
      <w:pPr>
        <w:widowControl/>
        <w:numPr>
          <w:ilvl w:val="0"/>
          <w:numId w:val="11"/>
        </w:numPr>
        <w:suppressAutoHyphens w:val="0"/>
        <w:autoSpaceDN w:val="0"/>
        <w:spacing w:after="200" w:line="276" w:lineRule="auto"/>
      </w:pPr>
      <w:r>
        <w:rPr>
          <w:color w:val="000000"/>
          <w:lang w:eastAsia="pl-PL" w:bidi="pl-PL"/>
        </w:rPr>
        <w:t>Czy w punkcie „Posiewy krwi i płynów ustrojowych poparte metodyką producenta" Zamawiający ma na myśli instrukcję używania producenta, zgodnie z Rozporządzeniem Ministra Zdrowia?</w:t>
      </w:r>
    </w:p>
    <w:p w:rsidR="008D3919" w:rsidRDefault="008D3919" w:rsidP="008D3919">
      <w:pPr>
        <w:widowControl/>
        <w:suppressAutoHyphens w:val="0"/>
        <w:autoSpaceDN w:val="0"/>
        <w:spacing w:after="200" w:line="276" w:lineRule="auto"/>
        <w:ind w:left="720"/>
      </w:pPr>
      <w:r>
        <w:rPr>
          <w:color w:val="000000"/>
          <w:lang w:eastAsia="pl-PL" w:bidi="pl-PL"/>
        </w:rPr>
        <w:t>Odp.</w:t>
      </w:r>
      <w:r w:rsidR="0024183C">
        <w:rPr>
          <w:color w:val="000000"/>
          <w:lang w:eastAsia="pl-PL" w:bidi="pl-PL"/>
        </w:rPr>
        <w:t xml:space="preserve"> Tak.</w:t>
      </w:r>
    </w:p>
    <w:p w:rsidR="00AC5C4B" w:rsidRPr="008D3919" w:rsidRDefault="00AC5C4B" w:rsidP="000F233C">
      <w:pPr>
        <w:widowControl/>
        <w:numPr>
          <w:ilvl w:val="0"/>
          <w:numId w:val="11"/>
        </w:numPr>
        <w:suppressAutoHyphens w:val="0"/>
        <w:autoSpaceDN w:val="0"/>
        <w:spacing w:after="200" w:line="276" w:lineRule="auto"/>
      </w:pPr>
      <w:r>
        <w:rPr>
          <w:color w:val="000000"/>
          <w:lang w:eastAsia="pl-PL" w:bidi="pl-PL"/>
        </w:rPr>
        <w:t>Czy Zamawiający wymaga jednoznacznego określenia w oprogramowaniu statusu butelek anonimowych (określenia jako butelki pozytywne i butelki negatywne)?</w:t>
      </w:r>
    </w:p>
    <w:p w:rsidR="008D3919" w:rsidRDefault="008D3919" w:rsidP="008D3919">
      <w:pPr>
        <w:widowControl/>
        <w:suppressAutoHyphens w:val="0"/>
        <w:autoSpaceDN w:val="0"/>
        <w:spacing w:after="200" w:line="276" w:lineRule="auto"/>
        <w:ind w:left="720"/>
      </w:pPr>
      <w:r>
        <w:rPr>
          <w:color w:val="000000"/>
          <w:lang w:eastAsia="pl-PL" w:bidi="pl-PL"/>
        </w:rPr>
        <w:lastRenderedPageBreak/>
        <w:t>Odp.</w:t>
      </w:r>
      <w:r w:rsidR="0024183C">
        <w:rPr>
          <w:color w:val="000000"/>
          <w:lang w:eastAsia="pl-PL" w:bidi="pl-PL"/>
        </w:rPr>
        <w:t xml:space="preserve"> Tak.</w:t>
      </w:r>
    </w:p>
    <w:p w:rsidR="00AC5C4B" w:rsidRPr="008D3919" w:rsidRDefault="00AC5C4B" w:rsidP="000F233C">
      <w:pPr>
        <w:widowControl/>
        <w:numPr>
          <w:ilvl w:val="0"/>
          <w:numId w:val="11"/>
        </w:numPr>
        <w:suppressAutoHyphens w:val="0"/>
        <w:autoSpaceDN w:val="0"/>
        <w:spacing w:after="200" w:line="276" w:lineRule="auto"/>
      </w:pPr>
      <w:r>
        <w:rPr>
          <w:color w:val="000000"/>
          <w:lang w:eastAsia="pl-PL" w:bidi="pl-PL"/>
        </w:rPr>
        <w:t>Czy Zamawiający wymaga dostarczenia co najmniej 6 opinii użytkowników z polskich laboratoriów dla potwierdzenia jakości aparatu do posiewów krwi i innych płynów ustrojowych oraz podłóż?</w:t>
      </w:r>
    </w:p>
    <w:p w:rsidR="008D3919" w:rsidRDefault="008D3919" w:rsidP="008D3919">
      <w:pPr>
        <w:widowControl/>
        <w:suppressAutoHyphens w:val="0"/>
        <w:autoSpaceDN w:val="0"/>
        <w:spacing w:after="200" w:line="276" w:lineRule="auto"/>
        <w:ind w:left="720"/>
      </w:pPr>
      <w:r>
        <w:rPr>
          <w:color w:val="000000"/>
          <w:lang w:eastAsia="pl-PL" w:bidi="pl-PL"/>
        </w:rPr>
        <w:t>Odp.</w:t>
      </w:r>
      <w:r w:rsidR="0024183C">
        <w:rPr>
          <w:color w:val="000000"/>
          <w:lang w:eastAsia="pl-PL" w:bidi="pl-PL"/>
        </w:rPr>
        <w:t xml:space="preserve"> Tak.</w:t>
      </w:r>
    </w:p>
    <w:p w:rsidR="00AC5C4B" w:rsidRPr="0024183C" w:rsidRDefault="00AC5C4B" w:rsidP="000F233C">
      <w:pPr>
        <w:widowControl/>
        <w:numPr>
          <w:ilvl w:val="0"/>
          <w:numId w:val="11"/>
        </w:numPr>
        <w:suppressAutoHyphens w:val="0"/>
        <w:autoSpaceDN w:val="0"/>
        <w:spacing w:after="200" w:line="276" w:lineRule="auto"/>
      </w:pPr>
      <w:r>
        <w:rPr>
          <w:color w:val="000000"/>
          <w:lang w:eastAsia="pl-PL" w:bidi="pl-PL"/>
        </w:rPr>
        <w:t>Czy w części 3.6BII Zamawiający wymaga zapewnienia przez okres dzierżawy bezpłatnej obsługi serwisowej oferowanego aparatu, tak jak w części 3.6BI?</w:t>
      </w:r>
    </w:p>
    <w:p w:rsidR="0024183C" w:rsidRDefault="0024183C" w:rsidP="0024183C">
      <w:pPr>
        <w:widowControl/>
        <w:suppressAutoHyphens w:val="0"/>
        <w:autoSpaceDN w:val="0"/>
        <w:spacing w:after="200" w:line="276" w:lineRule="auto"/>
        <w:ind w:left="720"/>
      </w:pPr>
      <w:r>
        <w:rPr>
          <w:color w:val="000000"/>
          <w:lang w:eastAsia="pl-PL" w:bidi="pl-PL"/>
        </w:rPr>
        <w:t xml:space="preserve">Odp. Tak, </w:t>
      </w:r>
    </w:p>
    <w:p w:rsidR="00AC5C4B" w:rsidRPr="0024183C" w:rsidRDefault="00AC5C4B" w:rsidP="000F233C">
      <w:pPr>
        <w:widowControl/>
        <w:numPr>
          <w:ilvl w:val="0"/>
          <w:numId w:val="11"/>
        </w:numPr>
        <w:suppressAutoHyphens w:val="0"/>
        <w:autoSpaceDN w:val="0"/>
        <w:spacing w:after="200" w:line="276" w:lineRule="auto"/>
      </w:pPr>
      <w:r>
        <w:rPr>
          <w:color w:val="000000"/>
          <w:lang w:eastAsia="pl-PL" w:bidi="pl-PL"/>
        </w:rPr>
        <w:t>Czy Zamawiający wyrazi zgodę na czas reakcji serwisu - 48 godzin w dni robocze od momentu zgłoszenia?</w:t>
      </w:r>
    </w:p>
    <w:p w:rsidR="0024183C" w:rsidRDefault="0024183C" w:rsidP="0024183C">
      <w:pPr>
        <w:widowControl/>
        <w:suppressAutoHyphens w:val="0"/>
        <w:autoSpaceDN w:val="0"/>
        <w:spacing w:after="200" w:line="276" w:lineRule="auto"/>
        <w:ind w:left="720"/>
      </w:pPr>
      <w:r>
        <w:rPr>
          <w:color w:val="000000"/>
          <w:lang w:eastAsia="pl-PL" w:bidi="pl-PL"/>
        </w:rPr>
        <w:t xml:space="preserve">Odp. Tak, zamawiający modyfikuje zapis w projekcie umowy – modyfikacja. </w:t>
      </w:r>
    </w:p>
    <w:p w:rsidR="00AC5C4B" w:rsidRPr="0024183C" w:rsidRDefault="00AC5C4B" w:rsidP="000F233C">
      <w:pPr>
        <w:widowControl/>
        <w:numPr>
          <w:ilvl w:val="0"/>
          <w:numId w:val="11"/>
        </w:numPr>
        <w:suppressAutoHyphens w:val="0"/>
        <w:autoSpaceDN w:val="0"/>
        <w:spacing w:after="200" w:line="276" w:lineRule="auto"/>
      </w:pPr>
      <w:r>
        <w:rPr>
          <w:color w:val="000000"/>
          <w:lang w:eastAsia="pl-PL" w:bidi="pl-PL"/>
        </w:rPr>
        <w:t>Czy w części 3.6BIII Zamawiający ma na myśli dostarczenie na wezwanie Zamawiającego pozytywnej opinii z laboratorium, które obecnie pracuje na w\w podłożach i uczestniczy w kontroli POLMIKRO i czy Zamawiający dopuści również taką opinię z województwa dolnośląskiego?</w:t>
      </w:r>
    </w:p>
    <w:p w:rsidR="0024183C" w:rsidRPr="00AC5C4B" w:rsidRDefault="0024183C" w:rsidP="0024183C">
      <w:pPr>
        <w:widowControl/>
        <w:suppressAutoHyphens w:val="0"/>
        <w:autoSpaceDN w:val="0"/>
        <w:spacing w:after="200" w:line="276" w:lineRule="auto"/>
        <w:ind w:left="720"/>
      </w:pPr>
      <w:r>
        <w:rPr>
          <w:color w:val="000000"/>
          <w:lang w:eastAsia="pl-PL" w:bidi="pl-PL"/>
        </w:rPr>
        <w:t>Odp. Tak.</w:t>
      </w:r>
    </w:p>
    <w:p w:rsidR="00AC5C4B" w:rsidRDefault="00AC5C4B" w:rsidP="000F233C">
      <w:pPr>
        <w:widowControl/>
        <w:suppressAutoHyphens w:val="0"/>
        <w:autoSpaceDN w:val="0"/>
        <w:spacing w:after="200" w:line="276" w:lineRule="auto"/>
        <w:ind w:left="720"/>
      </w:pPr>
      <w:r w:rsidRPr="00AC5C4B">
        <w:rPr>
          <w:color w:val="000000"/>
          <w:lang w:bidi="pl-PL"/>
        </w:rPr>
        <w:t>Pytania do umowy:</w:t>
      </w:r>
    </w:p>
    <w:p w:rsidR="00AC5C4B" w:rsidRDefault="00AC5C4B" w:rsidP="000F233C">
      <w:pPr>
        <w:widowControl/>
        <w:numPr>
          <w:ilvl w:val="0"/>
          <w:numId w:val="11"/>
        </w:numPr>
        <w:suppressAutoHyphens w:val="0"/>
        <w:autoSpaceDN w:val="0"/>
        <w:spacing w:after="200" w:line="276" w:lineRule="auto"/>
      </w:pPr>
      <w:r w:rsidRPr="00AC5C4B">
        <w:rPr>
          <w:color w:val="000000"/>
          <w:lang w:bidi="pl-PL"/>
        </w:rPr>
        <w:t>§1 ust. 6 - Czy Zamawiający wyrazi zgodę na modyfikację zapisu na:</w:t>
      </w:r>
    </w:p>
    <w:p w:rsidR="00AC5C4B" w:rsidRDefault="00AC5C4B" w:rsidP="0024183C">
      <w:pPr>
        <w:widowControl/>
        <w:suppressAutoHyphens w:val="0"/>
        <w:autoSpaceDN w:val="0"/>
        <w:spacing w:after="200" w:line="276" w:lineRule="auto"/>
        <w:ind w:left="360"/>
        <w:rPr>
          <w:rStyle w:val="Bodytext2Italic"/>
        </w:rPr>
      </w:pPr>
      <w:r w:rsidRPr="00AC5C4B">
        <w:rPr>
          <w:color w:val="000000"/>
          <w:lang w:bidi="pl-PL"/>
        </w:rPr>
        <w:t xml:space="preserve">„Wydanie systemu Zamawiającemu nastąpi w ciągu 14 dni od dnia podpisania umowy, w stanie przydatnym do użytkowania, z zainstalowaniem i instruktażem eksploatacji </w:t>
      </w:r>
      <w:r>
        <w:rPr>
          <w:rStyle w:val="Bodytext2Italic"/>
        </w:rPr>
        <w:t>Uzasadnienie: Zapis zostanie ujednolicony z SIWZ rozdział III pkt. 4</w:t>
      </w:r>
    </w:p>
    <w:p w:rsidR="0024183C" w:rsidRDefault="0024183C" w:rsidP="0024183C">
      <w:pPr>
        <w:widowControl/>
        <w:suppressAutoHyphens w:val="0"/>
        <w:autoSpaceDN w:val="0"/>
        <w:spacing w:after="200" w:line="276" w:lineRule="auto"/>
        <w:ind w:left="360"/>
      </w:pPr>
      <w:r>
        <w:rPr>
          <w:rStyle w:val="Bodytext2Italic"/>
        </w:rPr>
        <w:t>Odp. Zamawiający wprowadza zapis 14 dni do modyfikacji umowy.</w:t>
      </w:r>
    </w:p>
    <w:p w:rsidR="00AC5C4B" w:rsidRPr="0024183C" w:rsidRDefault="00AC5C4B" w:rsidP="000F233C">
      <w:pPr>
        <w:widowControl/>
        <w:numPr>
          <w:ilvl w:val="0"/>
          <w:numId w:val="11"/>
        </w:numPr>
        <w:suppressAutoHyphens w:val="0"/>
        <w:autoSpaceDN w:val="0"/>
        <w:spacing w:after="200" w:line="276" w:lineRule="auto"/>
      </w:pPr>
      <w:r w:rsidRPr="00AC5C4B">
        <w:rPr>
          <w:color w:val="000000"/>
          <w:lang w:bidi="pl-PL"/>
        </w:rPr>
        <w:t>§1 ust. 9 - Czy Zamawiający wyraża zgodę na modyfikację postanowienia umownego na: „Wykonawca zobowiązuje się do obsługi serwisowej systemu zgodnie ze specyfikacją techniczną , ponosząc wszelkie jej koszty, czas reakcji na zgłoszoną awarię - w dni robocze do 48 godz. od momentu powiadomienia telefonicznego (potwierdzona faxem lub e- mailem ). Faks czynny przez 24 h na dobę przez 365 dni w roku, usunięcie awarii w czasie nie dłuższym niż 48 godz. od momentu reakcji w dni robocze."?</w:t>
      </w:r>
      <w:r w:rsidR="000F233C">
        <w:t xml:space="preserve"> </w:t>
      </w:r>
      <w:r w:rsidRPr="000F233C">
        <w:rPr>
          <w:color w:val="000000"/>
          <w:lang w:bidi="pl-PL"/>
        </w:rPr>
        <w:t>Uzasadnienie: powyższa zmiana uwzględnia wymagany czas reakcji wymagany dla sprzętu w pakiecie 3.6B</w:t>
      </w:r>
    </w:p>
    <w:p w:rsidR="0024183C" w:rsidRDefault="0024183C" w:rsidP="0024183C">
      <w:pPr>
        <w:widowControl/>
        <w:suppressAutoHyphens w:val="0"/>
        <w:autoSpaceDN w:val="0"/>
        <w:spacing w:after="200" w:line="276" w:lineRule="auto"/>
        <w:ind w:left="720"/>
      </w:pPr>
      <w:r>
        <w:rPr>
          <w:color w:val="000000"/>
          <w:lang w:bidi="pl-PL"/>
        </w:rPr>
        <w:t>Odp. Zamawiający ujednolicił zapis w modyfikacji umowy.</w:t>
      </w:r>
    </w:p>
    <w:p w:rsidR="00AC5C4B" w:rsidRDefault="00AC5C4B" w:rsidP="000F233C">
      <w:pPr>
        <w:widowControl/>
        <w:numPr>
          <w:ilvl w:val="0"/>
          <w:numId w:val="11"/>
        </w:numPr>
        <w:suppressAutoHyphens w:val="0"/>
        <w:autoSpaceDN w:val="0"/>
        <w:spacing w:after="200" w:line="276" w:lineRule="auto"/>
      </w:pPr>
      <w:r w:rsidRPr="00AC5C4B">
        <w:rPr>
          <w:color w:val="000000"/>
          <w:lang w:bidi="pl-PL"/>
        </w:rPr>
        <w:t>§1 ust. 10 - Czy Zamawiający wyraża zgodę na modyfikację postanowienia umownego na:</w:t>
      </w:r>
    </w:p>
    <w:p w:rsidR="00AC5C4B" w:rsidRDefault="00AC5C4B" w:rsidP="0024183C">
      <w:pPr>
        <w:widowControl/>
        <w:suppressAutoHyphens w:val="0"/>
        <w:autoSpaceDN w:val="0"/>
        <w:spacing w:after="200" w:line="276" w:lineRule="auto"/>
        <w:ind w:left="360"/>
        <w:rPr>
          <w:color w:val="000000"/>
          <w:lang w:bidi="pl-PL"/>
        </w:rPr>
      </w:pPr>
      <w:r w:rsidRPr="00AC5C4B">
        <w:rPr>
          <w:color w:val="000000"/>
          <w:lang w:bidi="pl-PL"/>
        </w:rPr>
        <w:t>,,W przypadku awarii systemu, której usunięcie u zamawiającego jest niemożliwa, Wykonawca dostarczy w ciągu 72 godz. w dni robocze na czas usunięcia usterki, zastępcze urządzenie systemu pracujące na tych samych odczynnikach i materiałach eksploatacyjnych lub pokryje różnicę kosztów wynikającą z wysyłki badań do innego laboratorium oraz ceną wynikającą z umowy"?</w:t>
      </w:r>
    </w:p>
    <w:p w:rsidR="00172104" w:rsidRDefault="00172104" w:rsidP="0024183C">
      <w:pPr>
        <w:widowControl/>
        <w:suppressAutoHyphens w:val="0"/>
        <w:autoSpaceDN w:val="0"/>
        <w:spacing w:after="200" w:line="276" w:lineRule="auto"/>
        <w:ind w:left="360"/>
      </w:pPr>
      <w:r>
        <w:rPr>
          <w:color w:val="000000"/>
          <w:lang w:bidi="pl-PL"/>
        </w:rPr>
        <w:lastRenderedPageBreak/>
        <w:t>Odp. Zamawiający uwzględnia propozycję i wprowadza w modyfikacji umowy.</w:t>
      </w:r>
    </w:p>
    <w:p w:rsidR="00AC5C4B" w:rsidRPr="00172104" w:rsidRDefault="00AC5C4B" w:rsidP="000F233C">
      <w:pPr>
        <w:widowControl/>
        <w:numPr>
          <w:ilvl w:val="0"/>
          <w:numId w:val="11"/>
        </w:numPr>
        <w:suppressAutoHyphens w:val="0"/>
        <w:autoSpaceDN w:val="0"/>
        <w:spacing w:after="200" w:line="276" w:lineRule="auto"/>
      </w:pPr>
      <w:r w:rsidRPr="00AC5C4B">
        <w:rPr>
          <w:color w:val="000000"/>
          <w:lang w:bidi="pl-PL"/>
        </w:rPr>
        <w:t>§1 ust. 13 - Czy Zamawiający wyraża zgodę na modyfikację postanowienia umownego na: ,,Cena na poszczególne odczynniki, dzierżawę jest stała i obowiązuje przez cały czas trwania Umowy i z zastrzeżeniem §9 i §10 nie podlega żadnym zmianom"?</w:t>
      </w:r>
    </w:p>
    <w:p w:rsidR="00172104" w:rsidRDefault="00172104" w:rsidP="00172104">
      <w:pPr>
        <w:widowControl/>
        <w:suppressAutoHyphens w:val="0"/>
        <w:autoSpaceDN w:val="0"/>
        <w:spacing w:after="200" w:line="276" w:lineRule="auto"/>
        <w:ind w:left="720"/>
      </w:pPr>
      <w:r>
        <w:rPr>
          <w:color w:val="000000"/>
          <w:lang w:bidi="pl-PL"/>
        </w:rPr>
        <w:t xml:space="preserve">Odp. Zmiana zostanie uwzględniona. </w:t>
      </w:r>
    </w:p>
    <w:p w:rsidR="00AC5C4B" w:rsidRPr="00172104" w:rsidRDefault="00AC5C4B" w:rsidP="000F233C">
      <w:pPr>
        <w:widowControl/>
        <w:numPr>
          <w:ilvl w:val="0"/>
          <w:numId w:val="11"/>
        </w:numPr>
        <w:suppressAutoHyphens w:val="0"/>
        <w:autoSpaceDN w:val="0"/>
        <w:spacing w:after="200" w:line="276" w:lineRule="auto"/>
      </w:pPr>
      <w:r w:rsidRPr="00AC5C4B">
        <w:rPr>
          <w:color w:val="000000"/>
          <w:lang w:bidi="pl-PL"/>
        </w:rPr>
        <w:t>§1 ust. 14 - Czy Zamawiający wyraża zgodę na modyfikację postanowienia umownego na: ,,Wykonawca dostarczy wraz z pierwszą dostawą odczynników karty charakterystyk i metodyk odczynników zawierający substancje niebezpieczne w języku polskim a ponadto wszelkie inne dokumenty w tym instrukcję obsługi urządzenia w języku polskim oraz ich późniejsze aktualizacje. W odniesieniu do Wykonawców nie mających możliwości dostarczenia dokumentów wraz z pierwszą dostawą towaru, Zamawiający uzna za spełnienie warunku udostępnienie ich do bezpłatnego i całodobowego pobierania w każdym czasie ze strony internetowej Wykonawcy dostępnej pod adresem:</w:t>
      </w:r>
      <w:r w:rsidRPr="00AC5C4B">
        <w:rPr>
          <w:color w:val="000000"/>
          <w:lang w:bidi="pl-PL"/>
        </w:rPr>
        <w:tab/>
        <w:t>"?</w:t>
      </w:r>
    </w:p>
    <w:p w:rsidR="00172104" w:rsidRDefault="00172104" w:rsidP="00172104">
      <w:pPr>
        <w:widowControl/>
        <w:suppressAutoHyphens w:val="0"/>
        <w:autoSpaceDN w:val="0"/>
        <w:spacing w:after="200" w:line="276" w:lineRule="auto"/>
        <w:ind w:left="720"/>
      </w:pPr>
      <w:r>
        <w:rPr>
          <w:color w:val="000000"/>
          <w:lang w:bidi="pl-PL"/>
        </w:rPr>
        <w:t>Odp. Zamawiający uwzględnia taki zapis w modyfikacji umowy</w:t>
      </w:r>
    </w:p>
    <w:p w:rsidR="00AC5C4B" w:rsidRPr="00C9372F" w:rsidRDefault="00AC5C4B" w:rsidP="000F233C">
      <w:pPr>
        <w:widowControl/>
        <w:numPr>
          <w:ilvl w:val="0"/>
          <w:numId w:val="11"/>
        </w:numPr>
        <w:suppressAutoHyphens w:val="0"/>
        <w:autoSpaceDN w:val="0"/>
        <w:spacing w:after="200" w:line="276" w:lineRule="auto"/>
      </w:pPr>
      <w:r w:rsidRPr="00AC5C4B">
        <w:rPr>
          <w:color w:val="000000"/>
          <w:lang w:bidi="pl-PL"/>
        </w:rPr>
        <w:t>§2 ust. 3 - Czy Zamawiający wyrazi zgodę na rezygnację z komunikacji przy użyciu faksu i w tym zakresie dokona stosownej modyfikacji zapisu?</w:t>
      </w:r>
      <w:r w:rsidR="000F233C">
        <w:rPr>
          <w:color w:val="000000"/>
          <w:lang w:bidi="pl-PL"/>
        </w:rPr>
        <w:t xml:space="preserve"> </w:t>
      </w:r>
      <w:r w:rsidRPr="000F233C">
        <w:rPr>
          <w:color w:val="000000"/>
          <w:lang w:eastAsia="pl-PL" w:bidi="pl-PL"/>
        </w:rPr>
        <w:t>Uzasadnienie: Wykonawca planuje w najbliższym czasie zrezygnować z użytkowania faksu jako środka komunikacji. W bezpieczeństwie o poprawienie i sprawne odbieranie korespondencji przez cały okres trwania umowy, zwracamy się z prośbą o modyfikację powyższego postanowienia.</w:t>
      </w:r>
    </w:p>
    <w:p w:rsidR="00C9372F" w:rsidRDefault="00C9372F" w:rsidP="00C9372F">
      <w:pPr>
        <w:widowControl/>
        <w:suppressAutoHyphens w:val="0"/>
        <w:autoSpaceDN w:val="0"/>
        <w:spacing w:after="200" w:line="276" w:lineRule="auto"/>
        <w:ind w:left="720"/>
      </w:pPr>
      <w:r>
        <w:rPr>
          <w:color w:val="000000"/>
          <w:lang w:eastAsia="pl-PL" w:bidi="pl-PL"/>
        </w:rPr>
        <w:t>Odp. Zamawiający dopuszcza zamawianie zarówno przez e- mail lub faks</w:t>
      </w:r>
    </w:p>
    <w:p w:rsidR="00B668BF" w:rsidRPr="00B668BF" w:rsidRDefault="00B668BF" w:rsidP="00B668BF">
      <w:pPr>
        <w:widowControl/>
        <w:autoSpaceDN w:val="0"/>
        <w:jc w:val="both"/>
        <w:rPr>
          <w:rFonts w:ascii="Lucida Sans Unicode" w:eastAsia="Times New Roman" w:hAnsi="Lucida Sans Unicode" w:cs="Verdana"/>
          <w:i/>
          <w:kern w:val="0"/>
          <w:sz w:val="18"/>
          <w:szCs w:val="18"/>
          <w:u w:val="single"/>
          <w:lang w:eastAsia="zh-CN"/>
        </w:rPr>
      </w:pPr>
      <w:r w:rsidRPr="00B668BF">
        <w:rPr>
          <w:rFonts w:ascii="Lucida Sans Unicode" w:eastAsia="Times New Roman" w:hAnsi="Lucida Sans Unicode" w:cs="Verdana"/>
          <w:i/>
          <w:kern w:val="0"/>
          <w:sz w:val="18"/>
          <w:szCs w:val="18"/>
          <w:u w:val="single"/>
          <w:lang w:eastAsia="zh-CN"/>
        </w:rPr>
        <w:t xml:space="preserve">dot. PAKIET NR 3.15 : Dzierżawa automatycznego analizatora do badań immunohematologicznych (1 </w:t>
      </w:r>
      <w:proofErr w:type="spellStart"/>
      <w:r w:rsidRPr="00B668BF">
        <w:rPr>
          <w:rFonts w:ascii="Lucida Sans Unicode" w:eastAsia="Times New Roman" w:hAnsi="Lucida Sans Unicode" w:cs="Verdana"/>
          <w:i/>
          <w:kern w:val="0"/>
          <w:sz w:val="18"/>
          <w:szCs w:val="18"/>
          <w:u w:val="single"/>
          <w:lang w:eastAsia="zh-CN"/>
        </w:rPr>
        <w:t>szt</w:t>
      </w:r>
      <w:proofErr w:type="spellEnd"/>
      <w:r w:rsidRPr="00B668BF">
        <w:rPr>
          <w:rFonts w:ascii="Lucida Sans Unicode" w:eastAsia="Times New Roman" w:hAnsi="Lucida Sans Unicode" w:cs="Verdana"/>
          <w:i/>
          <w:kern w:val="0"/>
          <w:sz w:val="18"/>
          <w:szCs w:val="18"/>
          <w:u w:val="single"/>
          <w:lang w:eastAsia="zh-CN"/>
        </w:rPr>
        <w:t xml:space="preserve">), manualnego systemu backup (1 szt.) wraz z dostawą niezbędnych odczynników, materiałów zużywalnych, kontroli. </w:t>
      </w:r>
    </w:p>
    <w:p w:rsidR="00B668BF" w:rsidRPr="00B668BF" w:rsidRDefault="00B668BF" w:rsidP="00B668BF">
      <w:pPr>
        <w:widowControl/>
        <w:suppressAutoHyphens w:val="0"/>
        <w:rPr>
          <w:rFonts w:ascii="Lucida Sans Unicode" w:eastAsia="Times New Roman" w:hAnsi="Lucida Sans Unicode" w:cs="Lucida Sans Unicode"/>
          <w:kern w:val="0"/>
          <w:sz w:val="20"/>
          <w:szCs w:val="20"/>
        </w:rPr>
      </w:pPr>
    </w:p>
    <w:p w:rsidR="00B668BF" w:rsidRPr="00B668BF" w:rsidRDefault="00B668BF" w:rsidP="00B668BF">
      <w:pPr>
        <w:widowControl/>
        <w:suppressAutoHyphens w:val="0"/>
        <w:rPr>
          <w:rFonts w:ascii="Lucida Sans Unicode" w:eastAsia="Times New Roman" w:hAnsi="Lucida Sans Unicode" w:cs="Lucida Sans Unicode"/>
          <w:kern w:val="0"/>
          <w:sz w:val="20"/>
          <w:szCs w:val="20"/>
        </w:rPr>
      </w:pP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 xml:space="preserve">W związku z brzmieniem ust. 3 §1 projektu umowy (załącznik nr 9): </w:t>
      </w:r>
      <w:r w:rsidRPr="00B668BF">
        <w:rPr>
          <w:rFonts w:ascii="Lucida Sans Unicode" w:eastAsia="Calibri" w:hAnsi="Lucida Sans Unicode" w:cs="Lucida Sans Unicode"/>
          <w:i/>
          <w:iCs/>
          <w:kern w:val="0"/>
          <w:sz w:val="20"/>
          <w:szCs w:val="20"/>
        </w:rPr>
        <w:t xml:space="preserve">„Ilości określone w ust.2 mogą ulec zmianie w trakcie obowiązywania Umowy </w:t>
      </w:r>
      <w:r w:rsidRPr="00B668BF">
        <w:rPr>
          <w:rFonts w:ascii="Lucida Sans Unicode" w:eastAsia="Calibri" w:hAnsi="Lucida Sans Unicode" w:cs="Lucida Sans Unicode"/>
          <w:i/>
          <w:iCs/>
          <w:strike/>
          <w:kern w:val="0"/>
          <w:sz w:val="20"/>
          <w:szCs w:val="20"/>
        </w:rPr>
        <w:t>w zakresie 20 %</w:t>
      </w:r>
      <w:r w:rsidRPr="00B668BF">
        <w:rPr>
          <w:rFonts w:ascii="Lucida Sans Unicode" w:eastAsia="Calibri" w:hAnsi="Lucida Sans Unicode" w:cs="Lucida Sans Unicode"/>
          <w:i/>
          <w:iCs/>
          <w:kern w:val="0"/>
          <w:sz w:val="20"/>
          <w:szCs w:val="20"/>
        </w:rPr>
        <w:t xml:space="preserve"> .Ostateczne ilości  poszczególnych    asortymentów będą wynikać z faktycznych potrzeb zamawiającego w okresie realizacji Umowy”,</w:t>
      </w:r>
      <w:r w:rsidRPr="00B668BF">
        <w:rPr>
          <w:rFonts w:ascii="Lucida Sans Unicode" w:eastAsia="Calibri" w:hAnsi="Lucida Sans Unicode" w:cs="Lucida Sans Unicode"/>
          <w:kern w:val="0"/>
          <w:sz w:val="20"/>
          <w:szCs w:val="20"/>
        </w:rPr>
        <w:t xml:space="preserve"> prosimy o wyjaśnienie jaki jest minimalny zakres zamówienia, który Zamawiający jest zobowiązany kupić? Czy zakres minimalny stanowią ilości określone jako „Zamówienie podstawowe”?</w:t>
      </w:r>
    </w:p>
    <w:p w:rsidR="00B668BF" w:rsidRPr="00B668BF" w:rsidRDefault="00C9372F" w:rsidP="00C9372F">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Odp. Zgodnie z udzieloną odpowiedzią.</w:t>
      </w: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Ze względu na fakt, że stosunek liczby badań „Zamówienie podstawowe” do „Opcja” stanowi 60% do 40% całkowitej liczby badań, prosimy o zmodyfikowanie ilości tak, aby „Zamówienie podstawowe” obejmowało szerszy zakres zamówienia np. 80% (zamówienie podstawowe) do 20% (opcja), tak aby Wykonawcy byli w stanie przygotować rzetelnie oferty, odpowiednio oszacować ceny jednostkowe produktów oraz wartość dzierżawy, aby cena dla Zamawiającego była jak najkorzystniejsza?</w:t>
      </w:r>
    </w:p>
    <w:p w:rsidR="00C9372F" w:rsidRPr="00B668BF" w:rsidRDefault="00C9372F" w:rsidP="00C9372F">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lastRenderedPageBreak/>
        <w:t>Odp. Zgodnie z SIWZ</w:t>
      </w: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Czy w kolumnie „Koszt jednego oznaczenia” formularza asortymentowo-cenowego dla Pakietu nr 3.15 należy podać cenę jednostkową brutto?</w:t>
      </w:r>
    </w:p>
    <w:p w:rsidR="00C9372F" w:rsidRPr="00B668BF" w:rsidRDefault="00C9372F" w:rsidP="00C9372F">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Odp. Tak.</w:t>
      </w: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Czy Zamawiający wymaga zaokrąglenia oferowanych ilości do pełnych opakowań handlowych oferowanych produktów, czy wartości brutto mają zostać określone wprost jako iloczyn „Kosztu jednego oznaczenia” i liczby badań odpowiednio dla „Zamówienia podstawowego” i „Opcji” i tym samym oferowana ilość opakowań może być zaokrąglona do drugiego miejsca po przecinku z zastrzeżeniem, że Zamawiający będzie zamawiał pełne opakowania?</w:t>
      </w:r>
    </w:p>
    <w:p w:rsidR="00C9372F" w:rsidRPr="00B668BF" w:rsidRDefault="00C9372F" w:rsidP="00C9372F">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Odp. W</w:t>
      </w:r>
      <w:r w:rsidRPr="00C9372F">
        <w:rPr>
          <w:rFonts w:ascii="Lucida Sans Unicode" w:eastAsia="Calibri" w:hAnsi="Lucida Sans Unicode" w:cs="Lucida Sans Unicode"/>
          <w:kern w:val="0"/>
          <w:sz w:val="20"/>
          <w:szCs w:val="20"/>
        </w:rPr>
        <w:t>artości brutto mają zostać określone wprost jako iloczyn „Kosztu jednego oznaczenia” i liczby badań odpowiednio dla „Zamówienia podstawowego” i „Opcji” i tym samym oferowana ilość opakowań może być zaokrąglona do drugiego miejsca po przecinku z zastrzeżeniem, że Zamawiający b</w:t>
      </w:r>
      <w:r>
        <w:rPr>
          <w:rFonts w:ascii="Lucida Sans Unicode" w:eastAsia="Calibri" w:hAnsi="Lucida Sans Unicode" w:cs="Lucida Sans Unicode"/>
          <w:kern w:val="0"/>
          <w:sz w:val="20"/>
          <w:szCs w:val="20"/>
        </w:rPr>
        <w:t>ędzie zamawiał pełne opakowania.</w:t>
      </w: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Czy Zamawiający zaakceptuje zaoferowanie analizatora używanego, jednak nie starszego niż 2016 rok po gruntownym przeglądzie technicznym, w tym wymianie części zużywalnych, igieł, dotykowego monitora z jednoczesnym dołączeniem do oferty stosownego oświadczenia Wykonawcy o spełnieniu tych wymagań z załączeniem kserokopii prac serwisowych przeprowadzonych w oferowanym analizatorze (potwierdzone za zgodność z oryginałem)?</w:t>
      </w:r>
    </w:p>
    <w:p w:rsidR="00C9372F" w:rsidRPr="00B668BF" w:rsidRDefault="00C9372F" w:rsidP="00C9372F">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Odp.</w:t>
      </w:r>
      <w:r w:rsidR="00F91AE2">
        <w:rPr>
          <w:rFonts w:ascii="Lucida Sans Unicode" w:eastAsia="Calibri" w:hAnsi="Lucida Sans Unicode" w:cs="Lucida Sans Unicode"/>
          <w:kern w:val="0"/>
          <w:sz w:val="20"/>
          <w:szCs w:val="20"/>
        </w:rPr>
        <w:t xml:space="preserve"> Tak.</w:t>
      </w: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Czy Zamawiający dopuści zaoferowanie stołu pod analizator pochodzącego od innego producenta o nośności dostosowanej do wagi kompletnego analizatora, certyfikowanego?</w:t>
      </w:r>
    </w:p>
    <w:p w:rsidR="00EB1963" w:rsidRPr="00B668BF" w:rsidRDefault="00EB1963" w:rsidP="00EB1963">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Odp.</w:t>
      </w:r>
      <w:r w:rsidR="00A70E62">
        <w:rPr>
          <w:rFonts w:ascii="Lucida Sans Unicode" w:eastAsia="Calibri" w:hAnsi="Lucida Sans Unicode" w:cs="Lucida Sans Unicode"/>
          <w:kern w:val="0"/>
          <w:sz w:val="20"/>
          <w:szCs w:val="20"/>
        </w:rPr>
        <w:t xml:space="preserve"> Tak.</w:t>
      </w: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Czy Zamawiający dopuści, aby konsultacja telefoniczna z serwisem była możliwa w godzinach od 8:00 do 20:00 przez 7 dni w tygodniu?</w:t>
      </w:r>
    </w:p>
    <w:p w:rsidR="00EB1963" w:rsidRPr="00B668BF" w:rsidRDefault="00EB1963" w:rsidP="00EB1963">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Odp.</w:t>
      </w:r>
      <w:r w:rsidR="00A70E62">
        <w:rPr>
          <w:rFonts w:ascii="Lucida Sans Unicode" w:eastAsia="Calibri" w:hAnsi="Lucida Sans Unicode" w:cs="Lucida Sans Unicode"/>
          <w:kern w:val="0"/>
          <w:sz w:val="20"/>
          <w:szCs w:val="20"/>
        </w:rPr>
        <w:t xml:space="preserve"> Tak.</w:t>
      </w: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 xml:space="preserve">Prosimy o potwierdzenie, czy w przypadku gdy Wykonawca w ramach pozycji „Pełne oznaczenie grupy krwi u biorców:  anty-A, anty-B, anty-DVI(-), anty-D (inny klon) wraz z oznaczeniem izoaglutynin zgodnie z aktualnie obwiązującymi przepisami” zaoferuje odczynnik o profilu anty-A, anty-B, anty-DVI(-), anty-DVI(+) inny klon wraz z oznaczeniem izoaglutynin grupowych (poz. 31 Tabela nr 1 Parametry wymagane) dopuści ten sam klon w </w:t>
      </w:r>
      <w:proofErr w:type="spellStart"/>
      <w:r w:rsidRPr="00B668BF">
        <w:rPr>
          <w:rFonts w:ascii="Lucida Sans Unicode" w:eastAsia="Calibri" w:hAnsi="Lucida Sans Unicode" w:cs="Lucida Sans Unicode"/>
          <w:kern w:val="0"/>
          <w:sz w:val="20"/>
          <w:szCs w:val="20"/>
        </w:rPr>
        <w:t>mikrokolumnie</w:t>
      </w:r>
      <w:proofErr w:type="spellEnd"/>
      <w:r w:rsidRPr="00B668BF">
        <w:rPr>
          <w:rFonts w:ascii="Lucida Sans Unicode" w:eastAsia="Calibri" w:hAnsi="Lucida Sans Unicode" w:cs="Lucida Sans Unicode"/>
          <w:kern w:val="0"/>
          <w:sz w:val="20"/>
          <w:szCs w:val="20"/>
        </w:rPr>
        <w:t xml:space="preserve"> anty-D(VI+) odczynnika dla pozycji „</w:t>
      </w:r>
      <w:r w:rsidRPr="00B668BF">
        <w:rPr>
          <w:rFonts w:ascii="Lucida Sans Unicode" w:eastAsia="Tahoma" w:hAnsi="Lucida Sans Unicode" w:cs="Lucida Sans Unicode"/>
          <w:kern w:val="0"/>
          <w:sz w:val="20"/>
          <w:szCs w:val="20"/>
        </w:rPr>
        <w:t>Potwierdzenie grupy krwi noworodka oraz dawców: anty-A, anty-B (II-</w:t>
      </w:r>
      <w:proofErr w:type="spellStart"/>
      <w:r w:rsidRPr="00B668BF">
        <w:rPr>
          <w:rFonts w:ascii="Lucida Sans Unicode" w:eastAsia="Tahoma" w:hAnsi="Lucida Sans Unicode" w:cs="Lucida Sans Unicode"/>
          <w:kern w:val="0"/>
          <w:sz w:val="20"/>
          <w:szCs w:val="20"/>
        </w:rPr>
        <w:t>ga</w:t>
      </w:r>
      <w:proofErr w:type="spellEnd"/>
      <w:r w:rsidRPr="00B668BF">
        <w:rPr>
          <w:rFonts w:ascii="Lucida Sans Unicode" w:eastAsia="Tahoma" w:hAnsi="Lucida Sans Unicode" w:cs="Lucida Sans Unicode"/>
          <w:kern w:val="0"/>
          <w:sz w:val="20"/>
          <w:szCs w:val="20"/>
        </w:rPr>
        <w:t xml:space="preserve"> seria), anty-DVI(+)” </w:t>
      </w:r>
      <w:r w:rsidRPr="00B668BF">
        <w:rPr>
          <w:rFonts w:ascii="Lucida Sans Unicode" w:eastAsia="Calibri" w:hAnsi="Lucida Sans Unicode" w:cs="Lucida Sans Unicode"/>
          <w:kern w:val="0"/>
          <w:sz w:val="20"/>
          <w:szCs w:val="20"/>
        </w:rPr>
        <w:t xml:space="preserve">(poz. 32 Tabela nr </w:t>
      </w:r>
      <w:r w:rsidRPr="00B668BF">
        <w:rPr>
          <w:rFonts w:ascii="Lucida Sans Unicode" w:eastAsia="Calibri" w:hAnsi="Lucida Sans Unicode" w:cs="Lucida Sans Unicode"/>
          <w:kern w:val="0"/>
          <w:sz w:val="20"/>
          <w:szCs w:val="20"/>
        </w:rPr>
        <w:lastRenderedPageBreak/>
        <w:t>1 Parametry wymagane)? Wszystkie pozostałe zastosowane klony w odczynnikach z tych pozycji zgodnie z warunkami SIWZ będą inne?</w:t>
      </w:r>
    </w:p>
    <w:p w:rsidR="00EB1963" w:rsidRPr="00B668BF" w:rsidRDefault="00EB1963" w:rsidP="00EB1963">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Odp.</w:t>
      </w:r>
      <w:r w:rsidR="00E044F0">
        <w:rPr>
          <w:rFonts w:ascii="Lucida Sans Unicode" w:eastAsia="Calibri" w:hAnsi="Lucida Sans Unicode" w:cs="Lucida Sans Unicode"/>
          <w:kern w:val="0"/>
          <w:sz w:val="20"/>
          <w:szCs w:val="20"/>
        </w:rPr>
        <w:t xml:space="preserve"> </w:t>
      </w:r>
      <w:r w:rsidR="00A70E62">
        <w:rPr>
          <w:rFonts w:ascii="Lucida Sans Unicode" w:eastAsia="Calibri" w:hAnsi="Lucida Sans Unicode" w:cs="Lucida Sans Unicode"/>
          <w:kern w:val="0"/>
          <w:sz w:val="20"/>
          <w:szCs w:val="20"/>
        </w:rPr>
        <w:t>Tak.</w:t>
      </w: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Czy ze względu na specyfikę asortymentową niezbędną do wykonania badań z zakresu serologii transfuzjologicznej oraz siedzibę producenta odczynników poza granicami państwa, Zamawiający dopuści możliwość dostaw w pakiecie 3.15 pt. „Serologia grup krwi” wszystkich odczynników wg załączonego do oferty/dostarczanego raz w roku harmonogramu dostaw na dany rok przy jednoczesnym zapewnieniu dostaw pilnych, których realizacja będzie się odbywać w ciągu maksymalnie 3 dni roboczych od dnia złożenia zamówienia?</w:t>
      </w:r>
    </w:p>
    <w:p w:rsidR="00EB1963" w:rsidRPr="00B668BF" w:rsidRDefault="00EB1963" w:rsidP="00EB1963">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Odp.</w:t>
      </w:r>
      <w:r w:rsidR="00A70E62">
        <w:rPr>
          <w:rFonts w:ascii="Lucida Sans Unicode" w:eastAsia="Calibri" w:hAnsi="Lucida Sans Unicode" w:cs="Lucida Sans Unicode"/>
          <w:kern w:val="0"/>
          <w:sz w:val="20"/>
          <w:szCs w:val="20"/>
        </w:rPr>
        <w:t xml:space="preserve"> Tak.</w:t>
      </w:r>
    </w:p>
    <w:p w:rsidR="00B668BF" w:rsidRPr="00EB1963"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 xml:space="preserve">Czy Zamawiający dopuści, aby </w:t>
      </w:r>
      <w:r w:rsidRPr="00B668BF">
        <w:rPr>
          <w:rFonts w:ascii="Lucida Sans Unicode" w:eastAsia="Tahoma" w:hAnsi="Lucida Sans Unicode" w:cs="Lucida Sans Unicode"/>
          <w:kern w:val="0"/>
          <w:sz w:val="20"/>
          <w:szCs w:val="20"/>
        </w:rPr>
        <w:t>certyfikaty kontroli jakości dla każdego rodzaju i serii odczynników (</w:t>
      </w:r>
      <w:r w:rsidRPr="00B668BF">
        <w:rPr>
          <w:rFonts w:ascii="Lucida Sans Unicode" w:eastAsia="Calibri" w:hAnsi="Lucida Sans Unicode" w:cs="Lucida Sans Unicode"/>
          <w:kern w:val="0"/>
          <w:sz w:val="20"/>
          <w:szCs w:val="20"/>
        </w:rPr>
        <w:t>poz. 41 Tabela nr 1 Parametry wymagane</w:t>
      </w:r>
      <w:r w:rsidRPr="00B668BF">
        <w:rPr>
          <w:rFonts w:ascii="Lucida Sans Unicode" w:eastAsia="Tahoma" w:hAnsi="Lucida Sans Unicode" w:cs="Lucida Sans Unicode"/>
          <w:kern w:val="0"/>
          <w:sz w:val="20"/>
          <w:szCs w:val="20"/>
        </w:rPr>
        <w:t>) dostępne były dla Zamawiającego w formie elektronicznej na stronie producenta w formie plików .pdf gotowych do wydruku?</w:t>
      </w:r>
    </w:p>
    <w:p w:rsidR="00EB1963" w:rsidRPr="00B668BF" w:rsidRDefault="00EB1963" w:rsidP="00EB1963">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Tahoma" w:hAnsi="Lucida Sans Unicode" w:cs="Lucida Sans Unicode"/>
          <w:kern w:val="0"/>
          <w:sz w:val="20"/>
          <w:szCs w:val="20"/>
        </w:rPr>
        <w:t xml:space="preserve">Odp. </w:t>
      </w:r>
      <w:r w:rsidR="00A70E62">
        <w:rPr>
          <w:rFonts w:ascii="Lucida Sans Unicode" w:eastAsia="Tahoma" w:hAnsi="Lucida Sans Unicode" w:cs="Lucida Sans Unicode"/>
          <w:kern w:val="0"/>
          <w:sz w:val="20"/>
          <w:szCs w:val="20"/>
        </w:rPr>
        <w:t>Tak.</w:t>
      </w:r>
    </w:p>
    <w:p w:rsidR="00B668BF" w:rsidRPr="00B668BF" w:rsidRDefault="00B668BF" w:rsidP="00B668BF">
      <w:pPr>
        <w:tabs>
          <w:tab w:val="left" w:pos="0"/>
        </w:tabs>
        <w:suppressAutoHyphens w:val="0"/>
        <w:spacing w:after="160" w:line="256" w:lineRule="auto"/>
        <w:ind w:left="426"/>
        <w:contextualSpacing/>
        <w:jc w:val="both"/>
        <w:rPr>
          <w:rFonts w:ascii="Lucida Sans Unicode" w:eastAsia="Calibri" w:hAnsi="Lucida Sans Unicode" w:cs="Lucida Sans Unicode"/>
          <w:kern w:val="0"/>
          <w:sz w:val="20"/>
          <w:szCs w:val="20"/>
        </w:rPr>
      </w:pP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W związku z niespójnością zapisów w poz. 52 i 53 Tabela nr 1 Parametry wymagane, prosimy o potwierdzenie, że Zamawiający wymaga przeglądów technicznych urządzeń zgodnie z obowiązującymi przepisami i zaleceniami producenta?</w:t>
      </w:r>
    </w:p>
    <w:p w:rsidR="00EB1963" w:rsidRPr="00B668BF" w:rsidRDefault="00EB1963" w:rsidP="00EB1963">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Odp.</w:t>
      </w:r>
      <w:r w:rsidR="00A70E62">
        <w:rPr>
          <w:rFonts w:ascii="Lucida Sans Unicode" w:eastAsia="Calibri" w:hAnsi="Lucida Sans Unicode" w:cs="Lucida Sans Unicode"/>
          <w:kern w:val="0"/>
          <w:sz w:val="20"/>
          <w:szCs w:val="20"/>
        </w:rPr>
        <w:t xml:space="preserve"> </w:t>
      </w:r>
      <w:r w:rsidR="00A70E62" w:rsidRPr="00A70E62">
        <w:rPr>
          <w:rFonts w:ascii="Lucida Sans Unicode" w:eastAsia="Calibri" w:hAnsi="Lucida Sans Unicode" w:cs="Lucida Sans Unicode"/>
          <w:kern w:val="0"/>
          <w:sz w:val="20"/>
          <w:szCs w:val="20"/>
        </w:rPr>
        <w:t>Zamawiający wymaga przeglądów technicznych zgodnie z zaleceniem producenta, lecz nie rzadziej niż jeden raz w każdym roku trwania umowy.</w:t>
      </w: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Czy Zamawiający dopuści wydanie systemu Zamawiającemu w ciągu 10 dni roboczych od dnia podpisania umowy, w stanie przydatnym do użytkowania, z zainstalowaniem i instruktażem eksploatacji (§1, ust. 6 projektu umowy załącznik nr 9)?</w:t>
      </w:r>
    </w:p>
    <w:p w:rsidR="00EB1963" w:rsidRPr="00B668BF" w:rsidRDefault="00EB1963" w:rsidP="00EB1963">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Odp. Zgodnie z udzieloną odpowiedzią.</w:t>
      </w: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Czy Zamawiający dopuści, aby włączenie systemu do szpitalnej sieci informatycznej na koszt Wykonawcy wraz z dostawą, instalacją i próbami niezbędnego oprogramowania oraz synchronizacja systemu z laboratoryjnym systemem komputerowym tak aby po tym terminie był w pełni gotowy do pacy bez żadnych nakładów ze strony zamawiającego odbyło się w terminie do 21 dni roboczych od daty podpisania Umowy?</w:t>
      </w:r>
    </w:p>
    <w:p w:rsidR="000F55F4" w:rsidRPr="00B668BF" w:rsidRDefault="000F55F4" w:rsidP="000F55F4">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Odp. Zgodnie z projektem umowy modyfikacja</w:t>
      </w:r>
      <w:r w:rsidR="00A70E62">
        <w:rPr>
          <w:rFonts w:ascii="Lucida Sans Unicode" w:eastAsia="Calibri" w:hAnsi="Lucida Sans Unicode" w:cs="Lucida Sans Unicode"/>
          <w:kern w:val="0"/>
          <w:sz w:val="20"/>
          <w:szCs w:val="20"/>
        </w:rPr>
        <w:t>.</w:t>
      </w: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 xml:space="preserve">Czy Zamawiający dopuści rozwiązanie, w którym zgodnie z instrukcją wyrobu oferowany analizator posiada na pokładzie pojemnik na odpady stałe o pojemności do 50 kart żelowych, a w przypadku potrzeby usuwania większej ilości kart można wykorzystać </w:t>
      </w:r>
      <w:r w:rsidRPr="00B668BF">
        <w:rPr>
          <w:rFonts w:ascii="Lucida Sans Unicode" w:eastAsia="Calibri" w:hAnsi="Lucida Sans Unicode" w:cs="Lucida Sans Unicode"/>
          <w:kern w:val="0"/>
          <w:sz w:val="20"/>
          <w:szCs w:val="20"/>
        </w:rPr>
        <w:lastRenderedPageBreak/>
        <w:t>specjalnie przeznaczony do tego celu pojemnik na odpady stałe o pojemności powyżej 100 kart, znajdujący się na zintegrowanym z analizatorem stole, do którego karty usuwane są w sposób automatyczny przez analizator?</w:t>
      </w:r>
    </w:p>
    <w:p w:rsidR="000F55F4" w:rsidRPr="00B668BF" w:rsidRDefault="000F55F4" w:rsidP="000F55F4">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 xml:space="preserve">Odp. </w:t>
      </w:r>
      <w:r w:rsidR="00A70E62">
        <w:rPr>
          <w:rFonts w:ascii="Lucida Sans Unicode" w:eastAsia="Calibri" w:hAnsi="Lucida Sans Unicode" w:cs="Lucida Sans Unicode"/>
          <w:kern w:val="0"/>
          <w:sz w:val="20"/>
          <w:szCs w:val="20"/>
        </w:rPr>
        <w:t>Tak.</w:t>
      </w:r>
    </w:p>
    <w:p w:rsidR="00B668BF" w:rsidRDefault="00B668BF" w:rsidP="00B668BF">
      <w:pPr>
        <w:widowControl/>
        <w:numPr>
          <w:ilvl w:val="0"/>
          <w:numId w:val="11"/>
        </w:numPr>
        <w:suppressAutoHyphens w:val="0"/>
        <w:autoSpaceDN w:val="0"/>
        <w:spacing w:after="200" w:line="276" w:lineRule="auto"/>
        <w:rPr>
          <w:rFonts w:ascii="Lucida Sans Unicode" w:eastAsia="Calibri" w:hAnsi="Lucida Sans Unicode" w:cs="Lucida Sans Unicode"/>
          <w:kern w:val="0"/>
          <w:sz w:val="20"/>
          <w:szCs w:val="20"/>
        </w:rPr>
      </w:pPr>
      <w:r w:rsidRPr="00B668BF">
        <w:rPr>
          <w:rFonts w:ascii="Lucida Sans Unicode" w:eastAsia="Calibri" w:hAnsi="Lucida Sans Unicode" w:cs="Lucida Sans Unicode"/>
          <w:kern w:val="0"/>
          <w:sz w:val="20"/>
          <w:szCs w:val="20"/>
        </w:rPr>
        <w:t xml:space="preserve">Czy Zamawiający dopuści zaoferowanie analizatora, w którym producent zastosował wielopoziomowe zabezpieczenie przeznaczone do technologii mikrokart o podłożu nieprzelewającym się (żel dekstranowy), eliminujące kontaminację odczynników pomiędzy poszczególnymi kolumnami wypełnionymi odczynnikami, który otwiera pojedynczo </w:t>
      </w:r>
      <w:proofErr w:type="spellStart"/>
      <w:r w:rsidRPr="00B668BF">
        <w:rPr>
          <w:rFonts w:ascii="Lucida Sans Unicode" w:eastAsia="Calibri" w:hAnsi="Lucida Sans Unicode" w:cs="Lucida Sans Unicode"/>
          <w:kern w:val="0"/>
          <w:sz w:val="20"/>
          <w:szCs w:val="20"/>
        </w:rPr>
        <w:t>mikrokolumny</w:t>
      </w:r>
      <w:proofErr w:type="spellEnd"/>
      <w:r w:rsidRPr="00B668BF">
        <w:rPr>
          <w:rFonts w:ascii="Lucida Sans Unicode" w:eastAsia="Calibri" w:hAnsi="Lucida Sans Unicode" w:cs="Lucida Sans Unicode"/>
          <w:kern w:val="0"/>
          <w:sz w:val="20"/>
          <w:szCs w:val="20"/>
        </w:rPr>
        <w:t xml:space="preserve"> na karcie przy pomocy modułu dziurkującego dedykowanego do każdego typu mikrokart? </w:t>
      </w:r>
    </w:p>
    <w:p w:rsidR="000F55F4" w:rsidRPr="00B668BF" w:rsidRDefault="000F55F4" w:rsidP="000F55F4">
      <w:pPr>
        <w:widowControl/>
        <w:suppressAutoHyphens w:val="0"/>
        <w:autoSpaceDN w:val="0"/>
        <w:spacing w:after="200" w:line="276" w:lineRule="auto"/>
        <w:ind w:left="720"/>
        <w:rPr>
          <w:rFonts w:ascii="Lucida Sans Unicode" w:eastAsia="Calibri" w:hAnsi="Lucida Sans Unicode" w:cs="Lucida Sans Unicode"/>
          <w:kern w:val="0"/>
          <w:sz w:val="20"/>
          <w:szCs w:val="20"/>
        </w:rPr>
      </w:pPr>
      <w:r>
        <w:rPr>
          <w:rFonts w:ascii="Lucida Sans Unicode" w:eastAsia="Calibri" w:hAnsi="Lucida Sans Unicode" w:cs="Lucida Sans Unicode"/>
          <w:kern w:val="0"/>
          <w:sz w:val="20"/>
          <w:szCs w:val="20"/>
        </w:rPr>
        <w:t>Odp.</w:t>
      </w:r>
      <w:r w:rsidR="00A70E62">
        <w:rPr>
          <w:rFonts w:ascii="Lucida Sans Unicode" w:eastAsia="Calibri" w:hAnsi="Lucida Sans Unicode" w:cs="Lucida Sans Unicode"/>
          <w:kern w:val="0"/>
          <w:sz w:val="20"/>
          <w:szCs w:val="20"/>
        </w:rPr>
        <w:t xml:space="preserve"> Tak</w:t>
      </w:r>
    </w:p>
    <w:p w:rsidR="003231BF" w:rsidRPr="003231BF" w:rsidRDefault="003231BF" w:rsidP="003231BF">
      <w:pPr>
        <w:widowControl/>
        <w:suppressAutoHyphens w:val="0"/>
        <w:ind w:left="284" w:hanging="284"/>
        <w:rPr>
          <w:rFonts w:eastAsia="Times New Roman"/>
          <w:b/>
          <w:kern w:val="0"/>
          <w:lang w:eastAsia="pl-PL"/>
        </w:rPr>
      </w:pPr>
    </w:p>
    <w:p w:rsidR="003231BF" w:rsidRPr="003231BF" w:rsidRDefault="003231BF" w:rsidP="003231BF">
      <w:pPr>
        <w:widowControl/>
        <w:suppressAutoHyphens w:val="0"/>
        <w:ind w:left="-709" w:firstLine="709"/>
        <w:rPr>
          <w:rFonts w:eastAsia="Times New Roman"/>
          <w:b/>
          <w:kern w:val="0"/>
          <w:szCs w:val="22"/>
          <w:lang w:eastAsia="pl-PL"/>
        </w:rPr>
      </w:pPr>
      <w:r w:rsidRPr="003231BF">
        <w:rPr>
          <w:rFonts w:eastAsia="Times New Roman"/>
          <w:b/>
          <w:kern w:val="0"/>
          <w:szCs w:val="22"/>
          <w:lang w:eastAsia="pl-PL"/>
        </w:rPr>
        <w:t>Dotyczy SIWZ</w:t>
      </w:r>
    </w:p>
    <w:p w:rsidR="003231BF" w:rsidRPr="003231BF" w:rsidRDefault="003231BF" w:rsidP="003231BF">
      <w:pPr>
        <w:widowControl/>
        <w:suppressAutoHyphens w:val="0"/>
        <w:ind w:left="284" w:hanging="284"/>
        <w:rPr>
          <w:rFonts w:eastAsia="Times New Roman"/>
          <w:b/>
          <w:kern w:val="0"/>
          <w:lang w:eastAsia="pl-PL"/>
        </w:rPr>
      </w:pPr>
    </w:p>
    <w:p w:rsidR="003231BF" w:rsidRDefault="003231BF" w:rsidP="003231BF">
      <w:pPr>
        <w:widowControl/>
        <w:numPr>
          <w:ilvl w:val="0"/>
          <w:numId w:val="11"/>
        </w:numPr>
        <w:suppressAutoHyphens w:val="0"/>
        <w:autoSpaceDN w:val="0"/>
        <w:spacing w:after="200" w:line="276" w:lineRule="auto"/>
        <w:rPr>
          <w:rFonts w:eastAsia="Times New Roman"/>
          <w:kern w:val="0"/>
          <w:lang w:eastAsia="pl-PL"/>
        </w:rPr>
      </w:pPr>
      <w:r w:rsidRPr="003231BF">
        <w:rPr>
          <w:rFonts w:eastAsia="Times New Roman"/>
          <w:kern w:val="0"/>
          <w:lang w:eastAsia="pl-PL"/>
        </w:rPr>
        <w:t>Czy Zamawiający mógłby udostępnić załączniki nr 1.1., 1.2. oraz 2 do SIWZ? Wymienione załączniki nie zostały udostępnione w formie możliwej do pobrania na stronie Zamawiającego.</w:t>
      </w:r>
    </w:p>
    <w:p w:rsidR="000F55F4" w:rsidRPr="003231BF" w:rsidRDefault="000F55F4" w:rsidP="000F55F4">
      <w:pPr>
        <w:widowControl/>
        <w:suppressAutoHyphens w:val="0"/>
        <w:autoSpaceDN w:val="0"/>
        <w:spacing w:after="200" w:line="276" w:lineRule="auto"/>
        <w:ind w:left="720"/>
        <w:rPr>
          <w:rFonts w:eastAsia="Times New Roman"/>
          <w:kern w:val="0"/>
          <w:lang w:eastAsia="pl-PL"/>
        </w:rPr>
      </w:pPr>
      <w:r>
        <w:rPr>
          <w:rFonts w:eastAsia="Times New Roman"/>
          <w:kern w:val="0"/>
          <w:lang w:eastAsia="pl-PL"/>
        </w:rPr>
        <w:t xml:space="preserve">Odp. Zamawiający dokonał poboru z własnej strony . JEDZ należy pobrać przez </w:t>
      </w:r>
      <w:r w:rsidR="009D4092">
        <w:rPr>
          <w:rFonts w:eastAsia="Times New Roman"/>
          <w:kern w:val="0"/>
          <w:lang w:eastAsia="pl-PL"/>
        </w:rPr>
        <w:t>stronę</w:t>
      </w:r>
      <w:r>
        <w:rPr>
          <w:rFonts w:eastAsia="Times New Roman"/>
          <w:kern w:val="0"/>
          <w:lang w:eastAsia="pl-PL"/>
        </w:rPr>
        <w:t xml:space="preserve"> UZP</w:t>
      </w:r>
      <w:r w:rsidR="009D4092">
        <w:rPr>
          <w:rFonts w:eastAsia="Times New Roman"/>
          <w:kern w:val="0"/>
          <w:lang w:eastAsia="pl-PL"/>
        </w:rPr>
        <w:t>.</w:t>
      </w:r>
    </w:p>
    <w:p w:rsidR="003231BF" w:rsidRPr="003231BF" w:rsidRDefault="003231BF" w:rsidP="003231BF">
      <w:pPr>
        <w:widowControl/>
        <w:suppressAutoHyphens w:val="0"/>
        <w:ind w:left="-709" w:firstLine="709"/>
        <w:rPr>
          <w:rFonts w:eastAsia="Times New Roman"/>
          <w:b/>
          <w:kern w:val="0"/>
          <w:szCs w:val="22"/>
          <w:lang w:eastAsia="pl-PL"/>
        </w:rPr>
      </w:pPr>
    </w:p>
    <w:p w:rsidR="003231BF" w:rsidRPr="003231BF" w:rsidRDefault="003231BF" w:rsidP="003231BF">
      <w:pPr>
        <w:widowControl/>
        <w:suppressAutoHyphens w:val="0"/>
        <w:ind w:left="-709" w:firstLine="709"/>
        <w:rPr>
          <w:rFonts w:eastAsia="Times New Roman"/>
          <w:b/>
          <w:kern w:val="0"/>
          <w:szCs w:val="22"/>
          <w:lang w:eastAsia="pl-PL"/>
        </w:rPr>
      </w:pPr>
      <w:r w:rsidRPr="003231BF">
        <w:rPr>
          <w:rFonts w:eastAsia="Times New Roman"/>
          <w:b/>
          <w:kern w:val="0"/>
          <w:szCs w:val="22"/>
          <w:lang w:eastAsia="pl-PL"/>
        </w:rPr>
        <w:t>Dotyczy Pakietu 3.4B</w:t>
      </w:r>
    </w:p>
    <w:p w:rsidR="003231BF" w:rsidRPr="003231BF" w:rsidRDefault="003231BF" w:rsidP="003231BF">
      <w:pPr>
        <w:widowControl/>
        <w:suppressAutoHyphens w:val="0"/>
        <w:ind w:left="-709" w:firstLine="709"/>
        <w:rPr>
          <w:rFonts w:eastAsia="Times New Roman"/>
          <w:b/>
          <w:kern w:val="0"/>
          <w:sz w:val="22"/>
          <w:szCs w:val="22"/>
          <w:lang w:eastAsia="pl-PL"/>
        </w:rPr>
      </w:pPr>
    </w:p>
    <w:p w:rsidR="003231BF" w:rsidRDefault="003231BF" w:rsidP="003231BF">
      <w:pPr>
        <w:widowControl/>
        <w:numPr>
          <w:ilvl w:val="0"/>
          <w:numId w:val="11"/>
        </w:numPr>
        <w:suppressAutoHyphens w:val="0"/>
        <w:autoSpaceDN w:val="0"/>
        <w:spacing w:after="200" w:line="276" w:lineRule="auto"/>
        <w:rPr>
          <w:rFonts w:eastAsia="Times New Roman"/>
          <w:kern w:val="0"/>
          <w:lang w:eastAsia="pl-PL"/>
        </w:rPr>
      </w:pPr>
      <w:r w:rsidRPr="003231BF">
        <w:rPr>
          <w:rFonts w:eastAsia="Times New Roman"/>
          <w:kern w:val="0"/>
          <w:lang w:eastAsia="pl-PL"/>
        </w:rPr>
        <w:t>Czy Zamawiający wyrazi zgodę na zaoferowanie w pozycji 6 podłoża w probówce plastikowej z zakrętką?</w:t>
      </w:r>
    </w:p>
    <w:p w:rsidR="009D4092" w:rsidRPr="003231BF" w:rsidRDefault="009D4092" w:rsidP="009D4092">
      <w:pPr>
        <w:widowControl/>
        <w:suppressAutoHyphens w:val="0"/>
        <w:autoSpaceDN w:val="0"/>
        <w:spacing w:after="200" w:line="276" w:lineRule="auto"/>
        <w:ind w:left="720"/>
        <w:rPr>
          <w:rFonts w:eastAsia="Times New Roman"/>
          <w:kern w:val="0"/>
          <w:lang w:eastAsia="pl-PL"/>
        </w:rPr>
      </w:pPr>
      <w:r>
        <w:rPr>
          <w:rFonts w:eastAsia="Times New Roman"/>
          <w:kern w:val="0"/>
          <w:lang w:eastAsia="pl-PL"/>
        </w:rPr>
        <w:t>Odp.</w:t>
      </w:r>
      <w:r w:rsidR="00A6601F">
        <w:rPr>
          <w:rFonts w:eastAsia="Times New Roman"/>
          <w:kern w:val="0"/>
          <w:lang w:eastAsia="pl-PL"/>
        </w:rPr>
        <w:t xml:space="preserve"> Dopuszcza się probówki plastikowe z zakrętką</w:t>
      </w:r>
    </w:p>
    <w:p w:rsidR="003231BF" w:rsidRPr="003231BF" w:rsidRDefault="003231BF" w:rsidP="003231BF">
      <w:pPr>
        <w:widowControl/>
        <w:suppressAutoHyphens w:val="0"/>
        <w:ind w:left="927"/>
        <w:jc w:val="both"/>
        <w:rPr>
          <w:rFonts w:eastAsia="Times New Roman"/>
          <w:kern w:val="0"/>
          <w:lang w:eastAsia="pl-PL"/>
        </w:rPr>
      </w:pPr>
    </w:p>
    <w:p w:rsidR="003231BF" w:rsidRDefault="003231BF" w:rsidP="003231BF">
      <w:pPr>
        <w:widowControl/>
        <w:numPr>
          <w:ilvl w:val="0"/>
          <w:numId w:val="11"/>
        </w:numPr>
        <w:suppressAutoHyphens w:val="0"/>
        <w:autoSpaceDN w:val="0"/>
        <w:spacing w:after="200" w:line="276" w:lineRule="auto"/>
        <w:rPr>
          <w:rFonts w:eastAsia="Times New Roman"/>
          <w:kern w:val="0"/>
          <w:lang w:eastAsia="pl-PL"/>
        </w:rPr>
      </w:pPr>
      <w:r w:rsidRPr="003231BF">
        <w:rPr>
          <w:rFonts w:eastAsia="Times New Roman"/>
          <w:kern w:val="0"/>
          <w:lang w:eastAsia="pl-PL"/>
        </w:rPr>
        <w:t>Zwracamy się z prośbą o podanie objętości podłoża w pozycji 2. Zamawiający wymaga podłoża o objętości 3 ml czy 7 ml?</w:t>
      </w:r>
    </w:p>
    <w:p w:rsidR="009D4092" w:rsidRPr="003231BF" w:rsidRDefault="009D4092" w:rsidP="009D4092">
      <w:pPr>
        <w:widowControl/>
        <w:suppressAutoHyphens w:val="0"/>
        <w:autoSpaceDN w:val="0"/>
        <w:spacing w:after="200" w:line="276" w:lineRule="auto"/>
        <w:ind w:left="720"/>
        <w:rPr>
          <w:rFonts w:eastAsia="Times New Roman"/>
          <w:kern w:val="0"/>
          <w:lang w:eastAsia="pl-PL"/>
        </w:rPr>
      </w:pPr>
      <w:r>
        <w:rPr>
          <w:rFonts w:eastAsia="Times New Roman"/>
          <w:kern w:val="0"/>
          <w:lang w:eastAsia="pl-PL"/>
        </w:rPr>
        <w:t>Odp.</w:t>
      </w:r>
      <w:r w:rsidR="00A6601F">
        <w:rPr>
          <w:rFonts w:eastAsia="Times New Roman"/>
          <w:kern w:val="0"/>
          <w:lang w:eastAsia="pl-PL"/>
        </w:rPr>
        <w:t xml:space="preserve"> Wymaga 3 ml</w:t>
      </w:r>
    </w:p>
    <w:p w:rsidR="003231BF" w:rsidRPr="003231BF" w:rsidRDefault="003231BF" w:rsidP="003231BF">
      <w:pPr>
        <w:widowControl/>
        <w:suppressAutoHyphens w:val="0"/>
        <w:jc w:val="both"/>
        <w:rPr>
          <w:rFonts w:eastAsia="Times New Roman"/>
          <w:kern w:val="0"/>
          <w:lang w:eastAsia="pl-PL"/>
        </w:rPr>
      </w:pPr>
    </w:p>
    <w:p w:rsidR="003231BF" w:rsidRPr="003231BF" w:rsidRDefault="003231BF" w:rsidP="003231BF">
      <w:pPr>
        <w:widowControl/>
        <w:suppressAutoHyphens w:val="0"/>
        <w:ind w:left="-709" w:firstLine="709"/>
        <w:rPr>
          <w:rFonts w:eastAsia="Times New Roman"/>
          <w:b/>
          <w:kern w:val="0"/>
          <w:szCs w:val="22"/>
          <w:lang w:eastAsia="pl-PL"/>
        </w:rPr>
      </w:pPr>
      <w:r w:rsidRPr="003231BF">
        <w:rPr>
          <w:rFonts w:eastAsia="Times New Roman"/>
          <w:b/>
          <w:kern w:val="0"/>
          <w:szCs w:val="22"/>
          <w:lang w:eastAsia="pl-PL"/>
        </w:rPr>
        <w:t>Dotyczy Projektu Umowy (załącznik nr 9)</w:t>
      </w:r>
    </w:p>
    <w:p w:rsidR="003231BF" w:rsidRPr="003231BF" w:rsidRDefault="003231BF" w:rsidP="003231BF">
      <w:pPr>
        <w:widowControl/>
        <w:suppressAutoHyphens w:val="0"/>
        <w:ind w:left="-709" w:firstLine="709"/>
        <w:rPr>
          <w:rFonts w:eastAsia="Times New Roman"/>
          <w:b/>
          <w:kern w:val="0"/>
          <w:sz w:val="22"/>
          <w:szCs w:val="22"/>
          <w:lang w:eastAsia="pl-PL"/>
        </w:rPr>
      </w:pPr>
    </w:p>
    <w:p w:rsidR="003231BF" w:rsidRDefault="003231BF" w:rsidP="003231BF">
      <w:pPr>
        <w:widowControl/>
        <w:numPr>
          <w:ilvl w:val="0"/>
          <w:numId w:val="11"/>
        </w:numPr>
        <w:suppressAutoHyphens w:val="0"/>
        <w:autoSpaceDN w:val="0"/>
        <w:spacing w:after="200" w:line="276" w:lineRule="auto"/>
        <w:rPr>
          <w:rFonts w:eastAsia="Times New Roman"/>
          <w:kern w:val="0"/>
          <w:lang w:eastAsia="pl-PL"/>
        </w:rPr>
      </w:pPr>
      <w:r w:rsidRPr="003231BF">
        <w:rPr>
          <w:rFonts w:eastAsia="Times New Roman"/>
          <w:kern w:val="0"/>
          <w:lang w:eastAsia="pl-PL"/>
        </w:rPr>
        <w:t>Czy Zamawiający wyrazi zgodę na dodanie/niewykreślanie w §1 ust. 3 zapisu określającego zakres zmian (np. 20% lub 30%), którym mogą ulec ilości określone w formularzu asortymentowo-ilościowo-cenowym?</w:t>
      </w:r>
    </w:p>
    <w:p w:rsidR="009D4092" w:rsidRPr="003231BF" w:rsidRDefault="009D4092" w:rsidP="009D4092">
      <w:pPr>
        <w:widowControl/>
        <w:suppressAutoHyphens w:val="0"/>
        <w:autoSpaceDN w:val="0"/>
        <w:spacing w:after="200" w:line="276" w:lineRule="auto"/>
        <w:ind w:left="720"/>
        <w:rPr>
          <w:rFonts w:eastAsia="Times New Roman"/>
          <w:kern w:val="0"/>
          <w:lang w:eastAsia="pl-PL"/>
        </w:rPr>
      </w:pPr>
      <w:r>
        <w:rPr>
          <w:rFonts w:eastAsia="Times New Roman"/>
          <w:kern w:val="0"/>
          <w:lang w:eastAsia="pl-PL"/>
        </w:rPr>
        <w:t>Odp. Zgodnie z udzielonymi odpowiedziami ora</w:t>
      </w:r>
      <w:r w:rsidR="00A70E62">
        <w:rPr>
          <w:rFonts w:eastAsia="Times New Roman"/>
          <w:kern w:val="0"/>
          <w:lang w:eastAsia="pl-PL"/>
        </w:rPr>
        <w:t>z</w:t>
      </w:r>
      <w:r>
        <w:rPr>
          <w:rFonts w:eastAsia="Times New Roman"/>
          <w:kern w:val="0"/>
          <w:lang w:eastAsia="pl-PL"/>
        </w:rPr>
        <w:t xml:space="preserve"> projektem umowy - modyfikacja</w:t>
      </w:r>
    </w:p>
    <w:p w:rsidR="00EA7E43" w:rsidRPr="00EA7E43" w:rsidRDefault="00EA7E43" w:rsidP="00EA7E43">
      <w:pPr>
        <w:widowControl/>
        <w:ind w:left="360"/>
        <w:rPr>
          <w:rFonts w:eastAsia="Times New Roman"/>
        </w:rPr>
      </w:pPr>
      <w:r w:rsidRPr="00EA7E43">
        <w:rPr>
          <w:rFonts w:eastAsia="Times New Roman"/>
        </w:rPr>
        <w:t>Dot. SIWZ rozdz. XI pkt 11 i 12</w:t>
      </w:r>
    </w:p>
    <w:p w:rsidR="00EA7E43" w:rsidRDefault="00EA7E43" w:rsidP="00EA7E43">
      <w:pPr>
        <w:pStyle w:val="Akapitzlist"/>
        <w:widowControl/>
        <w:numPr>
          <w:ilvl w:val="0"/>
          <w:numId w:val="11"/>
        </w:numPr>
        <w:rPr>
          <w:rFonts w:eastAsia="Times New Roman"/>
        </w:rPr>
      </w:pPr>
      <w:r w:rsidRPr="00EA7E43">
        <w:rPr>
          <w:rFonts w:eastAsia="Times New Roman"/>
        </w:rPr>
        <w:t>Zwracamy się z prośbą do Zamawiającego o wykreślenie punktów 11 i 12, gdyż nie mają one zastosowania w przypadku ofert składanych elektronicznie.</w:t>
      </w:r>
    </w:p>
    <w:p w:rsidR="009D4092" w:rsidRPr="00EA7E43" w:rsidRDefault="009D4092" w:rsidP="009D4092">
      <w:pPr>
        <w:pStyle w:val="Akapitzlist"/>
        <w:widowControl/>
        <w:rPr>
          <w:rFonts w:eastAsia="Times New Roman"/>
        </w:rPr>
      </w:pPr>
      <w:r>
        <w:rPr>
          <w:rFonts w:eastAsia="Times New Roman"/>
        </w:rPr>
        <w:lastRenderedPageBreak/>
        <w:t>Odp. Zamawiający wykreśla.</w:t>
      </w:r>
    </w:p>
    <w:p w:rsidR="00EA7E43" w:rsidRPr="00EA7E43" w:rsidRDefault="00EA7E43" w:rsidP="00EA7E43">
      <w:pPr>
        <w:widowControl/>
        <w:ind w:left="360"/>
        <w:rPr>
          <w:rFonts w:eastAsia="Times New Roman"/>
        </w:rPr>
      </w:pPr>
    </w:p>
    <w:p w:rsidR="00EA7E43" w:rsidRPr="00EA7E43" w:rsidRDefault="00EA7E43" w:rsidP="00EA7E43">
      <w:pPr>
        <w:widowControl/>
        <w:ind w:left="360"/>
        <w:rPr>
          <w:rFonts w:eastAsia="Times New Roman"/>
        </w:rPr>
      </w:pPr>
    </w:p>
    <w:p w:rsidR="00EA7E43" w:rsidRPr="00EA7E43" w:rsidRDefault="00EA7E43" w:rsidP="00EA7E43">
      <w:pPr>
        <w:widowControl/>
        <w:ind w:left="360"/>
        <w:rPr>
          <w:rFonts w:eastAsia="Times New Roman"/>
        </w:rPr>
      </w:pPr>
      <w:r>
        <w:rPr>
          <w:rFonts w:eastAsia="Times New Roman"/>
        </w:rPr>
        <w:t xml:space="preserve">  </w:t>
      </w:r>
      <w:r w:rsidRPr="00EA7E43">
        <w:rPr>
          <w:rFonts w:eastAsia="Times New Roman"/>
        </w:rPr>
        <w:t>Dot. Projektu umowy</w:t>
      </w:r>
    </w:p>
    <w:p w:rsidR="00EA7E43" w:rsidRDefault="00EA7E43" w:rsidP="00EA7E43">
      <w:pPr>
        <w:pStyle w:val="Akapitzlist"/>
        <w:widowControl/>
        <w:numPr>
          <w:ilvl w:val="0"/>
          <w:numId w:val="11"/>
        </w:numPr>
        <w:rPr>
          <w:rFonts w:eastAsia="Times New Roman"/>
        </w:rPr>
      </w:pPr>
      <w:r w:rsidRPr="00EA7E43">
        <w:rPr>
          <w:rFonts w:eastAsia="Times New Roman"/>
        </w:rPr>
        <w:t>Zwracamy się z prośbą do Zamawiającego o potwierdzenie, że projekt umowy - załącznik nr 9 zostanie dostosowany do asortymentu z pakietów innych niż zawierające odczynniki i zapisy dot. odczynników oraz dzierżawy urządzeń zostaną wykreślone, gdyż nie będą dotyczyć przedmiotu umowy.</w:t>
      </w:r>
    </w:p>
    <w:p w:rsidR="009D4092" w:rsidRPr="00EA7E43" w:rsidRDefault="009D4092" w:rsidP="009D4092">
      <w:pPr>
        <w:pStyle w:val="Akapitzlist"/>
        <w:widowControl/>
        <w:rPr>
          <w:rFonts w:eastAsia="Times New Roman"/>
        </w:rPr>
      </w:pPr>
      <w:r>
        <w:rPr>
          <w:rFonts w:eastAsia="Times New Roman"/>
        </w:rPr>
        <w:t>Odp. Zamawiający potwierdza.</w:t>
      </w:r>
    </w:p>
    <w:p w:rsidR="00EA7E43" w:rsidRPr="00EA7E43" w:rsidRDefault="00EA7E43" w:rsidP="00EA7E43">
      <w:pPr>
        <w:pStyle w:val="Akapitzlist"/>
        <w:widowControl/>
        <w:rPr>
          <w:rFonts w:eastAsia="Times New Roman"/>
        </w:rPr>
      </w:pPr>
    </w:p>
    <w:p w:rsidR="00EA7E43" w:rsidRPr="00EA7E43" w:rsidRDefault="00EA7E43" w:rsidP="00EA7E43">
      <w:pPr>
        <w:pStyle w:val="Akapitzlist"/>
        <w:widowControl/>
        <w:rPr>
          <w:rFonts w:eastAsia="Times New Roman"/>
        </w:rPr>
      </w:pPr>
    </w:p>
    <w:p w:rsidR="00EA7E43" w:rsidRPr="00EA7E43" w:rsidRDefault="00EA7E43" w:rsidP="00EA7E43">
      <w:pPr>
        <w:pStyle w:val="Akapitzlist"/>
        <w:widowControl/>
        <w:rPr>
          <w:rFonts w:eastAsia="Times New Roman"/>
        </w:rPr>
      </w:pPr>
      <w:r w:rsidRPr="00EA7E43">
        <w:rPr>
          <w:rFonts w:eastAsia="Times New Roman"/>
        </w:rPr>
        <w:t> Dot. zapisów umowy § 2 ust. 1</w:t>
      </w:r>
    </w:p>
    <w:p w:rsidR="00EA7E43" w:rsidRPr="00EA7E43" w:rsidRDefault="00EA7E43" w:rsidP="00EA7E43">
      <w:pPr>
        <w:pStyle w:val="Akapitzlist"/>
        <w:widowControl/>
        <w:numPr>
          <w:ilvl w:val="0"/>
          <w:numId w:val="11"/>
        </w:numPr>
        <w:rPr>
          <w:rFonts w:eastAsia="Times New Roman"/>
        </w:rPr>
      </w:pPr>
      <w:r w:rsidRPr="00EA7E43">
        <w:rPr>
          <w:rFonts w:eastAsia="Times New Roman"/>
        </w:rPr>
        <w:t>Zwracamy się z prośbą do Zamawiającego o modyfikację Projektu Umowy poprzez dopisanie: "przy jednorazowym zamówieniu powyżej 150,00 zł netto"</w:t>
      </w:r>
    </w:p>
    <w:p w:rsidR="00EA7E43" w:rsidRDefault="00EA7E43" w:rsidP="00EA7E43">
      <w:pPr>
        <w:pStyle w:val="Akapitzlist"/>
        <w:widowControl/>
        <w:rPr>
          <w:rFonts w:eastAsia="Times New Roman"/>
        </w:rPr>
      </w:pPr>
      <w:r w:rsidRPr="00EA7E43">
        <w:rPr>
          <w:rFonts w:eastAsia="Times New Roman"/>
        </w:rPr>
        <w:t>Prośbę motywujemy tym, że dla zamówień poniżej 150,00 zł, koszty transportu, na które składają się m.in. koszty opakowania transportowego, robocizny, koszty wydrukowania listów przewozowych, koszty dostarczenia towaru do przewoźnika, są wyższe niż wartość marży uzyskanej ze sprzedaży towaru o takiej wartości.</w:t>
      </w:r>
    </w:p>
    <w:p w:rsidR="009D4092" w:rsidRPr="00EA7E43" w:rsidRDefault="009D4092" w:rsidP="00EA7E43">
      <w:pPr>
        <w:pStyle w:val="Akapitzlist"/>
        <w:widowControl/>
        <w:rPr>
          <w:rFonts w:eastAsia="Times New Roman"/>
        </w:rPr>
      </w:pPr>
      <w:r>
        <w:rPr>
          <w:rFonts w:eastAsia="Times New Roman"/>
        </w:rPr>
        <w:t>Odp. Zgodnie z SIWZ.</w:t>
      </w:r>
    </w:p>
    <w:p w:rsidR="00EA7E43" w:rsidRPr="00EA7E43" w:rsidRDefault="00EA7E43" w:rsidP="00EA7E43">
      <w:pPr>
        <w:pStyle w:val="Akapitzlist"/>
        <w:widowControl/>
        <w:rPr>
          <w:rFonts w:eastAsia="Times New Roman"/>
        </w:rPr>
      </w:pPr>
    </w:p>
    <w:p w:rsidR="00EA7E43" w:rsidRPr="00EA7E43" w:rsidRDefault="00EA7E43" w:rsidP="00EA7E43">
      <w:pPr>
        <w:pStyle w:val="Akapitzlist"/>
        <w:widowControl/>
        <w:rPr>
          <w:rFonts w:eastAsia="Times New Roman"/>
        </w:rPr>
      </w:pPr>
    </w:p>
    <w:p w:rsidR="00EA7E43" w:rsidRPr="00EA7E43" w:rsidRDefault="00EA7E43" w:rsidP="00EA7E43">
      <w:pPr>
        <w:pStyle w:val="Akapitzlist"/>
        <w:widowControl/>
        <w:rPr>
          <w:rFonts w:eastAsia="Times New Roman"/>
        </w:rPr>
      </w:pPr>
      <w:r w:rsidRPr="00EA7E43">
        <w:rPr>
          <w:rFonts w:eastAsia="Times New Roman"/>
        </w:rPr>
        <w:t> Dot. zapisów umowy § 6</w:t>
      </w:r>
    </w:p>
    <w:p w:rsidR="00EA7E43" w:rsidRDefault="00EA7E43" w:rsidP="00EA7E43">
      <w:pPr>
        <w:pStyle w:val="Akapitzlist"/>
        <w:widowControl/>
        <w:numPr>
          <w:ilvl w:val="0"/>
          <w:numId w:val="11"/>
        </w:numPr>
        <w:rPr>
          <w:rFonts w:eastAsia="Times New Roman"/>
        </w:rPr>
      </w:pPr>
      <w:r w:rsidRPr="00EA7E43">
        <w:rPr>
          <w:rFonts w:eastAsia="Times New Roman"/>
        </w:rPr>
        <w:t>Zwracamy się z prośbą o modyfikację zapisów § 6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w:t>
      </w:r>
    </w:p>
    <w:p w:rsidR="009D4092" w:rsidRPr="00EA7E43" w:rsidRDefault="009D4092" w:rsidP="009D4092">
      <w:pPr>
        <w:pStyle w:val="Akapitzlist"/>
        <w:widowControl/>
        <w:rPr>
          <w:rFonts w:eastAsia="Times New Roman"/>
        </w:rPr>
      </w:pPr>
      <w:r>
        <w:rPr>
          <w:rFonts w:eastAsia="Times New Roman"/>
        </w:rPr>
        <w:t xml:space="preserve">Odp. Zgodnie z SIWZ. </w:t>
      </w:r>
    </w:p>
    <w:p w:rsidR="00BC218D" w:rsidRDefault="00BC218D" w:rsidP="00BC218D"/>
    <w:p w:rsidR="00BC218D" w:rsidRDefault="00BC218D" w:rsidP="00BC218D">
      <w:pPr>
        <w:rPr>
          <w:b/>
          <w:u w:val="single"/>
        </w:rPr>
      </w:pPr>
      <w:r w:rsidRPr="00261FE9">
        <w:rPr>
          <w:b/>
          <w:u w:val="single"/>
        </w:rPr>
        <w:t>Pakiet nr 3.13</w:t>
      </w:r>
    </w:p>
    <w:p w:rsidR="00BC218D" w:rsidRDefault="00BC218D" w:rsidP="00BC218D">
      <w:pPr>
        <w:pStyle w:val="Bezodstpw"/>
        <w:rPr>
          <w:u w:val="single"/>
        </w:rPr>
      </w:pPr>
      <w:r>
        <w:rPr>
          <w:u w:val="single"/>
        </w:rPr>
        <w:t>Dotyczy Parametrów, III. Parametry wymagane:</w:t>
      </w:r>
    </w:p>
    <w:p w:rsidR="00BC218D" w:rsidRDefault="00BC218D" w:rsidP="00BC218D">
      <w:pPr>
        <w:pStyle w:val="Akapitzlist"/>
        <w:widowControl/>
        <w:numPr>
          <w:ilvl w:val="0"/>
          <w:numId w:val="11"/>
        </w:numPr>
      </w:pPr>
      <w:r>
        <w:t xml:space="preserve">Czy Zamawiający zamierza traktować platformy jako główną, a druga </w:t>
      </w:r>
      <w:proofErr w:type="spellStart"/>
      <w:r>
        <w:t>back-upem</w:t>
      </w:r>
      <w:proofErr w:type="spellEnd"/>
      <w:r>
        <w:t>?</w:t>
      </w:r>
    </w:p>
    <w:p w:rsidR="009D4092" w:rsidRDefault="009D4092" w:rsidP="009D4092">
      <w:pPr>
        <w:pStyle w:val="Akapitzlist"/>
        <w:widowControl/>
      </w:pPr>
      <w:r>
        <w:t>Odp.</w:t>
      </w:r>
      <w:r w:rsidR="00261FE9">
        <w:t xml:space="preserve"> Tak.</w:t>
      </w:r>
    </w:p>
    <w:p w:rsidR="00BC218D" w:rsidRDefault="00BC218D" w:rsidP="00BC218D">
      <w:pPr>
        <w:pStyle w:val="Bezodstpw"/>
        <w:jc w:val="both"/>
      </w:pPr>
    </w:p>
    <w:p w:rsidR="00BC218D" w:rsidRDefault="00BC218D" w:rsidP="00BC218D">
      <w:pPr>
        <w:pStyle w:val="Bezodstpw"/>
        <w:jc w:val="both"/>
        <w:rPr>
          <w:u w:val="single"/>
        </w:rPr>
      </w:pPr>
      <w:r>
        <w:rPr>
          <w:u w:val="single"/>
        </w:rPr>
        <w:t>Dotyczy Parametrów, III. Parametry wymagane, Lp. 15:</w:t>
      </w:r>
    </w:p>
    <w:p w:rsidR="00BC218D" w:rsidRDefault="00BC218D" w:rsidP="00BC218D">
      <w:pPr>
        <w:pStyle w:val="Akapitzlist"/>
        <w:widowControl/>
        <w:numPr>
          <w:ilvl w:val="0"/>
          <w:numId w:val="11"/>
        </w:numPr>
      </w:pPr>
      <w:r>
        <w:t xml:space="preserve"> Czy Zamawiający miał na myśli, aby w sumie na obu analizatorach była możliwość jednoczesnego załadowania wszystkich 50 wymaganych typów odczynników (testów) immunochemicznych plus 15% zapasu na ewentualne duplikaty w/w. odczynników?</w:t>
      </w:r>
    </w:p>
    <w:p w:rsidR="009D4092" w:rsidRDefault="009D4092" w:rsidP="009D4092">
      <w:pPr>
        <w:pStyle w:val="Akapitzlist"/>
        <w:widowControl/>
      </w:pPr>
      <w:r>
        <w:t>Odp.</w:t>
      </w:r>
      <w:r w:rsidR="00261FE9">
        <w:t xml:space="preserve"> Tak.</w:t>
      </w:r>
    </w:p>
    <w:p w:rsidR="00BC218D" w:rsidRDefault="00BC218D" w:rsidP="00BC218D">
      <w:pPr>
        <w:pStyle w:val="Bezodstpw"/>
        <w:jc w:val="both"/>
      </w:pPr>
    </w:p>
    <w:p w:rsidR="00BC218D" w:rsidRDefault="00BC218D" w:rsidP="00BC218D">
      <w:pPr>
        <w:pStyle w:val="Bezodstpw"/>
        <w:jc w:val="both"/>
        <w:rPr>
          <w:u w:val="single"/>
        </w:rPr>
      </w:pPr>
      <w:r>
        <w:rPr>
          <w:u w:val="single"/>
        </w:rPr>
        <w:t>Dotyczy Parametrów, III. Parametry wymagane, Lp. 31:</w:t>
      </w:r>
    </w:p>
    <w:p w:rsidR="00BC218D" w:rsidRDefault="00BC218D" w:rsidP="00BC218D">
      <w:pPr>
        <w:pStyle w:val="Akapitzlist"/>
        <w:widowControl/>
        <w:numPr>
          <w:ilvl w:val="0"/>
          <w:numId w:val="11"/>
        </w:numPr>
      </w:pPr>
      <w:r>
        <w:t xml:space="preserve"> Czy Zamawiający nie miał namyśli </w:t>
      </w:r>
      <w:r>
        <w:rPr>
          <w:rFonts w:cstheme="minorHAnsi"/>
        </w:rPr>
        <w:t>≤</w:t>
      </w:r>
      <w:r>
        <w:t xml:space="preserve">0,1 </w:t>
      </w:r>
      <w:proofErr w:type="spellStart"/>
      <w:r>
        <w:t>ppm</w:t>
      </w:r>
      <w:proofErr w:type="spellEnd"/>
      <w:r>
        <w:t>, który zapewnia eliminację możliwości przeniesienia próbki poniżej wartości istotnej klinicznie?</w:t>
      </w:r>
    </w:p>
    <w:p w:rsidR="009D4092" w:rsidRDefault="009D4092" w:rsidP="009D4092">
      <w:pPr>
        <w:pStyle w:val="Akapitzlist"/>
        <w:widowControl/>
      </w:pPr>
      <w:r>
        <w:t>Odp.</w:t>
      </w:r>
      <w:r w:rsidR="00261FE9">
        <w:t xml:space="preserve"> Z</w:t>
      </w:r>
      <w:r w:rsidR="00261FE9" w:rsidRPr="00261FE9">
        <w:t xml:space="preserve">amawiający popełnił omyłkę i koryguje zapis: jest „ &lt;0,1ppm” powinno być ≤0,1 </w:t>
      </w:r>
      <w:proofErr w:type="spellStart"/>
      <w:r w:rsidR="00261FE9" w:rsidRPr="00261FE9">
        <w:t>ppm</w:t>
      </w:r>
      <w:proofErr w:type="spellEnd"/>
      <w:r w:rsidR="00261FE9" w:rsidRPr="00261FE9">
        <w:t>.</w:t>
      </w:r>
    </w:p>
    <w:p w:rsidR="00BC218D" w:rsidRDefault="00BC218D" w:rsidP="00BC218D">
      <w:pPr>
        <w:pStyle w:val="Bezodstpw"/>
        <w:jc w:val="both"/>
      </w:pPr>
    </w:p>
    <w:p w:rsidR="00BC218D" w:rsidRDefault="00BC218D" w:rsidP="00BC218D">
      <w:pPr>
        <w:pStyle w:val="Bezodstpw"/>
        <w:jc w:val="both"/>
        <w:rPr>
          <w:u w:val="single"/>
        </w:rPr>
      </w:pPr>
      <w:r>
        <w:rPr>
          <w:u w:val="single"/>
        </w:rPr>
        <w:t>Dotyczy Parametrów, III. Parametry wymagane, Lp. 44:</w:t>
      </w:r>
    </w:p>
    <w:p w:rsidR="00BC218D" w:rsidRDefault="00BC218D" w:rsidP="00BC218D">
      <w:pPr>
        <w:pStyle w:val="Akapitzlist"/>
        <w:widowControl/>
        <w:numPr>
          <w:ilvl w:val="0"/>
          <w:numId w:val="11"/>
        </w:numPr>
      </w:pPr>
      <w:r>
        <w:t xml:space="preserve"> Czy Zamawiający zgodzi się na odstąpienie od zaoferowania kontroli </w:t>
      </w:r>
      <w:proofErr w:type="spellStart"/>
      <w:r>
        <w:t>zewnątrzlaboratoryjnej</w:t>
      </w:r>
      <w:proofErr w:type="spellEnd"/>
      <w:r>
        <w:t xml:space="preserve"> w przypadku jej braku dostępności w sprzedaży na rynku Polskim?</w:t>
      </w:r>
    </w:p>
    <w:p w:rsidR="009D4092" w:rsidRDefault="009D4092" w:rsidP="009D4092">
      <w:pPr>
        <w:pStyle w:val="Akapitzlist"/>
        <w:widowControl/>
      </w:pPr>
      <w:r>
        <w:t>Odp.</w:t>
      </w:r>
      <w:r w:rsidR="00261FE9">
        <w:t xml:space="preserve"> Tak.</w:t>
      </w:r>
    </w:p>
    <w:p w:rsidR="00BC218D" w:rsidRDefault="00BC218D" w:rsidP="00BC218D">
      <w:pPr>
        <w:pStyle w:val="Bezodstpw"/>
        <w:jc w:val="both"/>
      </w:pPr>
    </w:p>
    <w:p w:rsidR="00BC218D" w:rsidRDefault="00BC218D" w:rsidP="00BC218D">
      <w:pPr>
        <w:pStyle w:val="Bezodstpw"/>
        <w:tabs>
          <w:tab w:val="left" w:pos="284"/>
        </w:tabs>
        <w:jc w:val="both"/>
        <w:rPr>
          <w:u w:val="single"/>
        </w:rPr>
      </w:pPr>
      <w:r>
        <w:rPr>
          <w:u w:val="single"/>
        </w:rPr>
        <w:t>Dotyczy formularza asortymentowo-cenowego, tabela 2, Lp. 35 oraz 36:</w:t>
      </w:r>
    </w:p>
    <w:p w:rsidR="00BC218D" w:rsidRDefault="00BC218D" w:rsidP="00BC218D">
      <w:pPr>
        <w:pStyle w:val="Akapitzlist"/>
        <w:widowControl/>
        <w:numPr>
          <w:ilvl w:val="0"/>
          <w:numId w:val="11"/>
        </w:numPr>
      </w:pPr>
      <w:r>
        <w:t>Czy Zamawiający zgodzi się na zaoferowanie odczynników do D-</w:t>
      </w:r>
      <w:proofErr w:type="spellStart"/>
      <w:r>
        <w:t>Dimeru</w:t>
      </w:r>
      <w:proofErr w:type="spellEnd"/>
      <w:r>
        <w:t xml:space="preserve"> oraz </w:t>
      </w:r>
      <w:proofErr w:type="spellStart"/>
      <w:r>
        <w:t>IgE</w:t>
      </w:r>
      <w:proofErr w:type="spellEnd"/>
      <w:r>
        <w:t xml:space="preserve"> dedykowanych do innego systemu biochemicznego oferenta lub na zaoferowanie odczynników do D-</w:t>
      </w:r>
      <w:proofErr w:type="spellStart"/>
      <w:r>
        <w:t>Dimeru</w:t>
      </w:r>
      <w:proofErr w:type="spellEnd"/>
      <w:r>
        <w:t xml:space="preserve"> oraz </w:t>
      </w:r>
      <w:proofErr w:type="spellStart"/>
      <w:r>
        <w:t>IgE</w:t>
      </w:r>
      <w:proofErr w:type="spellEnd"/>
      <w:r>
        <w:t xml:space="preserve"> przeznaczonych na biochemiczne systemy fotometryczne?</w:t>
      </w:r>
    </w:p>
    <w:p w:rsidR="00BC218D" w:rsidRDefault="00BC218D" w:rsidP="00BC218D">
      <w:pPr>
        <w:pStyle w:val="Bezodstpw"/>
        <w:jc w:val="both"/>
      </w:pPr>
      <w:r>
        <w:t>Wyżej wymienione odczynniki mogą być zaaplikowane na kanały otwarte oferowanych analizatorów biochemicznych zgodnie z regulacjami Ustawy o wyrobach medycznych.</w:t>
      </w:r>
    </w:p>
    <w:p w:rsidR="009D4092" w:rsidRDefault="009D4092" w:rsidP="00BC218D">
      <w:pPr>
        <w:pStyle w:val="Bezodstpw"/>
        <w:jc w:val="both"/>
      </w:pPr>
      <w:r>
        <w:t>Odp.</w:t>
      </w:r>
      <w:r w:rsidR="00261FE9">
        <w:t xml:space="preserve"> Tak.</w:t>
      </w:r>
    </w:p>
    <w:p w:rsidR="00BC218D" w:rsidRDefault="00BC218D" w:rsidP="00BC218D">
      <w:pPr>
        <w:pStyle w:val="Bezodstpw"/>
        <w:jc w:val="both"/>
      </w:pPr>
    </w:p>
    <w:p w:rsidR="00BC218D" w:rsidRDefault="00BC218D" w:rsidP="00BC218D">
      <w:pPr>
        <w:pStyle w:val="Bezodstpw"/>
        <w:jc w:val="both"/>
        <w:rPr>
          <w:u w:val="single"/>
        </w:rPr>
      </w:pPr>
      <w:r>
        <w:rPr>
          <w:u w:val="single"/>
        </w:rPr>
        <w:t>Dotyczy formularza asortymentowo-cenowego</w:t>
      </w:r>
    </w:p>
    <w:p w:rsidR="00BC218D" w:rsidRDefault="00BC218D" w:rsidP="00BC218D">
      <w:pPr>
        <w:pStyle w:val="Akapitzlist"/>
        <w:widowControl/>
        <w:numPr>
          <w:ilvl w:val="0"/>
          <w:numId w:val="11"/>
        </w:numPr>
      </w:pPr>
      <w:r>
        <w:lastRenderedPageBreak/>
        <w:t>Czy Zamawiający przez ceny jednostkowe rozumie jednostkową cenę netto jednego oznaczenia w opakowaniu handlowym?</w:t>
      </w:r>
    </w:p>
    <w:p w:rsidR="009D4092" w:rsidRDefault="009D4092" w:rsidP="009D4092">
      <w:pPr>
        <w:pStyle w:val="Akapitzlist"/>
        <w:widowControl/>
      </w:pPr>
      <w:r>
        <w:t>Odp. Zgodnie z udzieloną odpowiedzią.</w:t>
      </w:r>
    </w:p>
    <w:p w:rsidR="00BC218D" w:rsidRDefault="00BC218D" w:rsidP="00BC218D">
      <w:pPr>
        <w:pStyle w:val="Bezodstpw"/>
        <w:jc w:val="both"/>
        <w:rPr>
          <w:u w:val="single"/>
        </w:rPr>
      </w:pPr>
    </w:p>
    <w:p w:rsidR="00BC218D" w:rsidRDefault="00BC218D" w:rsidP="00BC218D">
      <w:pPr>
        <w:pStyle w:val="Bezodstpw"/>
        <w:jc w:val="both"/>
        <w:rPr>
          <w:u w:val="single"/>
        </w:rPr>
      </w:pPr>
    </w:p>
    <w:p w:rsidR="00BC218D" w:rsidRDefault="00BC218D" w:rsidP="00BC218D">
      <w:pPr>
        <w:pStyle w:val="Bezodstpw"/>
        <w:jc w:val="both"/>
        <w:rPr>
          <w:u w:val="single"/>
        </w:rPr>
      </w:pPr>
      <w:r>
        <w:rPr>
          <w:u w:val="single"/>
        </w:rPr>
        <w:t>Dotyczy formularza asortymentowo-cenowego:</w:t>
      </w:r>
    </w:p>
    <w:p w:rsidR="00BC218D" w:rsidRDefault="00BC218D" w:rsidP="00BC218D">
      <w:pPr>
        <w:pStyle w:val="Akapitzlist"/>
        <w:widowControl/>
        <w:numPr>
          <w:ilvl w:val="0"/>
          <w:numId w:val="11"/>
        </w:numPr>
      </w:pPr>
      <w:r>
        <w:t>W formularzu cenowym Zamawiający wymaga podania liczby opakowań. Ponieważ Zamawiający specyfikuje ilości testów dla „Zamówienia podstawowego” oraz „Opcji” prosimy o możliwość zmiany kolumny „Ilość op.” na „Ilość op. Zamówienie podstawowe” oraz wprowadzenia kolumny „Ilość op. Opcja”.</w:t>
      </w:r>
    </w:p>
    <w:p w:rsidR="009D4092" w:rsidRDefault="009D4092" w:rsidP="009D4092">
      <w:pPr>
        <w:pStyle w:val="Akapitzlist"/>
        <w:widowControl/>
      </w:pPr>
      <w:r>
        <w:t>Odp. Dopuszcza nie wymaga.</w:t>
      </w:r>
    </w:p>
    <w:p w:rsidR="00BC218D" w:rsidRDefault="00BC218D" w:rsidP="00BC218D">
      <w:pPr>
        <w:pStyle w:val="Bezodstpw"/>
        <w:jc w:val="both"/>
      </w:pPr>
    </w:p>
    <w:p w:rsidR="00BC218D" w:rsidRDefault="00BC218D" w:rsidP="00BC218D">
      <w:pPr>
        <w:pStyle w:val="Bezodstpw"/>
        <w:jc w:val="both"/>
      </w:pPr>
    </w:p>
    <w:p w:rsidR="00BC218D" w:rsidRDefault="00BC218D" w:rsidP="00BC218D">
      <w:pPr>
        <w:rPr>
          <w:u w:val="single"/>
        </w:rPr>
      </w:pPr>
      <w:r>
        <w:rPr>
          <w:u w:val="single"/>
        </w:rPr>
        <w:t>Dotyczy  Parametrów, III. Parametry wymagane, Lp. 41 oraz 42</w:t>
      </w:r>
    </w:p>
    <w:p w:rsidR="00BC218D" w:rsidRDefault="00BC218D" w:rsidP="00BC218D">
      <w:pPr>
        <w:pStyle w:val="Akapitzlist"/>
        <w:widowControl/>
        <w:numPr>
          <w:ilvl w:val="0"/>
          <w:numId w:val="11"/>
        </w:numPr>
      </w:pPr>
      <w:r>
        <w:t xml:space="preserve"> Czy Zamawiający dopuści dostarczenie wymienionych materiałów oraz SOP w toku realizacji umowy?</w:t>
      </w:r>
    </w:p>
    <w:p w:rsidR="009D4092" w:rsidRDefault="009D4092" w:rsidP="009D4092">
      <w:pPr>
        <w:pStyle w:val="Akapitzlist"/>
        <w:widowControl/>
      </w:pPr>
      <w:r>
        <w:t>Odp.</w:t>
      </w:r>
      <w:r w:rsidR="00261FE9">
        <w:t xml:space="preserve"> Tak.</w:t>
      </w:r>
    </w:p>
    <w:p w:rsidR="00BC218D" w:rsidRDefault="00BC218D" w:rsidP="00BC218D">
      <w:pPr>
        <w:pStyle w:val="Bezodstpw"/>
        <w:jc w:val="both"/>
        <w:rPr>
          <w:u w:val="single"/>
        </w:rPr>
      </w:pPr>
      <w:r>
        <w:rPr>
          <w:u w:val="single"/>
        </w:rPr>
        <w:t>Dotyczy formularza asortymentowo-cenowego:</w:t>
      </w:r>
    </w:p>
    <w:p w:rsidR="00BC218D" w:rsidRDefault="00BC218D" w:rsidP="00BC218D">
      <w:pPr>
        <w:pStyle w:val="Akapitzlist"/>
        <w:widowControl/>
        <w:numPr>
          <w:ilvl w:val="0"/>
          <w:numId w:val="11"/>
        </w:numPr>
      </w:pPr>
      <w:r>
        <w:t xml:space="preserve"> Prosimy o wprowadzenie Tabeli nr 3, która umożliwi podanie kalibratorów, kontroli oraz materiałów zużywalnych wymaganych do przeprowadzenia wyspecyfikowanych przez Zamawiającego ilości oznaczeń.</w:t>
      </w:r>
    </w:p>
    <w:p w:rsidR="009D4092" w:rsidRDefault="009D4092" w:rsidP="009D4092">
      <w:pPr>
        <w:pStyle w:val="Akapitzlist"/>
        <w:widowControl/>
      </w:pPr>
      <w:r>
        <w:t>Odp.</w:t>
      </w:r>
      <w:r w:rsidR="00261FE9">
        <w:t xml:space="preserve"> Zamawiający dodaje tabelę i modyfikuje formularz asortymentowo cenowy nazywając „ostateczna </w:t>
      </w:r>
      <w:r w:rsidR="00E044F0">
        <w:t>modyfikacja</w:t>
      </w:r>
      <w:bookmarkStart w:id="1" w:name="_GoBack"/>
      <w:bookmarkEnd w:id="1"/>
      <w:r w:rsidR="00261FE9">
        <w:t>”</w:t>
      </w:r>
    </w:p>
    <w:p w:rsidR="00BC218D" w:rsidRDefault="00BC218D" w:rsidP="00BC218D">
      <w:pPr>
        <w:pStyle w:val="Bezodstpw"/>
        <w:jc w:val="both"/>
      </w:pPr>
    </w:p>
    <w:p w:rsidR="00BC218D" w:rsidRDefault="00BC218D" w:rsidP="00BC218D">
      <w:pPr>
        <w:pStyle w:val="Bezodstpw"/>
        <w:jc w:val="both"/>
        <w:rPr>
          <w:u w:val="single"/>
        </w:rPr>
      </w:pPr>
      <w:r>
        <w:rPr>
          <w:u w:val="single"/>
        </w:rPr>
        <w:t>Dotyczy formularza Oferty, załącznik nr 1  do SIWZ</w:t>
      </w:r>
    </w:p>
    <w:p w:rsidR="00BC218D" w:rsidRDefault="00BC218D" w:rsidP="00BC218D">
      <w:pPr>
        <w:pStyle w:val="Akapitzlist"/>
        <w:widowControl/>
        <w:numPr>
          <w:ilvl w:val="0"/>
          <w:numId w:val="11"/>
        </w:numPr>
      </w:pPr>
      <w:r>
        <w:t>Prosimy o zmianę nazewnictwa w tabeli w pkt. 3 z :”cena netto w zł” na „wartość netto w zł” oraz „cena brutto w zł” na „wartość brutto w zł”</w:t>
      </w:r>
    </w:p>
    <w:p w:rsidR="009D4092" w:rsidRDefault="009D4092" w:rsidP="009D4092">
      <w:pPr>
        <w:pStyle w:val="Akapitzlist"/>
        <w:widowControl/>
      </w:pPr>
      <w:r>
        <w:t>Odp. Zamawiający dopuszcza  zmienię jak w powyższej propozycji</w:t>
      </w:r>
      <w:r w:rsidR="00261FE9">
        <w:t>.</w:t>
      </w:r>
    </w:p>
    <w:p w:rsidR="00BC218D" w:rsidRDefault="00BC218D" w:rsidP="00BC218D">
      <w:pPr>
        <w:pStyle w:val="Bezodstpw"/>
        <w:jc w:val="both"/>
      </w:pPr>
    </w:p>
    <w:p w:rsidR="00BC218D" w:rsidRDefault="00BC218D" w:rsidP="00BC218D">
      <w:pPr>
        <w:pStyle w:val="Bezodstpw"/>
        <w:jc w:val="both"/>
        <w:rPr>
          <w:u w:val="single"/>
        </w:rPr>
      </w:pPr>
      <w:r>
        <w:rPr>
          <w:u w:val="single"/>
        </w:rPr>
        <w:t>Dotyczy formularza oferty, załącznik nr 1 do SIWZ</w:t>
      </w:r>
    </w:p>
    <w:p w:rsidR="00BC218D" w:rsidRDefault="00BC218D" w:rsidP="00BC218D">
      <w:pPr>
        <w:pStyle w:val="Akapitzlist"/>
        <w:widowControl/>
        <w:numPr>
          <w:ilvl w:val="0"/>
          <w:numId w:val="11"/>
        </w:numPr>
      </w:pPr>
      <w:r>
        <w:t>Czy Zamawiający rozumie w formularzu oferty cenę netto w zł oraz cenę brutto w zł jako sumę wartości netto i sumę wartości brutto zamówienia podstawowego i opcji?</w:t>
      </w:r>
    </w:p>
    <w:p w:rsidR="00261FE9" w:rsidRDefault="00261FE9" w:rsidP="00261FE9">
      <w:pPr>
        <w:pStyle w:val="Akapitzlist"/>
        <w:widowControl/>
      </w:pPr>
    </w:p>
    <w:p w:rsidR="009D4092" w:rsidRDefault="009D4092" w:rsidP="009D4092">
      <w:pPr>
        <w:pStyle w:val="Akapitzlist"/>
        <w:widowControl/>
      </w:pPr>
      <w:r>
        <w:t>Odp. Dla oceny ofert należy zsumować zamówienie  podstawowe i opcję zarówno netto jak i brutto.</w:t>
      </w:r>
    </w:p>
    <w:p w:rsidR="009D4092" w:rsidRDefault="009D4092" w:rsidP="009D4092">
      <w:pPr>
        <w:pStyle w:val="Akapitzlist"/>
        <w:widowControl/>
      </w:pPr>
      <w:r>
        <w:t xml:space="preserve">Zgodnie z formularzami asortymentowo – cenowymi i przenieść to do formularza ofertowego. </w:t>
      </w:r>
    </w:p>
    <w:p w:rsidR="00BC218D" w:rsidRDefault="00BC218D" w:rsidP="00BC218D">
      <w:pPr>
        <w:pStyle w:val="Bezodstpw"/>
        <w:jc w:val="both"/>
      </w:pPr>
    </w:p>
    <w:p w:rsidR="00BC218D" w:rsidRDefault="00BC218D" w:rsidP="00BC218D">
      <w:pPr>
        <w:pStyle w:val="Akapitzlist"/>
        <w:widowControl/>
        <w:numPr>
          <w:ilvl w:val="0"/>
          <w:numId w:val="11"/>
        </w:numPr>
      </w:pPr>
      <w:r>
        <w:t>. Prosimy o potwierdzenie, że Wykonawca winien zaoferować materiały kontrolne tylko do parametrów niewyspecyfikowanych w pakiecie 3.4.</w:t>
      </w:r>
    </w:p>
    <w:p w:rsidR="009D4092" w:rsidRDefault="009D4092" w:rsidP="009D4092">
      <w:pPr>
        <w:pStyle w:val="Akapitzlist"/>
        <w:widowControl/>
      </w:pPr>
      <w:r>
        <w:t>Odp.</w:t>
      </w:r>
      <w:r w:rsidR="00261FE9">
        <w:t xml:space="preserve"> Tak.</w:t>
      </w:r>
    </w:p>
    <w:p w:rsidR="00BC218D" w:rsidRDefault="00BC218D" w:rsidP="00BC218D">
      <w:pPr>
        <w:pStyle w:val="Bezodstpw"/>
        <w:jc w:val="both"/>
      </w:pPr>
    </w:p>
    <w:p w:rsidR="00BC218D" w:rsidRDefault="00BC218D" w:rsidP="00BC218D">
      <w:pPr>
        <w:rPr>
          <w:u w:val="single"/>
        </w:rPr>
      </w:pPr>
      <w:r>
        <w:rPr>
          <w:u w:val="single"/>
        </w:rPr>
        <w:t>Dotyczy Parametrów, III. Parametry wymagane, Lp. 43</w:t>
      </w:r>
    </w:p>
    <w:p w:rsidR="00BC218D" w:rsidRDefault="00BC218D" w:rsidP="00BC218D">
      <w:pPr>
        <w:pStyle w:val="Akapitzlist"/>
        <w:widowControl/>
        <w:numPr>
          <w:ilvl w:val="0"/>
          <w:numId w:val="11"/>
        </w:numPr>
      </w:pPr>
      <w:r>
        <w:t>Czy Zamawiający wyraża zgodę na dostarczenie 2 klimatyzatorów?</w:t>
      </w:r>
    </w:p>
    <w:p w:rsidR="009D4092" w:rsidRDefault="009D4092" w:rsidP="009D4092">
      <w:pPr>
        <w:pStyle w:val="Akapitzlist"/>
        <w:widowControl/>
      </w:pPr>
      <w:r>
        <w:t>Odp.</w:t>
      </w:r>
      <w:r w:rsidR="00261FE9">
        <w:t xml:space="preserve"> Tak.</w:t>
      </w:r>
    </w:p>
    <w:p w:rsidR="00BC218D" w:rsidRDefault="00BC218D" w:rsidP="00BC218D">
      <w:pPr>
        <w:rPr>
          <w:u w:val="single"/>
        </w:rPr>
      </w:pPr>
      <w:r>
        <w:rPr>
          <w:u w:val="single"/>
        </w:rPr>
        <w:t>Dotyczy Parametrów, III. Parametry wymagane</w:t>
      </w:r>
    </w:p>
    <w:p w:rsidR="00BC218D" w:rsidRDefault="00BC218D" w:rsidP="00BC218D">
      <w:pPr>
        <w:pStyle w:val="Akapitzlist"/>
        <w:widowControl/>
        <w:numPr>
          <w:ilvl w:val="0"/>
          <w:numId w:val="11"/>
        </w:numPr>
      </w:pPr>
      <w:r>
        <w:t xml:space="preserve">Czy Zamawiający wymaga na dostarczenia wirówki, służącej do przygotowania materiału do badań </w:t>
      </w:r>
      <w:proofErr w:type="spellStart"/>
      <w:r>
        <w:t>biochemiczo</w:t>
      </w:r>
      <w:proofErr w:type="spellEnd"/>
      <w:r>
        <w:t>-immunochemicznych?</w:t>
      </w:r>
    </w:p>
    <w:p w:rsidR="009D4092" w:rsidRDefault="009D4092" w:rsidP="009D4092">
      <w:pPr>
        <w:pStyle w:val="Akapitzlist"/>
        <w:widowControl/>
      </w:pPr>
      <w:r>
        <w:t>Odp.</w:t>
      </w:r>
      <w:r w:rsidR="00BE140E">
        <w:t xml:space="preserve"> Tak.</w:t>
      </w:r>
    </w:p>
    <w:p w:rsidR="00BC218D" w:rsidRDefault="00BC218D" w:rsidP="00BC218D">
      <w:pPr>
        <w:rPr>
          <w:u w:val="single"/>
        </w:rPr>
      </w:pPr>
      <w:r>
        <w:rPr>
          <w:u w:val="single"/>
        </w:rPr>
        <w:t>Dotyczy Parametrów,  III. Parametry wymagane</w:t>
      </w:r>
    </w:p>
    <w:p w:rsidR="00BC218D" w:rsidRPr="009D4092" w:rsidRDefault="00BC218D" w:rsidP="00BC218D">
      <w:pPr>
        <w:pStyle w:val="Akapitzlist"/>
        <w:widowControl/>
        <w:numPr>
          <w:ilvl w:val="0"/>
          <w:numId w:val="11"/>
        </w:numPr>
        <w:rPr>
          <w:u w:val="single"/>
        </w:rPr>
      </w:pPr>
      <w:r>
        <w:t>Czy jako następstwo wizji lokalnej, Zamawiający wymaga wrysowania oferowanych systemów w pomieszczenia?</w:t>
      </w:r>
    </w:p>
    <w:p w:rsidR="009D4092" w:rsidRDefault="009D4092" w:rsidP="009D4092">
      <w:pPr>
        <w:pStyle w:val="Akapitzlist"/>
        <w:widowControl/>
        <w:rPr>
          <w:u w:val="single"/>
        </w:rPr>
      </w:pPr>
      <w:r>
        <w:t>Odp.</w:t>
      </w:r>
      <w:r w:rsidR="00BE140E">
        <w:t xml:space="preserve"> Tak.</w:t>
      </w:r>
    </w:p>
    <w:p w:rsidR="00BC218D" w:rsidRDefault="00BC218D" w:rsidP="00BC218D">
      <w:pPr>
        <w:pStyle w:val="Bezodstpw"/>
        <w:jc w:val="both"/>
        <w:rPr>
          <w:u w:val="single"/>
        </w:rPr>
      </w:pPr>
      <w:r>
        <w:rPr>
          <w:u w:val="single"/>
        </w:rPr>
        <w:t>Dotyczy Opisu przedmiotu zamówienia pkt. 4 oraz pkt. 6 par. 1 projektu umowy:</w:t>
      </w:r>
    </w:p>
    <w:p w:rsidR="00BC218D" w:rsidRDefault="00BC218D" w:rsidP="00BC218D">
      <w:pPr>
        <w:pStyle w:val="Akapitzlist"/>
        <w:widowControl/>
        <w:numPr>
          <w:ilvl w:val="0"/>
          <w:numId w:val="11"/>
        </w:numPr>
      </w:pPr>
      <w:r>
        <w:t>Czy Zamawiający wyrazi zgodę na zmianę terminu dostawy analizatora z 14 dni roboczych na min. 21 dni roboczych?</w:t>
      </w:r>
    </w:p>
    <w:p w:rsidR="009D4092" w:rsidRDefault="009D4092" w:rsidP="009D4092">
      <w:pPr>
        <w:pStyle w:val="Akapitzlist"/>
        <w:widowControl/>
      </w:pPr>
      <w:r>
        <w:t>Odp</w:t>
      </w:r>
      <w:r w:rsidR="00BE140E">
        <w:t xml:space="preserve">. </w:t>
      </w:r>
      <w:r>
        <w:t>Zgodnie z udzieloną odpowiedzią.</w:t>
      </w:r>
    </w:p>
    <w:p w:rsidR="00BC218D" w:rsidRDefault="00BC218D" w:rsidP="00BC218D">
      <w:pPr>
        <w:pStyle w:val="Bezodstpw"/>
        <w:jc w:val="both"/>
      </w:pPr>
    </w:p>
    <w:p w:rsidR="00BC218D" w:rsidRDefault="00BC218D" w:rsidP="00BC218D">
      <w:pPr>
        <w:pStyle w:val="Bezodstpw"/>
        <w:jc w:val="both"/>
        <w:rPr>
          <w:u w:val="single"/>
        </w:rPr>
      </w:pPr>
      <w:r>
        <w:rPr>
          <w:u w:val="single"/>
        </w:rPr>
        <w:t>Dotyczy rozbieżności pomiędzy ogłoszeniem  TED a SIWZ</w:t>
      </w:r>
    </w:p>
    <w:p w:rsidR="00BC218D" w:rsidRDefault="00BC218D" w:rsidP="00BC218D">
      <w:pPr>
        <w:pStyle w:val="Akapitzlist"/>
        <w:widowControl/>
        <w:numPr>
          <w:ilvl w:val="0"/>
          <w:numId w:val="11"/>
        </w:numPr>
      </w:pPr>
      <w:r>
        <w:t>Uprzejmie prosimy o ujednolicenie numeracji pakietów.</w:t>
      </w:r>
    </w:p>
    <w:p w:rsidR="009D4092" w:rsidRDefault="009D4092" w:rsidP="009D4092">
      <w:pPr>
        <w:pStyle w:val="Akapitzlist"/>
        <w:widowControl/>
      </w:pPr>
      <w:r>
        <w:t>Odp. Obowiązując nazewnictwo i numerologia z</w:t>
      </w:r>
      <w:r w:rsidR="00E84288">
        <w:t xml:space="preserve"> </w:t>
      </w:r>
      <w:r>
        <w:t>SIWZ.</w:t>
      </w:r>
    </w:p>
    <w:p w:rsidR="00BC218D" w:rsidRDefault="00BC218D" w:rsidP="00BC218D">
      <w:pPr>
        <w:pStyle w:val="Bezodstpw"/>
        <w:jc w:val="both"/>
      </w:pPr>
    </w:p>
    <w:p w:rsidR="00BC218D" w:rsidRDefault="00BC218D" w:rsidP="00BC218D">
      <w:pPr>
        <w:pStyle w:val="Bezodstpw"/>
        <w:jc w:val="both"/>
        <w:rPr>
          <w:u w:val="single"/>
        </w:rPr>
      </w:pPr>
      <w:r>
        <w:rPr>
          <w:u w:val="single"/>
        </w:rPr>
        <w:lastRenderedPageBreak/>
        <w:t>Dotyczy Projektu umowy pkt. 3 par. 1</w:t>
      </w:r>
    </w:p>
    <w:p w:rsidR="00BC218D" w:rsidRDefault="00BC218D" w:rsidP="00BC218D">
      <w:pPr>
        <w:pStyle w:val="Akapitzlist"/>
        <w:widowControl/>
        <w:numPr>
          <w:ilvl w:val="0"/>
          <w:numId w:val="11"/>
        </w:numPr>
      </w:pPr>
      <w:r>
        <w:t>Prosimy o podanie minimalnego progu wykonania umowy.</w:t>
      </w:r>
    </w:p>
    <w:p w:rsidR="00E84288" w:rsidRDefault="00E84288" w:rsidP="00E84288">
      <w:pPr>
        <w:pStyle w:val="Akapitzlist"/>
        <w:widowControl/>
      </w:pPr>
      <w:r>
        <w:t>Odp. Zgodnie  z SIWZ i udzielonymi odpowiedziami.</w:t>
      </w:r>
    </w:p>
    <w:p w:rsidR="00BC218D" w:rsidRDefault="00BC218D" w:rsidP="00BC218D">
      <w:pPr>
        <w:pStyle w:val="Bezodstpw"/>
        <w:jc w:val="both"/>
      </w:pPr>
    </w:p>
    <w:p w:rsidR="00BC218D" w:rsidRDefault="00BC218D" w:rsidP="00BC218D">
      <w:pPr>
        <w:pStyle w:val="Bezodstpw"/>
        <w:jc w:val="both"/>
        <w:rPr>
          <w:u w:val="single"/>
        </w:rPr>
      </w:pPr>
      <w:r>
        <w:rPr>
          <w:u w:val="single"/>
        </w:rPr>
        <w:t>Dotyczy Projektu umowy pkt.3 par. 2</w:t>
      </w:r>
    </w:p>
    <w:p w:rsidR="00BC218D" w:rsidRDefault="00BC218D" w:rsidP="00BC218D">
      <w:pPr>
        <w:pStyle w:val="Akapitzlist"/>
        <w:widowControl/>
        <w:numPr>
          <w:ilvl w:val="0"/>
          <w:numId w:val="11"/>
        </w:numPr>
      </w:pPr>
      <w:r>
        <w:t>Czy Zamawiający wyrazi zgodę na dostawę odczynników w terminie min. 5 dni roboczych?</w:t>
      </w:r>
    </w:p>
    <w:p w:rsidR="00E84288" w:rsidRDefault="00E84288" w:rsidP="00E84288">
      <w:pPr>
        <w:pStyle w:val="Akapitzlist"/>
        <w:widowControl/>
      </w:pPr>
      <w:r>
        <w:t>Odp. Parametr oceniany</w:t>
      </w:r>
      <w:r w:rsidR="00B76129">
        <w:t xml:space="preserve"> gdy nie jest oceniany zgodnie z wymaganiami w poszczególnych pakietach. Maksymalny termin to 7 dni</w:t>
      </w:r>
      <w:r>
        <w:t>.</w:t>
      </w:r>
    </w:p>
    <w:p w:rsidR="00BC218D" w:rsidRDefault="00BC218D" w:rsidP="00BC218D">
      <w:pPr>
        <w:pStyle w:val="Bezodstpw"/>
        <w:jc w:val="both"/>
      </w:pPr>
    </w:p>
    <w:p w:rsidR="00BC218D" w:rsidRDefault="00BC218D" w:rsidP="00BC218D">
      <w:pPr>
        <w:pStyle w:val="Bezodstpw"/>
        <w:jc w:val="both"/>
        <w:rPr>
          <w:u w:val="single"/>
        </w:rPr>
      </w:pPr>
      <w:r>
        <w:rPr>
          <w:u w:val="single"/>
        </w:rPr>
        <w:t>Dotyczy Projektu umowy pkt.2 par. 5 oraz pkt. 3 par. 5</w:t>
      </w:r>
    </w:p>
    <w:p w:rsidR="00BC218D" w:rsidRDefault="00BC218D" w:rsidP="00BC218D">
      <w:pPr>
        <w:pStyle w:val="Akapitzlist"/>
        <w:widowControl/>
        <w:numPr>
          <w:ilvl w:val="0"/>
          <w:numId w:val="11"/>
        </w:numPr>
      </w:pPr>
      <w:r>
        <w:t>Czy w przypadku stwierdzenia wad fizycznych w dostarczonych odczynnikach Zamawiający wyrazi zgodę, aby wykonawca wymienił wadliwy towar niezwłocznie, nie później niż w terminie 3 dni roboczych od zawiadomienia o stwierdzonej wadzie?</w:t>
      </w:r>
    </w:p>
    <w:p w:rsidR="00E84288" w:rsidRDefault="00E84288" w:rsidP="00E84288">
      <w:pPr>
        <w:pStyle w:val="Akapitzlist"/>
        <w:widowControl/>
      </w:pPr>
      <w:r>
        <w:t>Odp. Parametr oceniany</w:t>
      </w:r>
      <w:r w:rsidR="00B76129">
        <w:t xml:space="preserve"> w innym przypadku zgodnie z SIWZ.</w:t>
      </w:r>
    </w:p>
    <w:p w:rsidR="00BC218D" w:rsidRDefault="00BC218D" w:rsidP="00BC218D">
      <w:pPr>
        <w:pStyle w:val="Akapitzlist"/>
        <w:widowControl/>
      </w:pPr>
    </w:p>
    <w:p w:rsidR="00B2037D" w:rsidRPr="00B2037D" w:rsidRDefault="00B2037D" w:rsidP="00B2037D">
      <w:pPr>
        <w:widowControl/>
        <w:suppressAutoHyphens w:val="0"/>
        <w:jc w:val="both"/>
        <w:rPr>
          <w:rFonts w:eastAsia="Times New Roman"/>
          <w:kern w:val="0"/>
          <w:sz w:val="23"/>
          <w:szCs w:val="23"/>
          <w:lang w:eastAsia="pl-PL"/>
        </w:rPr>
      </w:pPr>
    </w:p>
    <w:p w:rsidR="00B2037D" w:rsidRPr="00B2037D" w:rsidRDefault="00B2037D" w:rsidP="00B2037D">
      <w:pPr>
        <w:pStyle w:val="Akapitzlist"/>
        <w:widowControl/>
        <w:numPr>
          <w:ilvl w:val="0"/>
          <w:numId w:val="11"/>
        </w:numPr>
        <w:rPr>
          <w:rFonts w:eastAsia="Times New Roman"/>
          <w:b/>
          <w:bCs/>
          <w:sz w:val="23"/>
          <w:szCs w:val="23"/>
        </w:rPr>
      </w:pPr>
      <w:r w:rsidRPr="00B2037D">
        <w:rPr>
          <w:rFonts w:eastAsia="Times New Roman"/>
          <w:b/>
          <w:bCs/>
          <w:sz w:val="23"/>
          <w:szCs w:val="23"/>
        </w:rPr>
        <w:t xml:space="preserve"> Dotyczy Pakiet 3.7B </w:t>
      </w:r>
      <w:r w:rsidRPr="00B2037D">
        <w:rPr>
          <w:rFonts w:eastAsia="Times New Roman"/>
          <w:b/>
          <w:bCs/>
          <w:i/>
          <w:iCs/>
          <w:sz w:val="23"/>
          <w:szCs w:val="23"/>
        </w:rPr>
        <w:t xml:space="preserve">E-testy </w:t>
      </w:r>
      <w:proofErr w:type="spellStart"/>
      <w:r w:rsidRPr="00B2037D">
        <w:rPr>
          <w:rFonts w:eastAsia="Times New Roman"/>
          <w:b/>
          <w:bCs/>
          <w:i/>
          <w:iCs/>
          <w:sz w:val="23"/>
          <w:szCs w:val="23"/>
        </w:rPr>
        <w:t>lekowrażliwość</w:t>
      </w:r>
      <w:proofErr w:type="spellEnd"/>
      <w:r w:rsidRPr="00B2037D">
        <w:rPr>
          <w:rFonts w:eastAsia="Times New Roman"/>
          <w:b/>
          <w:bCs/>
          <w:i/>
          <w:iCs/>
          <w:sz w:val="23"/>
          <w:szCs w:val="23"/>
        </w:rPr>
        <w:t xml:space="preserve"> z oznaczeniem wartości MIC oraz metodą </w:t>
      </w:r>
      <w:proofErr w:type="spellStart"/>
      <w:r w:rsidRPr="00B2037D">
        <w:rPr>
          <w:rFonts w:eastAsia="Times New Roman"/>
          <w:b/>
          <w:bCs/>
          <w:i/>
          <w:iCs/>
          <w:sz w:val="23"/>
          <w:szCs w:val="23"/>
        </w:rPr>
        <w:t>mikrorozcieńczeń</w:t>
      </w:r>
      <w:proofErr w:type="spellEnd"/>
      <w:r w:rsidRPr="00B2037D">
        <w:rPr>
          <w:rFonts w:eastAsia="Times New Roman"/>
          <w:b/>
          <w:bCs/>
          <w:i/>
          <w:iCs/>
          <w:sz w:val="23"/>
          <w:szCs w:val="23"/>
        </w:rPr>
        <w:t xml:space="preserve"> w bulionie</w:t>
      </w:r>
      <w:r w:rsidRPr="00B2037D">
        <w:rPr>
          <w:rFonts w:eastAsia="Times New Roman"/>
          <w:b/>
          <w:bCs/>
          <w:sz w:val="23"/>
          <w:szCs w:val="23"/>
        </w:rPr>
        <w:t>,  poz.2</w:t>
      </w:r>
    </w:p>
    <w:p w:rsid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 xml:space="preserve">Czy Zamawiający wyrazi zgodę na zaoferowanie testu do oznaczania MIC </w:t>
      </w:r>
      <w:proofErr w:type="spellStart"/>
      <w:r w:rsidRPr="00B2037D">
        <w:rPr>
          <w:rFonts w:eastAsia="Times New Roman"/>
          <w:kern w:val="0"/>
          <w:sz w:val="23"/>
          <w:szCs w:val="23"/>
          <w:lang w:eastAsia="pl-PL"/>
        </w:rPr>
        <w:t>kolistyny</w:t>
      </w:r>
      <w:proofErr w:type="spellEnd"/>
      <w:r w:rsidRPr="00B2037D">
        <w:rPr>
          <w:rFonts w:eastAsia="Times New Roman"/>
          <w:kern w:val="0"/>
          <w:sz w:val="23"/>
          <w:szCs w:val="23"/>
          <w:lang w:eastAsia="pl-PL"/>
        </w:rPr>
        <w:t xml:space="preserve"> pakowany po 4 płytki na każdej 12 oznaczeń (w sumie 48 oznaczeń)? Pojedyncze płytki można dzielić na pojedyncze testy co pozwoli Zamawiającemu zmniejszyć straty. Oferowany test ma termin ważności 24 m-c, natomiast otwarta płytka 30 dni.</w:t>
      </w:r>
    </w:p>
    <w:p w:rsidR="00B76129" w:rsidRPr="00B2037D" w:rsidRDefault="00B76129" w:rsidP="00B2037D">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87C52">
        <w:rPr>
          <w:rFonts w:eastAsia="Times New Roman"/>
          <w:kern w:val="0"/>
          <w:sz w:val="23"/>
          <w:szCs w:val="23"/>
          <w:lang w:eastAsia="pl-PL"/>
        </w:rPr>
        <w:t xml:space="preserve"> Dopuszcza się.</w:t>
      </w:r>
    </w:p>
    <w:p w:rsidR="00B2037D" w:rsidRPr="00B2037D" w:rsidRDefault="00B2037D" w:rsidP="00B2037D">
      <w:pPr>
        <w:widowControl/>
        <w:suppressAutoHyphens w:val="0"/>
        <w:jc w:val="both"/>
        <w:rPr>
          <w:rFonts w:eastAsia="Times New Roman"/>
          <w:kern w:val="0"/>
          <w:sz w:val="23"/>
          <w:szCs w:val="23"/>
          <w:lang w:eastAsia="pl-PL"/>
        </w:rPr>
      </w:pPr>
    </w:p>
    <w:p w:rsidR="00B2037D" w:rsidRPr="00B2037D" w:rsidRDefault="00B2037D" w:rsidP="00B2037D">
      <w:pPr>
        <w:pStyle w:val="Akapitzlist"/>
        <w:widowControl/>
        <w:numPr>
          <w:ilvl w:val="0"/>
          <w:numId w:val="11"/>
        </w:numPr>
        <w:rPr>
          <w:rFonts w:eastAsia="Times New Roman"/>
          <w:b/>
          <w:bCs/>
          <w:sz w:val="23"/>
          <w:szCs w:val="23"/>
        </w:rPr>
      </w:pPr>
      <w:r w:rsidRPr="00B2037D">
        <w:rPr>
          <w:rFonts w:eastAsia="Times New Roman"/>
          <w:b/>
          <w:bCs/>
          <w:sz w:val="23"/>
          <w:szCs w:val="23"/>
        </w:rPr>
        <w:t xml:space="preserve"> Dotyczy Pakiet 3.7B </w:t>
      </w:r>
      <w:r w:rsidRPr="00B2037D">
        <w:rPr>
          <w:rFonts w:eastAsia="Times New Roman"/>
          <w:b/>
          <w:bCs/>
          <w:i/>
          <w:iCs/>
          <w:sz w:val="23"/>
          <w:szCs w:val="23"/>
        </w:rPr>
        <w:t xml:space="preserve">E-testy </w:t>
      </w:r>
      <w:proofErr w:type="spellStart"/>
      <w:r w:rsidRPr="00B2037D">
        <w:rPr>
          <w:rFonts w:eastAsia="Times New Roman"/>
          <w:b/>
          <w:bCs/>
          <w:i/>
          <w:iCs/>
          <w:sz w:val="23"/>
          <w:szCs w:val="23"/>
        </w:rPr>
        <w:t>lekowrażliwość</w:t>
      </w:r>
      <w:proofErr w:type="spellEnd"/>
      <w:r w:rsidRPr="00B2037D">
        <w:rPr>
          <w:rFonts w:eastAsia="Times New Roman"/>
          <w:b/>
          <w:bCs/>
          <w:i/>
          <w:iCs/>
          <w:sz w:val="23"/>
          <w:szCs w:val="23"/>
        </w:rPr>
        <w:t xml:space="preserve"> z oznaczeniem wartości MIC oraz metodą </w:t>
      </w:r>
      <w:proofErr w:type="spellStart"/>
      <w:r w:rsidRPr="00B2037D">
        <w:rPr>
          <w:rFonts w:eastAsia="Times New Roman"/>
          <w:b/>
          <w:bCs/>
          <w:i/>
          <w:iCs/>
          <w:sz w:val="23"/>
          <w:szCs w:val="23"/>
        </w:rPr>
        <w:t>mikrorozcieńczeń</w:t>
      </w:r>
      <w:proofErr w:type="spellEnd"/>
      <w:r w:rsidRPr="00B2037D">
        <w:rPr>
          <w:rFonts w:eastAsia="Times New Roman"/>
          <w:b/>
          <w:bCs/>
          <w:i/>
          <w:iCs/>
          <w:sz w:val="23"/>
          <w:szCs w:val="23"/>
        </w:rPr>
        <w:t xml:space="preserve"> w bulionie</w:t>
      </w:r>
      <w:r w:rsidRPr="00B2037D">
        <w:rPr>
          <w:rFonts w:eastAsia="Times New Roman"/>
          <w:b/>
          <w:bCs/>
          <w:sz w:val="23"/>
          <w:szCs w:val="23"/>
        </w:rPr>
        <w:t>,  poz.2</w:t>
      </w:r>
    </w:p>
    <w:p w:rsid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 xml:space="preserve">Uprzejmie prosimy o wydzielenie z pakietu  poz. nr 2 i utworzenie z niego </w:t>
      </w:r>
      <w:proofErr w:type="spellStart"/>
      <w:r w:rsidRPr="00B2037D">
        <w:rPr>
          <w:rFonts w:eastAsia="Times New Roman"/>
          <w:kern w:val="0"/>
          <w:sz w:val="23"/>
          <w:szCs w:val="23"/>
          <w:lang w:eastAsia="pl-PL"/>
        </w:rPr>
        <w:t>odbrębnego</w:t>
      </w:r>
      <w:proofErr w:type="spellEnd"/>
      <w:r w:rsidRPr="00B2037D">
        <w:rPr>
          <w:rFonts w:eastAsia="Times New Roman"/>
          <w:kern w:val="0"/>
          <w:sz w:val="23"/>
          <w:szCs w:val="23"/>
          <w:lang w:eastAsia="pl-PL"/>
        </w:rPr>
        <w:t xml:space="preserve"> zadania. Wydzielenie wymienionej pozycji zwiększy konkurencyjność </w:t>
      </w:r>
      <w:proofErr w:type="spellStart"/>
      <w:r w:rsidRPr="00B2037D">
        <w:rPr>
          <w:rFonts w:eastAsia="Times New Roman"/>
          <w:kern w:val="0"/>
          <w:sz w:val="23"/>
          <w:szCs w:val="23"/>
          <w:lang w:eastAsia="pl-PL"/>
        </w:rPr>
        <w:t>cenowo-asortymentową</w:t>
      </w:r>
      <w:proofErr w:type="spellEnd"/>
      <w:r w:rsidRPr="00B2037D">
        <w:rPr>
          <w:rFonts w:eastAsia="Times New Roman"/>
          <w:kern w:val="0"/>
          <w:sz w:val="23"/>
          <w:szCs w:val="23"/>
          <w:lang w:eastAsia="pl-PL"/>
        </w:rPr>
        <w:t xml:space="preserve">  w przedmiotowym postępowaniu, co przełoży się na uzyskanie przez Zamawiającego bardziej korzystnych cen ofert. Pozostawienie ww. pozycji w dotychczasowym pakiecie silnie ogranicza konkurencję wyłącznie do podmiotów posiadających pełen asortyment zawarty w pakiecie. Obecne pakietowanie faworyzuje konkretnych dostawców, co narusza dyscyplinę finansów publicznych zgodnie z przepisami zaw. w art. 17, ust.1 pkt.1) i 5b) Ustawy z dn. 17 grudnia 2004 r. o odpowiedzialności za naruszenie dyscypliny finansów publicznych (wraz z </w:t>
      </w:r>
      <w:proofErr w:type="spellStart"/>
      <w:r w:rsidRPr="00B2037D">
        <w:rPr>
          <w:rFonts w:eastAsia="Times New Roman"/>
          <w:kern w:val="0"/>
          <w:sz w:val="23"/>
          <w:szCs w:val="23"/>
          <w:lang w:eastAsia="pl-PL"/>
        </w:rPr>
        <w:t>późn</w:t>
      </w:r>
      <w:proofErr w:type="spellEnd"/>
      <w:r w:rsidRPr="00B2037D">
        <w:rPr>
          <w:rFonts w:eastAsia="Times New Roman"/>
          <w:kern w:val="0"/>
          <w:sz w:val="23"/>
          <w:szCs w:val="23"/>
          <w:lang w:eastAsia="pl-PL"/>
        </w:rPr>
        <w:t>. zmianami).</w:t>
      </w:r>
    </w:p>
    <w:p w:rsidR="00B76129" w:rsidRPr="00B2037D" w:rsidRDefault="00B76129" w:rsidP="00B2037D">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87C52">
        <w:rPr>
          <w:rFonts w:eastAsia="Times New Roman"/>
          <w:kern w:val="0"/>
          <w:sz w:val="23"/>
          <w:szCs w:val="23"/>
          <w:lang w:eastAsia="pl-PL"/>
        </w:rPr>
        <w:t xml:space="preserve"> Dopuszcza się.</w:t>
      </w:r>
    </w:p>
    <w:p w:rsidR="00B2037D" w:rsidRPr="00B2037D" w:rsidRDefault="00B2037D" w:rsidP="00B2037D">
      <w:pPr>
        <w:widowControl/>
        <w:suppressAutoHyphens w:val="0"/>
        <w:jc w:val="both"/>
        <w:rPr>
          <w:rFonts w:eastAsia="Times New Roman"/>
          <w:kern w:val="0"/>
          <w:sz w:val="23"/>
          <w:szCs w:val="23"/>
          <w:lang w:eastAsia="pl-PL"/>
        </w:rPr>
      </w:pPr>
    </w:p>
    <w:p w:rsidR="00B2037D" w:rsidRPr="00B2037D" w:rsidRDefault="00B2037D" w:rsidP="00B2037D">
      <w:pPr>
        <w:pStyle w:val="Akapitzlist"/>
        <w:widowControl/>
        <w:numPr>
          <w:ilvl w:val="0"/>
          <w:numId w:val="11"/>
        </w:numPr>
        <w:rPr>
          <w:rFonts w:eastAsia="Times New Roman"/>
          <w:b/>
          <w:bCs/>
          <w:sz w:val="23"/>
          <w:szCs w:val="23"/>
        </w:rPr>
      </w:pPr>
      <w:r w:rsidRPr="00B2037D">
        <w:rPr>
          <w:rFonts w:eastAsia="Times New Roman"/>
          <w:b/>
          <w:bCs/>
          <w:sz w:val="23"/>
          <w:szCs w:val="23"/>
        </w:rPr>
        <w:t xml:space="preserve"> Dotyczy Pakiet 3.9B </w:t>
      </w:r>
      <w:r w:rsidRPr="00B2037D">
        <w:rPr>
          <w:rFonts w:eastAsia="Times New Roman"/>
          <w:b/>
          <w:bCs/>
          <w:i/>
          <w:iCs/>
          <w:sz w:val="23"/>
          <w:szCs w:val="23"/>
        </w:rPr>
        <w:t>Szybkie testy</w:t>
      </w:r>
      <w:r w:rsidRPr="00B2037D">
        <w:rPr>
          <w:rFonts w:eastAsia="Times New Roman"/>
          <w:b/>
          <w:bCs/>
          <w:sz w:val="23"/>
          <w:szCs w:val="23"/>
        </w:rPr>
        <w:t>,  poz.1</w:t>
      </w:r>
    </w:p>
    <w:p w:rsid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Czy Zamawiający dopuści testy o parametrach Czułość: 97% Swoistość: &gt;99% oraz odstąpi od wymogu kontroli ujemnej w zestawie?</w:t>
      </w:r>
    </w:p>
    <w:p w:rsidR="00B76129" w:rsidRPr="00B2037D" w:rsidRDefault="00B76129" w:rsidP="00B2037D">
      <w:pPr>
        <w:widowControl/>
        <w:suppressAutoHyphens w:val="0"/>
        <w:jc w:val="both"/>
        <w:rPr>
          <w:rFonts w:eastAsia="Times New Roman"/>
          <w:kern w:val="0"/>
          <w:sz w:val="23"/>
          <w:szCs w:val="23"/>
          <w:lang w:eastAsia="pl-PL"/>
        </w:rPr>
      </w:pPr>
      <w:r>
        <w:rPr>
          <w:rFonts w:eastAsia="Times New Roman"/>
          <w:kern w:val="0"/>
          <w:sz w:val="23"/>
          <w:szCs w:val="23"/>
          <w:lang w:eastAsia="pl-PL"/>
        </w:rPr>
        <w:t xml:space="preserve">Odp. </w:t>
      </w:r>
      <w:r w:rsidR="00487C52">
        <w:rPr>
          <w:rFonts w:eastAsia="Times New Roman"/>
          <w:kern w:val="0"/>
          <w:sz w:val="23"/>
          <w:szCs w:val="23"/>
          <w:lang w:eastAsia="pl-PL"/>
        </w:rPr>
        <w:t>Dopuszcza się.</w:t>
      </w:r>
    </w:p>
    <w:p w:rsidR="00B2037D" w:rsidRPr="00B2037D" w:rsidRDefault="00B2037D" w:rsidP="00B2037D">
      <w:pPr>
        <w:widowControl/>
        <w:suppressAutoHyphens w:val="0"/>
        <w:jc w:val="both"/>
        <w:rPr>
          <w:rFonts w:eastAsia="Times New Roman"/>
          <w:color w:val="1F497D"/>
          <w:kern w:val="0"/>
          <w:sz w:val="23"/>
          <w:szCs w:val="23"/>
          <w:lang w:eastAsia="pl-PL"/>
        </w:rPr>
      </w:pPr>
    </w:p>
    <w:p w:rsidR="00B2037D" w:rsidRPr="00B2037D" w:rsidRDefault="00B2037D" w:rsidP="00B2037D">
      <w:pPr>
        <w:pStyle w:val="Akapitzlist"/>
        <w:widowControl/>
        <w:numPr>
          <w:ilvl w:val="0"/>
          <w:numId w:val="11"/>
        </w:numPr>
        <w:rPr>
          <w:rFonts w:eastAsia="Times New Roman"/>
          <w:b/>
          <w:bCs/>
          <w:sz w:val="23"/>
          <w:szCs w:val="23"/>
        </w:rPr>
      </w:pPr>
      <w:r w:rsidRPr="00B2037D">
        <w:rPr>
          <w:rFonts w:eastAsia="Times New Roman"/>
          <w:b/>
          <w:bCs/>
          <w:sz w:val="23"/>
          <w:szCs w:val="23"/>
        </w:rPr>
        <w:t xml:space="preserve"> Dotyczy Pakiet 3.9B </w:t>
      </w:r>
      <w:r w:rsidRPr="00B2037D">
        <w:rPr>
          <w:rFonts w:eastAsia="Times New Roman"/>
          <w:b/>
          <w:bCs/>
          <w:i/>
          <w:iCs/>
          <w:sz w:val="23"/>
          <w:szCs w:val="23"/>
        </w:rPr>
        <w:t>Szybkie testy</w:t>
      </w:r>
      <w:r w:rsidRPr="00B2037D">
        <w:rPr>
          <w:rFonts w:eastAsia="Times New Roman"/>
          <w:b/>
          <w:bCs/>
          <w:sz w:val="23"/>
          <w:szCs w:val="23"/>
        </w:rPr>
        <w:t>, poz.6</w:t>
      </w:r>
    </w:p>
    <w:p w:rsid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Czy Zamawiający odstąpi od wymogu kontroli ujemnej w zestawie?</w:t>
      </w:r>
    </w:p>
    <w:p w:rsidR="00B76129" w:rsidRPr="00B2037D" w:rsidRDefault="00B76129" w:rsidP="00B2037D">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87C52">
        <w:rPr>
          <w:rFonts w:eastAsia="Times New Roman"/>
          <w:kern w:val="0"/>
          <w:sz w:val="23"/>
          <w:szCs w:val="23"/>
          <w:lang w:eastAsia="pl-PL"/>
        </w:rPr>
        <w:t xml:space="preserve"> Tak</w:t>
      </w:r>
    </w:p>
    <w:p w:rsidR="00B2037D" w:rsidRPr="00B2037D" w:rsidRDefault="00B2037D" w:rsidP="00B2037D">
      <w:pPr>
        <w:widowControl/>
        <w:suppressAutoHyphens w:val="0"/>
        <w:jc w:val="both"/>
        <w:rPr>
          <w:rFonts w:eastAsia="Times New Roman"/>
          <w:kern w:val="0"/>
          <w:sz w:val="23"/>
          <w:szCs w:val="23"/>
          <w:lang w:eastAsia="pl-PL"/>
        </w:rPr>
      </w:pPr>
    </w:p>
    <w:p w:rsidR="00B2037D" w:rsidRPr="00B2037D" w:rsidRDefault="00B2037D" w:rsidP="00B2037D">
      <w:pPr>
        <w:pStyle w:val="Akapitzlist"/>
        <w:widowControl/>
        <w:numPr>
          <w:ilvl w:val="0"/>
          <w:numId w:val="11"/>
        </w:numPr>
        <w:rPr>
          <w:rFonts w:eastAsia="Times New Roman"/>
          <w:b/>
          <w:bCs/>
          <w:sz w:val="23"/>
          <w:szCs w:val="23"/>
        </w:rPr>
      </w:pPr>
      <w:r w:rsidRPr="00B2037D">
        <w:rPr>
          <w:rFonts w:eastAsia="Times New Roman"/>
          <w:b/>
          <w:bCs/>
          <w:sz w:val="23"/>
          <w:szCs w:val="23"/>
        </w:rPr>
        <w:t xml:space="preserve"> Dotyczy Pakiet 3.2B </w:t>
      </w:r>
      <w:proofErr w:type="spellStart"/>
      <w:r w:rsidRPr="00B2037D">
        <w:rPr>
          <w:rFonts w:eastAsia="Times New Roman"/>
          <w:b/>
          <w:bCs/>
          <w:sz w:val="23"/>
          <w:szCs w:val="23"/>
        </w:rPr>
        <w:t>Tab.II</w:t>
      </w:r>
      <w:proofErr w:type="spellEnd"/>
      <w:r w:rsidRPr="00B2037D">
        <w:rPr>
          <w:rFonts w:eastAsia="Times New Roman"/>
          <w:b/>
          <w:bCs/>
          <w:sz w:val="23"/>
          <w:szCs w:val="23"/>
        </w:rPr>
        <w:t>, poz. 3</w:t>
      </w:r>
    </w:p>
    <w:p w:rsidR="00B2037D" w:rsidRDefault="00B2037D" w:rsidP="00B2037D">
      <w:pPr>
        <w:widowControl/>
        <w:suppressAutoHyphens w:val="0"/>
        <w:rPr>
          <w:rFonts w:eastAsia="Times New Roman"/>
          <w:kern w:val="0"/>
          <w:sz w:val="23"/>
          <w:szCs w:val="23"/>
          <w:lang w:eastAsia="pl-PL"/>
        </w:rPr>
      </w:pPr>
      <w:r w:rsidRPr="00B2037D">
        <w:rPr>
          <w:rFonts w:eastAsia="Times New Roman"/>
          <w:kern w:val="0"/>
          <w:sz w:val="23"/>
          <w:szCs w:val="23"/>
          <w:lang w:eastAsia="pl-PL"/>
        </w:rPr>
        <w:t>Czy Zamawiający dopuści testy konfekcjonowane po 60 sztuk?</w:t>
      </w:r>
    </w:p>
    <w:p w:rsidR="00B76129" w:rsidRPr="00B2037D" w:rsidRDefault="00B76129" w:rsidP="00B2037D">
      <w:pPr>
        <w:widowControl/>
        <w:suppressAutoHyphens w:val="0"/>
        <w:rPr>
          <w:rFonts w:eastAsia="Times New Roman"/>
          <w:kern w:val="0"/>
          <w:sz w:val="23"/>
          <w:szCs w:val="23"/>
          <w:lang w:eastAsia="pl-PL"/>
        </w:rPr>
      </w:pPr>
      <w:r>
        <w:rPr>
          <w:rFonts w:eastAsia="Times New Roman"/>
          <w:kern w:val="0"/>
          <w:sz w:val="23"/>
          <w:szCs w:val="23"/>
          <w:lang w:eastAsia="pl-PL"/>
        </w:rPr>
        <w:t>Odp.</w:t>
      </w:r>
      <w:r w:rsidR="00487C52">
        <w:rPr>
          <w:rFonts w:eastAsia="Times New Roman"/>
          <w:kern w:val="0"/>
          <w:sz w:val="23"/>
          <w:szCs w:val="23"/>
          <w:lang w:eastAsia="pl-PL"/>
        </w:rPr>
        <w:t xml:space="preserve"> Nie dopuszcza.</w:t>
      </w:r>
    </w:p>
    <w:p w:rsidR="00B2037D" w:rsidRPr="00B2037D" w:rsidRDefault="00B2037D" w:rsidP="00B2037D">
      <w:pPr>
        <w:widowControl/>
        <w:suppressAutoHyphens w:val="0"/>
        <w:rPr>
          <w:rFonts w:eastAsia="Times New Roman"/>
          <w:kern w:val="0"/>
          <w:sz w:val="23"/>
          <w:szCs w:val="23"/>
          <w:lang w:eastAsia="pl-PL"/>
        </w:rPr>
      </w:pPr>
    </w:p>
    <w:p w:rsidR="00B2037D" w:rsidRPr="00B2037D" w:rsidRDefault="00B2037D" w:rsidP="00B2037D">
      <w:pPr>
        <w:widowControl/>
        <w:suppressAutoHyphens w:val="0"/>
        <w:jc w:val="both"/>
        <w:rPr>
          <w:rFonts w:eastAsia="Times New Roman"/>
          <w:kern w:val="0"/>
          <w:sz w:val="23"/>
          <w:szCs w:val="23"/>
          <w:lang w:eastAsia="pl-PL"/>
        </w:rPr>
      </w:pPr>
    </w:p>
    <w:p w:rsidR="00B2037D" w:rsidRPr="00B2037D" w:rsidRDefault="00B2037D" w:rsidP="00B2037D">
      <w:pPr>
        <w:pStyle w:val="Akapitzlist"/>
        <w:widowControl/>
        <w:numPr>
          <w:ilvl w:val="0"/>
          <w:numId w:val="11"/>
        </w:numPr>
        <w:rPr>
          <w:rFonts w:eastAsia="Times New Roman"/>
          <w:b/>
          <w:bCs/>
          <w:sz w:val="23"/>
          <w:szCs w:val="23"/>
        </w:rPr>
      </w:pPr>
      <w:r w:rsidRPr="00B2037D">
        <w:rPr>
          <w:rFonts w:eastAsia="Times New Roman"/>
          <w:b/>
          <w:bCs/>
          <w:sz w:val="23"/>
          <w:szCs w:val="23"/>
        </w:rPr>
        <w:t xml:space="preserve"> Dotyczy Pakiet 3.2B, Tab. I, poz. 11</w:t>
      </w:r>
    </w:p>
    <w:p w:rsidR="00B2037D" w:rsidRP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Czy Zamawiający dopuści w tej pozycji zestaw:</w:t>
      </w:r>
    </w:p>
    <w:p w:rsidR="00B2037D" w:rsidRP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System bez dodawania wody i katalizatora; zawiera:</w:t>
      </w:r>
    </w:p>
    <w:p w:rsidR="00B2037D" w:rsidRP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 20 saszetek,</w:t>
      </w:r>
    </w:p>
    <w:p w:rsidR="00B2037D" w:rsidRP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 20 torebek z zamknięciami i</w:t>
      </w:r>
    </w:p>
    <w:p w:rsid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 20 suchych wskaźników atmosfery beztlenowej.</w:t>
      </w:r>
    </w:p>
    <w:p w:rsidR="00B76129" w:rsidRPr="00B2037D" w:rsidRDefault="00B76129" w:rsidP="00B2037D">
      <w:pPr>
        <w:widowControl/>
        <w:suppressAutoHyphens w:val="0"/>
        <w:jc w:val="both"/>
        <w:rPr>
          <w:rFonts w:eastAsia="Times New Roman"/>
          <w:kern w:val="0"/>
          <w:sz w:val="23"/>
          <w:szCs w:val="23"/>
          <w:lang w:eastAsia="pl-PL"/>
        </w:rPr>
      </w:pPr>
      <w:r>
        <w:rPr>
          <w:rFonts w:eastAsia="Times New Roman"/>
          <w:kern w:val="0"/>
          <w:sz w:val="23"/>
          <w:szCs w:val="23"/>
          <w:lang w:eastAsia="pl-PL"/>
        </w:rPr>
        <w:lastRenderedPageBreak/>
        <w:t>Odp.</w:t>
      </w:r>
      <w:r w:rsidR="00487C52">
        <w:rPr>
          <w:rFonts w:eastAsia="Times New Roman"/>
          <w:kern w:val="0"/>
          <w:sz w:val="23"/>
          <w:szCs w:val="23"/>
          <w:lang w:eastAsia="pl-PL"/>
        </w:rPr>
        <w:t xml:space="preserve"> Dopuszcza się.</w:t>
      </w:r>
    </w:p>
    <w:p w:rsidR="00B2037D" w:rsidRPr="00B2037D" w:rsidRDefault="00B2037D" w:rsidP="00B2037D">
      <w:pPr>
        <w:widowControl/>
        <w:suppressAutoHyphens w:val="0"/>
        <w:jc w:val="both"/>
        <w:rPr>
          <w:rFonts w:eastAsia="Times New Roman"/>
          <w:color w:val="1F497D"/>
          <w:kern w:val="0"/>
          <w:sz w:val="23"/>
          <w:szCs w:val="23"/>
          <w:lang w:eastAsia="pl-PL"/>
        </w:rPr>
      </w:pPr>
    </w:p>
    <w:p w:rsidR="00B2037D" w:rsidRPr="00B2037D" w:rsidRDefault="00B2037D" w:rsidP="00B2037D">
      <w:pPr>
        <w:pStyle w:val="Akapitzlist"/>
        <w:widowControl/>
        <w:numPr>
          <w:ilvl w:val="0"/>
          <w:numId w:val="11"/>
        </w:numPr>
        <w:rPr>
          <w:rFonts w:eastAsia="Times New Roman"/>
          <w:b/>
          <w:bCs/>
          <w:sz w:val="23"/>
          <w:szCs w:val="23"/>
        </w:rPr>
      </w:pPr>
      <w:r w:rsidRPr="00B2037D">
        <w:rPr>
          <w:rFonts w:eastAsia="Times New Roman"/>
          <w:b/>
          <w:bCs/>
          <w:sz w:val="23"/>
          <w:szCs w:val="23"/>
        </w:rPr>
        <w:t xml:space="preserve"> Dotyczy Pakiet 3.2B, Tab. I, poz. 12</w:t>
      </w:r>
    </w:p>
    <w:p w:rsid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Czy Zamawiający dopuści saszetki do pojemników wytwarzające środowisko beztlenowe, pakowane po 20 sztuk?</w:t>
      </w:r>
    </w:p>
    <w:p w:rsidR="00B76129" w:rsidRPr="00B2037D" w:rsidRDefault="00B76129" w:rsidP="00B2037D">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87C52">
        <w:rPr>
          <w:rFonts w:eastAsia="Times New Roman"/>
          <w:kern w:val="0"/>
          <w:sz w:val="23"/>
          <w:szCs w:val="23"/>
          <w:lang w:eastAsia="pl-PL"/>
        </w:rPr>
        <w:t xml:space="preserve"> Dopuszcza się.</w:t>
      </w:r>
    </w:p>
    <w:p w:rsidR="00B2037D" w:rsidRPr="00B2037D" w:rsidRDefault="00B2037D" w:rsidP="00B2037D">
      <w:pPr>
        <w:widowControl/>
        <w:suppressAutoHyphens w:val="0"/>
        <w:jc w:val="both"/>
        <w:rPr>
          <w:rFonts w:eastAsia="Times New Roman"/>
          <w:color w:val="1F497D"/>
          <w:kern w:val="0"/>
          <w:sz w:val="23"/>
          <w:szCs w:val="23"/>
          <w:lang w:eastAsia="pl-PL"/>
        </w:rPr>
      </w:pPr>
    </w:p>
    <w:p w:rsidR="00B2037D" w:rsidRPr="00B2037D" w:rsidRDefault="00B2037D" w:rsidP="00B2037D">
      <w:pPr>
        <w:pStyle w:val="Akapitzlist"/>
        <w:widowControl/>
        <w:numPr>
          <w:ilvl w:val="0"/>
          <w:numId w:val="11"/>
        </w:numPr>
        <w:rPr>
          <w:rFonts w:eastAsia="Times New Roman"/>
          <w:b/>
          <w:bCs/>
          <w:sz w:val="23"/>
          <w:szCs w:val="23"/>
        </w:rPr>
      </w:pPr>
      <w:r w:rsidRPr="00B2037D">
        <w:rPr>
          <w:rFonts w:eastAsia="Times New Roman"/>
          <w:b/>
          <w:bCs/>
          <w:sz w:val="23"/>
          <w:szCs w:val="23"/>
        </w:rPr>
        <w:t xml:space="preserve">Dotyczy Pakiet 3.3B </w:t>
      </w:r>
      <w:r w:rsidRPr="00B2037D">
        <w:rPr>
          <w:rFonts w:eastAsia="Times New Roman"/>
          <w:b/>
          <w:bCs/>
          <w:i/>
          <w:iCs/>
          <w:sz w:val="23"/>
          <w:szCs w:val="23"/>
        </w:rPr>
        <w:t xml:space="preserve">4.Krążki do oznaczania </w:t>
      </w:r>
      <w:proofErr w:type="spellStart"/>
      <w:r w:rsidRPr="00B2037D">
        <w:rPr>
          <w:rFonts w:eastAsia="Times New Roman"/>
          <w:b/>
          <w:bCs/>
          <w:i/>
          <w:iCs/>
          <w:sz w:val="23"/>
          <w:szCs w:val="23"/>
        </w:rPr>
        <w:t>lekowrażliwości</w:t>
      </w:r>
      <w:proofErr w:type="spellEnd"/>
      <w:r w:rsidRPr="00B2037D">
        <w:rPr>
          <w:rFonts w:eastAsia="Times New Roman"/>
          <w:b/>
          <w:bCs/>
          <w:i/>
          <w:iCs/>
          <w:sz w:val="23"/>
          <w:szCs w:val="23"/>
        </w:rPr>
        <w:t xml:space="preserve"> Tab. IV</w:t>
      </w:r>
    </w:p>
    <w:p w:rsid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Czy Zamawiający dopuści krążki antybiotykowe pakowane w plastikowej tubie wraz z pochłaniaczem wilgoci znajdującym się w wieczku tuby? Takie konfekcjonowanie pozwoli Zamawiającemu na ciągłe korzystanie z pochłaniacza wilgoci, tym samym przechowywanie używanych krążków zgodnie z zaleceniami producenta, dodatkowo niweluje konieczność zabezpieczenia już otwartych opakowań w odpowiedni pojemnik do ich przechowywania.</w:t>
      </w:r>
    </w:p>
    <w:p w:rsidR="00B76129" w:rsidRPr="00B2037D" w:rsidRDefault="00B76129" w:rsidP="00B2037D">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57026">
        <w:rPr>
          <w:rFonts w:eastAsia="Times New Roman"/>
          <w:kern w:val="0"/>
          <w:sz w:val="23"/>
          <w:szCs w:val="23"/>
          <w:lang w:eastAsia="pl-PL"/>
        </w:rPr>
        <w:t xml:space="preserve"> Dopuszcza się.</w:t>
      </w:r>
    </w:p>
    <w:p w:rsidR="00B2037D" w:rsidRPr="00B2037D" w:rsidRDefault="00B2037D" w:rsidP="00B2037D">
      <w:pPr>
        <w:widowControl/>
        <w:suppressAutoHyphens w:val="0"/>
        <w:jc w:val="both"/>
        <w:rPr>
          <w:rFonts w:eastAsia="Times New Roman"/>
          <w:color w:val="1F497D"/>
          <w:kern w:val="0"/>
          <w:sz w:val="23"/>
          <w:szCs w:val="23"/>
          <w:lang w:eastAsia="pl-PL"/>
        </w:rPr>
      </w:pPr>
    </w:p>
    <w:p w:rsidR="00B2037D" w:rsidRPr="00B2037D" w:rsidRDefault="00B2037D" w:rsidP="00B2037D">
      <w:pPr>
        <w:pStyle w:val="Akapitzlist"/>
        <w:widowControl/>
        <w:numPr>
          <w:ilvl w:val="0"/>
          <w:numId w:val="11"/>
        </w:numPr>
        <w:rPr>
          <w:rFonts w:eastAsia="Times New Roman"/>
          <w:b/>
          <w:bCs/>
          <w:sz w:val="23"/>
          <w:szCs w:val="23"/>
        </w:rPr>
      </w:pPr>
      <w:r w:rsidRPr="00B2037D">
        <w:rPr>
          <w:rFonts w:eastAsia="Times New Roman"/>
          <w:b/>
          <w:bCs/>
          <w:sz w:val="23"/>
          <w:szCs w:val="23"/>
        </w:rPr>
        <w:t xml:space="preserve">Dotyczy Pakiet 3.3B  </w:t>
      </w:r>
      <w:r w:rsidRPr="00B2037D">
        <w:rPr>
          <w:rFonts w:eastAsia="Times New Roman"/>
          <w:b/>
          <w:bCs/>
          <w:i/>
          <w:iCs/>
          <w:sz w:val="23"/>
          <w:szCs w:val="23"/>
        </w:rPr>
        <w:t>2 . Krążki i odczynniki diagnostyczne Tab. II,</w:t>
      </w:r>
      <w:r w:rsidRPr="00B2037D">
        <w:rPr>
          <w:rFonts w:eastAsia="Times New Roman"/>
          <w:b/>
          <w:bCs/>
          <w:sz w:val="23"/>
          <w:szCs w:val="23"/>
        </w:rPr>
        <w:t xml:space="preserve"> poz. 8</w:t>
      </w:r>
    </w:p>
    <w:p w:rsid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Prosimy o dopuszczenie konfekcjonowania fiolki max 2 ml</w:t>
      </w:r>
    </w:p>
    <w:p w:rsidR="00B76129" w:rsidRPr="00B2037D" w:rsidRDefault="00B76129" w:rsidP="00B2037D">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57026">
        <w:rPr>
          <w:rFonts w:eastAsia="Times New Roman"/>
          <w:kern w:val="0"/>
          <w:sz w:val="23"/>
          <w:szCs w:val="23"/>
          <w:lang w:eastAsia="pl-PL"/>
        </w:rPr>
        <w:t xml:space="preserve"> Dopuszcza się.</w:t>
      </w:r>
    </w:p>
    <w:p w:rsidR="00B2037D" w:rsidRPr="00B2037D" w:rsidRDefault="00B2037D" w:rsidP="00B2037D">
      <w:pPr>
        <w:widowControl/>
        <w:suppressAutoHyphens w:val="0"/>
        <w:jc w:val="both"/>
        <w:rPr>
          <w:rFonts w:eastAsia="Times New Roman"/>
          <w:kern w:val="0"/>
          <w:sz w:val="23"/>
          <w:szCs w:val="23"/>
          <w:lang w:eastAsia="pl-PL"/>
        </w:rPr>
      </w:pPr>
    </w:p>
    <w:p w:rsidR="00B2037D" w:rsidRPr="00B2037D" w:rsidRDefault="00B2037D" w:rsidP="00B2037D">
      <w:pPr>
        <w:pStyle w:val="Akapitzlist"/>
        <w:widowControl/>
        <w:numPr>
          <w:ilvl w:val="0"/>
          <w:numId w:val="11"/>
        </w:numPr>
        <w:rPr>
          <w:rFonts w:eastAsia="Times New Roman"/>
          <w:b/>
          <w:bCs/>
          <w:sz w:val="23"/>
          <w:szCs w:val="23"/>
        </w:rPr>
      </w:pPr>
      <w:r w:rsidRPr="00B2037D">
        <w:rPr>
          <w:rFonts w:eastAsia="Times New Roman"/>
          <w:b/>
          <w:bCs/>
          <w:sz w:val="23"/>
          <w:szCs w:val="23"/>
        </w:rPr>
        <w:t xml:space="preserve">Dotyczy Pakiet 3.3B </w:t>
      </w:r>
      <w:r w:rsidRPr="00B2037D">
        <w:rPr>
          <w:rFonts w:eastAsia="Times New Roman"/>
          <w:b/>
          <w:bCs/>
          <w:i/>
          <w:iCs/>
          <w:sz w:val="23"/>
          <w:szCs w:val="23"/>
        </w:rPr>
        <w:t>2 . Krążki i odczynniki diagnostyczne Tab. II</w:t>
      </w:r>
      <w:r w:rsidRPr="00B2037D">
        <w:rPr>
          <w:rFonts w:eastAsia="Times New Roman"/>
          <w:b/>
          <w:bCs/>
          <w:sz w:val="23"/>
          <w:szCs w:val="23"/>
        </w:rPr>
        <w:t>, poz. 6</w:t>
      </w:r>
    </w:p>
    <w:p w:rsid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 xml:space="preserve">Czy Zamawiający dopuści w tej pozycji </w:t>
      </w:r>
      <w:proofErr w:type="spellStart"/>
      <w:r w:rsidRPr="00B2037D">
        <w:rPr>
          <w:rFonts w:eastAsia="Times New Roman"/>
          <w:kern w:val="0"/>
          <w:sz w:val="23"/>
          <w:szCs w:val="23"/>
          <w:lang w:eastAsia="pl-PL"/>
        </w:rPr>
        <w:t>cefinaze</w:t>
      </w:r>
      <w:proofErr w:type="spellEnd"/>
      <w:r w:rsidRPr="00B2037D">
        <w:rPr>
          <w:rFonts w:eastAsia="Times New Roman"/>
          <w:kern w:val="0"/>
          <w:sz w:val="23"/>
          <w:szCs w:val="23"/>
          <w:lang w:eastAsia="pl-PL"/>
        </w:rPr>
        <w:t xml:space="preserve"> w formie pasków?</w:t>
      </w:r>
    </w:p>
    <w:p w:rsidR="00B76129" w:rsidRPr="00B2037D" w:rsidRDefault="00B76129" w:rsidP="00B2037D">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57026">
        <w:rPr>
          <w:rFonts w:eastAsia="Times New Roman"/>
          <w:kern w:val="0"/>
          <w:sz w:val="23"/>
          <w:szCs w:val="23"/>
          <w:lang w:eastAsia="pl-PL"/>
        </w:rPr>
        <w:t xml:space="preserve"> Dopuszcza się.</w:t>
      </w:r>
    </w:p>
    <w:p w:rsidR="00B2037D" w:rsidRPr="00B2037D" w:rsidRDefault="00B2037D" w:rsidP="00B2037D">
      <w:pPr>
        <w:widowControl/>
        <w:suppressAutoHyphens w:val="0"/>
        <w:jc w:val="both"/>
        <w:rPr>
          <w:rFonts w:eastAsia="Times New Roman"/>
          <w:kern w:val="0"/>
          <w:sz w:val="23"/>
          <w:szCs w:val="23"/>
          <w:lang w:eastAsia="pl-PL"/>
        </w:rPr>
      </w:pPr>
    </w:p>
    <w:p w:rsidR="00B2037D" w:rsidRPr="00B2037D" w:rsidRDefault="00B2037D" w:rsidP="00B2037D">
      <w:pPr>
        <w:pStyle w:val="Akapitzlist"/>
        <w:widowControl/>
        <w:numPr>
          <w:ilvl w:val="0"/>
          <w:numId w:val="11"/>
        </w:numPr>
        <w:rPr>
          <w:rFonts w:eastAsia="Times New Roman"/>
          <w:b/>
          <w:bCs/>
          <w:i/>
          <w:iCs/>
          <w:sz w:val="23"/>
          <w:szCs w:val="23"/>
        </w:rPr>
      </w:pPr>
      <w:r w:rsidRPr="00B2037D">
        <w:rPr>
          <w:rFonts w:eastAsia="Times New Roman"/>
          <w:b/>
          <w:bCs/>
          <w:sz w:val="23"/>
          <w:szCs w:val="23"/>
        </w:rPr>
        <w:t xml:space="preserve"> Dotyczy Pakiet 3.2B </w:t>
      </w:r>
      <w:r w:rsidRPr="00B2037D">
        <w:rPr>
          <w:rFonts w:eastAsia="Times New Roman"/>
          <w:b/>
          <w:bCs/>
          <w:i/>
          <w:iCs/>
          <w:sz w:val="23"/>
          <w:szCs w:val="23"/>
        </w:rPr>
        <w:t xml:space="preserve">Wymagania dotyczące podłoża chrom agar </w:t>
      </w:r>
      <w:proofErr w:type="spellStart"/>
      <w:r w:rsidRPr="00B2037D">
        <w:rPr>
          <w:rFonts w:eastAsia="Times New Roman"/>
          <w:b/>
          <w:bCs/>
          <w:i/>
          <w:iCs/>
          <w:sz w:val="23"/>
          <w:szCs w:val="23"/>
        </w:rPr>
        <w:t>Carba</w:t>
      </w:r>
      <w:proofErr w:type="spellEnd"/>
    </w:p>
    <w:p w:rsid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Czy Zamawiający dopuści podłoże zgodne z metodyką jak w załączniku</w:t>
      </w:r>
    </w:p>
    <w:p w:rsidR="00B76129" w:rsidRPr="00B2037D" w:rsidRDefault="00B76129" w:rsidP="00B2037D">
      <w:pPr>
        <w:widowControl/>
        <w:suppressAutoHyphens w:val="0"/>
        <w:jc w:val="both"/>
        <w:rPr>
          <w:rFonts w:eastAsia="Times New Roman"/>
          <w:color w:val="1F497D"/>
          <w:kern w:val="0"/>
          <w:sz w:val="23"/>
          <w:szCs w:val="23"/>
          <w:lang w:eastAsia="pl-PL"/>
        </w:rPr>
      </w:pPr>
      <w:r>
        <w:rPr>
          <w:rFonts w:eastAsia="Times New Roman"/>
          <w:kern w:val="0"/>
          <w:sz w:val="23"/>
          <w:szCs w:val="23"/>
          <w:lang w:eastAsia="pl-PL"/>
        </w:rPr>
        <w:t>Odp.</w:t>
      </w:r>
      <w:r w:rsidR="00457026">
        <w:rPr>
          <w:rFonts w:eastAsia="Times New Roman"/>
          <w:kern w:val="0"/>
          <w:sz w:val="23"/>
          <w:szCs w:val="23"/>
          <w:lang w:eastAsia="pl-PL"/>
        </w:rPr>
        <w:t xml:space="preserve"> Dopuszcza się.</w:t>
      </w:r>
    </w:p>
    <w:p w:rsidR="00B2037D" w:rsidRPr="00B2037D" w:rsidRDefault="00B2037D" w:rsidP="00B2037D">
      <w:pPr>
        <w:pStyle w:val="Akapitzlist"/>
        <w:widowControl/>
        <w:numPr>
          <w:ilvl w:val="0"/>
          <w:numId w:val="11"/>
        </w:numPr>
        <w:rPr>
          <w:rFonts w:eastAsia="Times New Roman"/>
          <w:b/>
          <w:bCs/>
          <w:i/>
          <w:iCs/>
          <w:sz w:val="23"/>
          <w:szCs w:val="23"/>
        </w:rPr>
      </w:pPr>
      <w:r w:rsidRPr="00B2037D">
        <w:rPr>
          <w:rFonts w:eastAsia="Times New Roman"/>
          <w:b/>
          <w:bCs/>
          <w:sz w:val="23"/>
          <w:szCs w:val="23"/>
        </w:rPr>
        <w:t xml:space="preserve">Dotyczy Pakiet 3.5B </w:t>
      </w:r>
      <w:r w:rsidRPr="00B2037D">
        <w:rPr>
          <w:rFonts w:eastAsia="Times New Roman"/>
          <w:b/>
          <w:bCs/>
          <w:i/>
          <w:iCs/>
          <w:sz w:val="23"/>
          <w:szCs w:val="23"/>
        </w:rPr>
        <w:t>Szczepy wzorcowe</w:t>
      </w:r>
    </w:p>
    <w:p w:rsidR="00B2037D" w:rsidRP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Prosimy o dopuszczenie szczepów z terminem przydatności do użytku min  9 miesięcy od daty dostarczenia do laboratorium</w:t>
      </w:r>
    </w:p>
    <w:p w:rsidR="00B2037D" w:rsidRPr="00B2037D" w:rsidRDefault="00B76129" w:rsidP="00B2037D">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57026">
        <w:rPr>
          <w:rFonts w:eastAsia="Times New Roman"/>
          <w:kern w:val="0"/>
          <w:sz w:val="23"/>
          <w:szCs w:val="23"/>
          <w:lang w:eastAsia="pl-PL"/>
        </w:rPr>
        <w:t xml:space="preserve"> Nie dopuszcza się.</w:t>
      </w:r>
    </w:p>
    <w:p w:rsidR="00B2037D" w:rsidRPr="00B2037D" w:rsidRDefault="00B2037D" w:rsidP="00B2037D">
      <w:pPr>
        <w:pStyle w:val="Akapitzlist"/>
        <w:widowControl/>
        <w:numPr>
          <w:ilvl w:val="0"/>
          <w:numId w:val="11"/>
        </w:numPr>
        <w:rPr>
          <w:rFonts w:eastAsia="Times New Roman"/>
          <w:b/>
          <w:bCs/>
          <w:sz w:val="23"/>
          <w:szCs w:val="23"/>
        </w:rPr>
      </w:pPr>
      <w:r w:rsidRPr="00B2037D">
        <w:rPr>
          <w:rFonts w:eastAsia="Times New Roman"/>
          <w:b/>
          <w:bCs/>
          <w:sz w:val="23"/>
          <w:szCs w:val="23"/>
        </w:rPr>
        <w:t xml:space="preserve"> Dotyczy Pakiet 3.2B i Pakiet 3.3B</w:t>
      </w:r>
    </w:p>
    <w:p w:rsid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 xml:space="preserve">Prosimy o wyjaśnienie czy Zamawiający wymaga tego samego podłoża w pakiecie 3.3 B poz. 3 Podłoże M-H  z krwią końską i NAD (10. Termin ważności :podłoża  minimum 8-10 tygodni) oraz w pakiecie 3.2.B poz. 9 Mueller </w:t>
      </w:r>
      <w:proofErr w:type="spellStart"/>
      <w:r w:rsidRPr="00B2037D">
        <w:rPr>
          <w:rFonts w:eastAsia="Times New Roman"/>
          <w:kern w:val="0"/>
          <w:sz w:val="23"/>
          <w:szCs w:val="23"/>
          <w:lang w:eastAsia="pl-PL"/>
        </w:rPr>
        <w:t>Hinton</w:t>
      </w:r>
      <w:proofErr w:type="spellEnd"/>
      <w:r w:rsidRPr="00B2037D">
        <w:rPr>
          <w:rFonts w:eastAsia="Times New Roman"/>
          <w:kern w:val="0"/>
          <w:sz w:val="23"/>
          <w:szCs w:val="23"/>
          <w:lang w:eastAsia="pl-PL"/>
        </w:rPr>
        <w:t xml:space="preserve"> Agar + 5% krwi końskiej i 20 mg\l ß-NAD (9. minimum 6-8 tygodni). Jakiego terminu ważności wymaga?</w:t>
      </w:r>
    </w:p>
    <w:p w:rsidR="00493B1F" w:rsidRPr="00B2037D" w:rsidRDefault="00493B1F" w:rsidP="00B2037D">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57026">
        <w:rPr>
          <w:rFonts w:eastAsia="Times New Roman"/>
          <w:kern w:val="0"/>
          <w:sz w:val="23"/>
          <w:szCs w:val="23"/>
          <w:lang w:eastAsia="pl-PL"/>
        </w:rPr>
        <w:t xml:space="preserve"> Pomyłka, podwójnie wpisane podłoże do p. 2pakietów. Wymagany termin ważności podłoża min 6 tygodni</w:t>
      </w:r>
    </w:p>
    <w:p w:rsidR="00B2037D" w:rsidRPr="00B2037D" w:rsidRDefault="00B2037D" w:rsidP="00B2037D">
      <w:pPr>
        <w:widowControl/>
        <w:suppressAutoHyphens w:val="0"/>
        <w:rPr>
          <w:rFonts w:eastAsia="Times New Roman"/>
          <w:b/>
          <w:bCs/>
          <w:kern w:val="0"/>
          <w:sz w:val="23"/>
          <w:szCs w:val="23"/>
          <w:lang w:eastAsia="pl-PL"/>
        </w:rPr>
      </w:pPr>
    </w:p>
    <w:p w:rsidR="00B2037D" w:rsidRPr="00B2037D" w:rsidRDefault="00B2037D" w:rsidP="00B2037D">
      <w:pPr>
        <w:pStyle w:val="Akapitzlist"/>
        <w:widowControl/>
        <w:numPr>
          <w:ilvl w:val="0"/>
          <w:numId w:val="11"/>
        </w:numPr>
        <w:rPr>
          <w:rFonts w:eastAsia="Times New Roman"/>
          <w:b/>
          <w:bCs/>
          <w:sz w:val="23"/>
          <w:szCs w:val="23"/>
        </w:rPr>
      </w:pPr>
      <w:r w:rsidRPr="00B2037D">
        <w:rPr>
          <w:rFonts w:eastAsia="Times New Roman"/>
          <w:b/>
          <w:bCs/>
          <w:sz w:val="23"/>
          <w:szCs w:val="23"/>
        </w:rPr>
        <w:t xml:space="preserve"> Dotyczy Pakiet 3.2B, Tab. I, poz. 10</w:t>
      </w:r>
    </w:p>
    <w:p w:rsidR="00B2037D" w:rsidRDefault="00B2037D" w:rsidP="00B2037D">
      <w:pPr>
        <w:widowControl/>
        <w:suppressAutoHyphens w:val="0"/>
        <w:jc w:val="both"/>
        <w:rPr>
          <w:rFonts w:eastAsia="Times New Roman"/>
          <w:kern w:val="0"/>
          <w:sz w:val="23"/>
          <w:szCs w:val="23"/>
          <w:lang w:eastAsia="pl-PL"/>
        </w:rPr>
      </w:pPr>
      <w:r w:rsidRPr="00B2037D">
        <w:rPr>
          <w:rFonts w:eastAsia="Times New Roman"/>
          <w:kern w:val="0"/>
          <w:sz w:val="23"/>
          <w:szCs w:val="23"/>
          <w:lang w:eastAsia="pl-PL"/>
        </w:rPr>
        <w:t xml:space="preserve">Czy Zamawiający  dopuści możliwość zaoferowania  testów pozwalających na  wykrywanie oraz  różnicowanie 5  mechanizmów  oporności : KPC, NDM, VIM OXA-48 i IMP bezpośrednio z  kolonii bakteryjnej  na  jednej  kasetce  testowej? </w:t>
      </w:r>
    </w:p>
    <w:p w:rsidR="00702E7C" w:rsidRDefault="00702E7C" w:rsidP="00702E7C">
      <w:pPr>
        <w:widowControl/>
        <w:suppressAutoHyphens w:val="0"/>
        <w:jc w:val="both"/>
        <w:rPr>
          <w:rFonts w:eastAsia="Times New Roman"/>
          <w:kern w:val="0"/>
          <w:sz w:val="23"/>
          <w:szCs w:val="23"/>
          <w:lang w:eastAsia="pl-PL"/>
        </w:rPr>
      </w:pPr>
      <w:r w:rsidRPr="00702E7C">
        <w:rPr>
          <w:rFonts w:eastAsia="Times New Roman"/>
          <w:kern w:val="0"/>
          <w:sz w:val="23"/>
          <w:szCs w:val="23"/>
          <w:lang w:eastAsia="pl-PL"/>
        </w:rPr>
        <w:t xml:space="preserve">Dot. Pakiet 3.2B Wymogi konieczne do płytek </w:t>
      </w:r>
      <w:proofErr w:type="spellStart"/>
      <w:r w:rsidRPr="00702E7C">
        <w:rPr>
          <w:rFonts w:eastAsia="Times New Roman"/>
          <w:kern w:val="0"/>
          <w:sz w:val="23"/>
          <w:szCs w:val="23"/>
          <w:lang w:eastAsia="pl-PL"/>
        </w:rPr>
        <w:t>chromogennych</w:t>
      </w:r>
      <w:proofErr w:type="spellEnd"/>
    </w:p>
    <w:p w:rsidR="00493B1F" w:rsidRPr="00702E7C" w:rsidRDefault="00493B1F" w:rsidP="00702E7C">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57026">
        <w:rPr>
          <w:rFonts w:eastAsia="Times New Roman"/>
          <w:kern w:val="0"/>
          <w:sz w:val="23"/>
          <w:szCs w:val="23"/>
          <w:lang w:eastAsia="pl-PL"/>
        </w:rPr>
        <w:t xml:space="preserve"> Dopuszcza się.</w:t>
      </w:r>
    </w:p>
    <w:p w:rsidR="00702E7C" w:rsidRPr="00702E7C" w:rsidRDefault="00702E7C" w:rsidP="00702E7C">
      <w:pPr>
        <w:widowControl/>
        <w:suppressAutoHyphens w:val="0"/>
        <w:jc w:val="both"/>
        <w:rPr>
          <w:rFonts w:eastAsia="Times New Roman"/>
          <w:kern w:val="0"/>
          <w:sz w:val="23"/>
          <w:szCs w:val="23"/>
          <w:lang w:eastAsia="pl-PL"/>
        </w:rPr>
      </w:pPr>
    </w:p>
    <w:p w:rsidR="00702E7C" w:rsidRPr="00702E7C" w:rsidRDefault="00702E7C" w:rsidP="00702E7C">
      <w:pPr>
        <w:pStyle w:val="Akapitzlist"/>
        <w:numPr>
          <w:ilvl w:val="0"/>
          <w:numId w:val="11"/>
        </w:numPr>
        <w:rPr>
          <w:rFonts w:eastAsia="Times New Roman"/>
          <w:sz w:val="23"/>
          <w:szCs w:val="23"/>
        </w:rPr>
      </w:pPr>
      <w:r w:rsidRPr="00702E7C">
        <w:rPr>
          <w:rFonts w:eastAsia="Times New Roman"/>
          <w:sz w:val="23"/>
          <w:szCs w:val="23"/>
        </w:rPr>
        <w:t xml:space="preserve">Dotyczy Pakiet 3.2B, </w:t>
      </w:r>
      <w:r>
        <w:rPr>
          <w:rFonts w:eastAsia="Times New Roman"/>
          <w:sz w:val="23"/>
          <w:szCs w:val="23"/>
        </w:rPr>
        <w:t xml:space="preserve">Wymogi konieczne do płytek </w:t>
      </w:r>
      <w:proofErr w:type="spellStart"/>
      <w:r>
        <w:rPr>
          <w:rFonts w:eastAsia="Times New Roman"/>
          <w:sz w:val="23"/>
          <w:szCs w:val="23"/>
        </w:rPr>
        <w:t>chromogennych</w:t>
      </w:r>
      <w:proofErr w:type="spellEnd"/>
    </w:p>
    <w:p w:rsidR="00702E7C" w:rsidRPr="00702E7C" w:rsidRDefault="00702E7C" w:rsidP="00702E7C">
      <w:pPr>
        <w:pStyle w:val="Akapitzlist"/>
        <w:widowControl/>
        <w:rPr>
          <w:rFonts w:eastAsia="Times New Roman"/>
          <w:sz w:val="23"/>
          <w:szCs w:val="23"/>
        </w:rPr>
      </w:pPr>
      <w:r w:rsidRPr="00702E7C">
        <w:rPr>
          <w:rFonts w:eastAsia="Times New Roman"/>
          <w:sz w:val="23"/>
          <w:szCs w:val="23"/>
        </w:rPr>
        <w:t>Prosimy o dopuszczenie płytek wykonanych z polistyrenu (PS), pakowanych w</w:t>
      </w:r>
    </w:p>
    <w:p w:rsidR="00702E7C" w:rsidRPr="00702E7C" w:rsidRDefault="00702E7C" w:rsidP="00702E7C">
      <w:pPr>
        <w:widowControl/>
        <w:suppressAutoHyphens w:val="0"/>
        <w:jc w:val="both"/>
        <w:rPr>
          <w:rFonts w:eastAsia="Times New Roman"/>
          <w:kern w:val="0"/>
          <w:sz w:val="23"/>
          <w:szCs w:val="23"/>
          <w:lang w:eastAsia="pl-PL"/>
        </w:rPr>
      </w:pPr>
      <w:r w:rsidRPr="00702E7C">
        <w:rPr>
          <w:rFonts w:eastAsia="Times New Roman"/>
          <w:kern w:val="0"/>
          <w:sz w:val="23"/>
          <w:szCs w:val="23"/>
          <w:lang w:eastAsia="pl-PL"/>
        </w:rPr>
        <w:t>standardową folię (10 sztuk pakowane we folię, a 20 sztuk w pudełku</w:t>
      </w:r>
    </w:p>
    <w:p w:rsidR="00702E7C" w:rsidRDefault="00702E7C" w:rsidP="00702E7C">
      <w:pPr>
        <w:widowControl/>
        <w:suppressAutoHyphens w:val="0"/>
        <w:jc w:val="both"/>
        <w:rPr>
          <w:rFonts w:eastAsia="Times New Roman"/>
          <w:kern w:val="0"/>
          <w:sz w:val="23"/>
          <w:szCs w:val="23"/>
          <w:lang w:eastAsia="pl-PL"/>
        </w:rPr>
      </w:pPr>
      <w:r w:rsidRPr="00702E7C">
        <w:rPr>
          <w:rFonts w:eastAsia="Times New Roman"/>
          <w:kern w:val="0"/>
          <w:sz w:val="23"/>
          <w:szCs w:val="23"/>
          <w:lang w:eastAsia="pl-PL"/>
        </w:rPr>
        <w:t>kartonowym)</w:t>
      </w:r>
    </w:p>
    <w:p w:rsidR="00493B1F" w:rsidRPr="00702E7C" w:rsidRDefault="00493B1F" w:rsidP="00702E7C">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57026">
        <w:rPr>
          <w:rFonts w:eastAsia="Times New Roman"/>
          <w:kern w:val="0"/>
          <w:sz w:val="23"/>
          <w:szCs w:val="23"/>
          <w:lang w:eastAsia="pl-PL"/>
        </w:rPr>
        <w:t xml:space="preserve"> Dopuszcza się.</w:t>
      </w:r>
    </w:p>
    <w:p w:rsidR="00702E7C" w:rsidRPr="00702E7C" w:rsidRDefault="00702E7C" w:rsidP="00702E7C">
      <w:pPr>
        <w:widowControl/>
        <w:suppressAutoHyphens w:val="0"/>
        <w:jc w:val="both"/>
        <w:rPr>
          <w:rFonts w:eastAsia="Times New Roman"/>
          <w:kern w:val="0"/>
          <w:sz w:val="23"/>
          <w:szCs w:val="23"/>
          <w:lang w:eastAsia="pl-PL"/>
        </w:rPr>
      </w:pPr>
    </w:p>
    <w:p w:rsidR="00702E7C" w:rsidRPr="00702E7C" w:rsidRDefault="00493B1F" w:rsidP="00702E7C">
      <w:pPr>
        <w:widowControl/>
        <w:suppressAutoHyphens w:val="0"/>
        <w:jc w:val="both"/>
        <w:rPr>
          <w:rFonts w:eastAsia="Times New Roman"/>
          <w:kern w:val="0"/>
          <w:sz w:val="23"/>
          <w:szCs w:val="23"/>
          <w:lang w:eastAsia="pl-PL"/>
        </w:rPr>
      </w:pPr>
      <w:r>
        <w:rPr>
          <w:rFonts w:eastAsia="Times New Roman"/>
          <w:kern w:val="0"/>
          <w:sz w:val="23"/>
          <w:szCs w:val="23"/>
          <w:lang w:eastAsia="pl-PL"/>
        </w:rPr>
        <w:t xml:space="preserve"> </w:t>
      </w:r>
    </w:p>
    <w:p w:rsidR="00702E7C" w:rsidRPr="00702E7C" w:rsidRDefault="00702E7C" w:rsidP="00702E7C">
      <w:pPr>
        <w:pStyle w:val="Akapitzlist"/>
        <w:numPr>
          <w:ilvl w:val="0"/>
          <w:numId w:val="11"/>
        </w:numPr>
        <w:rPr>
          <w:rFonts w:eastAsia="Times New Roman"/>
          <w:sz w:val="23"/>
          <w:szCs w:val="23"/>
        </w:rPr>
      </w:pPr>
      <w:r w:rsidRPr="00702E7C">
        <w:rPr>
          <w:rFonts w:eastAsia="Times New Roman"/>
          <w:sz w:val="23"/>
          <w:szCs w:val="23"/>
        </w:rPr>
        <w:t>Dot. Pakiet 3.2B, poz. 9</w:t>
      </w:r>
    </w:p>
    <w:p w:rsidR="00702E7C" w:rsidRPr="00702E7C" w:rsidRDefault="00702E7C" w:rsidP="00702E7C">
      <w:pPr>
        <w:widowControl/>
        <w:suppressAutoHyphens w:val="0"/>
        <w:jc w:val="both"/>
        <w:rPr>
          <w:rFonts w:eastAsia="Times New Roman"/>
          <w:kern w:val="0"/>
          <w:sz w:val="23"/>
          <w:szCs w:val="23"/>
          <w:lang w:eastAsia="pl-PL"/>
        </w:rPr>
      </w:pPr>
    </w:p>
    <w:p w:rsidR="00702E7C" w:rsidRPr="00702E7C" w:rsidRDefault="00702E7C" w:rsidP="00702E7C">
      <w:pPr>
        <w:widowControl/>
        <w:suppressAutoHyphens w:val="0"/>
        <w:jc w:val="both"/>
        <w:rPr>
          <w:rFonts w:eastAsia="Times New Roman"/>
          <w:kern w:val="0"/>
          <w:sz w:val="23"/>
          <w:szCs w:val="23"/>
          <w:lang w:eastAsia="pl-PL"/>
        </w:rPr>
      </w:pPr>
      <w:r w:rsidRPr="00702E7C">
        <w:rPr>
          <w:rFonts w:eastAsia="Times New Roman"/>
          <w:kern w:val="0"/>
          <w:sz w:val="23"/>
          <w:szCs w:val="23"/>
          <w:lang w:eastAsia="pl-PL"/>
        </w:rPr>
        <w:t xml:space="preserve">Prosimy o dopuszczenie daty ważności 6 tygodni  dla Mueller </w:t>
      </w:r>
      <w:proofErr w:type="spellStart"/>
      <w:r w:rsidRPr="00702E7C">
        <w:rPr>
          <w:rFonts w:eastAsia="Times New Roman"/>
          <w:kern w:val="0"/>
          <w:sz w:val="23"/>
          <w:szCs w:val="23"/>
          <w:lang w:eastAsia="pl-PL"/>
        </w:rPr>
        <w:t>Hinton</w:t>
      </w:r>
      <w:proofErr w:type="spellEnd"/>
      <w:r w:rsidRPr="00702E7C">
        <w:rPr>
          <w:rFonts w:eastAsia="Times New Roman"/>
          <w:kern w:val="0"/>
          <w:sz w:val="23"/>
          <w:szCs w:val="23"/>
          <w:lang w:eastAsia="pl-PL"/>
        </w:rPr>
        <w:t xml:space="preserve"> Agar + 5%</w:t>
      </w:r>
    </w:p>
    <w:p w:rsidR="00702E7C" w:rsidRPr="00702E7C" w:rsidRDefault="00702E7C" w:rsidP="00702E7C">
      <w:pPr>
        <w:widowControl/>
        <w:suppressAutoHyphens w:val="0"/>
        <w:jc w:val="both"/>
        <w:rPr>
          <w:rFonts w:eastAsia="Times New Roman"/>
          <w:kern w:val="0"/>
          <w:sz w:val="23"/>
          <w:szCs w:val="23"/>
          <w:lang w:eastAsia="pl-PL"/>
        </w:rPr>
      </w:pPr>
      <w:r w:rsidRPr="00702E7C">
        <w:rPr>
          <w:rFonts w:eastAsia="Times New Roman"/>
          <w:kern w:val="0"/>
          <w:sz w:val="23"/>
          <w:szCs w:val="23"/>
          <w:lang w:eastAsia="pl-PL"/>
        </w:rPr>
        <w:lastRenderedPageBreak/>
        <w:t>krwi końskiej i 20 mg\l ß-NAD</w:t>
      </w:r>
    </w:p>
    <w:p w:rsidR="00702E7C" w:rsidRPr="00702E7C" w:rsidRDefault="00493B1F" w:rsidP="00702E7C">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57026">
        <w:rPr>
          <w:rFonts w:eastAsia="Times New Roman"/>
          <w:kern w:val="0"/>
          <w:sz w:val="23"/>
          <w:szCs w:val="23"/>
          <w:lang w:eastAsia="pl-PL"/>
        </w:rPr>
        <w:t xml:space="preserve"> Dopuszcza się.</w:t>
      </w:r>
    </w:p>
    <w:p w:rsidR="00702E7C" w:rsidRPr="00702E7C" w:rsidRDefault="00702E7C" w:rsidP="00702E7C">
      <w:pPr>
        <w:widowControl/>
        <w:suppressAutoHyphens w:val="0"/>
        <w:jc w:val="both"/>
        <w:rPr>
          <w:rFonts w:eastAsia="Times New Roman"/>
          <w:kern w:val="0"/>
          <w:sz w:val="23"/>
          <w:szCs w:val="23"/>
          <w:lang w:eastAsia="pl-PL"/>
        </w:rPr>
      </w:pPr>
      <w:r w:rsidRPr="00702E7C">
        <w:rPr>
          <w:rFonts w:eastAsia="Times New Roman"/>
          <w:kern w:val="0"/>
          <w:sz w:val="23"/>
          <w:szCs w:val="23"/>
          <w:lang w:eastAsia="pl-PL"/>
        </w:rPr>
        <w:t xml:space="preserve"> </w:t>
      </w:r>
    </w:p>
    <w:p w:rsidR="00702E7C" w:rsidRPr="00702E7C" w:rsidRDefault="00702E7C" w:rsidP="00702E7C">
      <w:pPr>
        <w:widowControl/>
        <w:suppressAutoHyphens w:val="0"/>
        <w:jc w:val="both"/>
        <w:rPr>
          <w:rFonts w:eastAsia="Times New Roman"/>
          <w:kern w:val="0"/>
          <w:sz w:val="23"/>
          <w:szCs w:val="23"/>
          <w:lang w:eastAsia="pl-PL"/>
        </w:rPr>
      </w:pPr>
    </w:p>
    <w:p w:rsidR="00702E7C" w:rsidRPr="00702E7C" w:rsidRDefault="00702E7C" w:rsidP="00702E7C">
      <w:pPr>
        <w:pStyle w:val="Akapitzlist"/>
        <w:numPr>
          <w:ilvl w:val="0"/>
          <w:numId w:val="11"/>
        </w:numPr>
        <w:rPr>
          <w:rFonts w:eastAsia="Times New Roman"/>
          <w:sz w:val="23"/>
          <w:szCs w:val="23"/>
        </w:rPr>
      </w:pPr>
      <w:r w:rsidRPr="00702E7C">
        <w:rPr>
          <w:rFonts w:eastAsia="Times New Roman"/>
          <w:sz w:val="23"/>
          <w:szCs w:val="23"/>
        </w:rPr>
        <w:t>Dot. Pakiet 3.3B poz. 1</w:t>
      </w:r>
    </w:p>
    <w:p w:rsidR="00702E7C" w:rsidRPr="00702E7C" w:rsidRDefault="00702E7C" w:rsidP="00702E7C">
      <w:pPr>
        <w:widowControl/>
        <w:suppressAutoHyphens w:val="0"/>
        <w:jc w:val="both"/>
        <w:rPr>
          <w:rFonts w:eastAsia="Times New Roman"/>
          <w:kern w:val="0"/>
          <w:sz w:val="23"/>
          <w:szCs w:val="23"/>
          <w:lang w:eastAsia="pl-PL"/>
        </w:rPr>
      </w:pPr>
    </w:p>
    <w:p w:rsidR="00702E7C" w:rsidRPr="00702E7C" w:rsidRDefault="00702E7C" w:rsidP="00702E7C">
      <w:pPr>
        <w:widowControl/>
        <w:suppressAutoHyphens w:val="0"/>
        <w:jc w:val="both"/>
        <w:rPr>
          <w:rFonts w:eastAsia="Times New Roman"/>
          <w:kern w:val="0"/>
          <w:sz w:val="23"/>
          <w:szCs w:val="23"/>
          <w:lang w:eastAsia="pl-PL"/>
        </w:rPr>
      </w:pPr>
      <w:r w:rsidRPr="00702E7C">
        <w:rPr>
          <w:rFonts w:eastAsia="Times New Roman"/>
          <w:kern w:val="0"/>
          <w:sz w:val="23"/>
          <w:szCs w:val="23"/>
          <w:lang w:eastAsia="pl-PL"/>
        </w:rPr>
        <w:t xml:space="preserve">Prosimy o dopuszczenie daty ważności 55 dni dla Podłoże </w:t>
      </w:r>
      <w:proofErr w:type="spellStart"/>
      <w:r w:rsidRPr="00702E7C">
        <w:rPr>
          <w:rFonts w:eastAsia="Times New Roman"/>
          <w:kern w:val="0"/>
          <w:sz w:val="23"/>
          <w:szCs w:val="23"/>
          <w:lang w:eastAsia="pl-PL"/>
        </w:rPr>
        <w:t>chromogenne</w:t>
      </w:r>
      <w:proofErr w:type="spellEnd"/>
      <w:r w:rsidRPr="00702E7C">
        <w:rPr>
          <w:rFonts w:eastAsia="Times New Roman"/>
          <w:kern w:val="0"/>
          <w:sz w:val="23"/>
          <w:szCs w:val="23"/>
          <w:lang w:eastAsia="pl-PL"/>
        </w:rPr>
        <w:t xml:space="preserve"> do</w:t>
      </w:r>
    </w:p>
    <w:p w:rsidR="00702E7C" w:rsidRPr="00702E7C" w:rsidRDefault="00702E7C" w:rsidP="00702E7C">
      <w:pPr>
        <w:widowControl/>
        <w:suppressAutoHyphens w:val="0"/>
        <w:jc w:val="both"/>
        <w:rPr>
          <w:rFonts w:eastAsia="Times New Roman"/>
          <w:kern w:val="0"/>
          <w:sz w:val="23"/>
          <w:szCs w:val="23"/>
          <w:lang w:eastAsia="pl-PL"/>
        </w:rPr>
      </w:pPr>
      <w:r w:rsidRPr="00702E7C">
        <w:rPr>
          <w:rFonts w:eastAsia="Times New Roman"/>
          <w:kern w:val="0"/>
          <w:sz w:val="23"/>
          <w:szCs w:val="23"/>
          <w:lang w:eastAsia="pl-PL"/>
        </w:rPr>
        <w:t xml:space="preserve">posiewu moczu identyfikujące </w:t>
      </w:r>
      <w:proofErr w:type="spellStart"/>
      <w:r w:rsidRPr="00702E7C">
        <w:rPr>
          <w:rFonts w:eastAsia="Times New Roman"/>
          <w:kern w:val="0"/>
          <w:sz w:val="23"/>
          <w:szCs w:val="23"/>
          <w:lang w:eastAsia="pl-PL"/>
        </w:rPr>
        <w:t>E.coli</w:t>
      </w:r>
      <w:proofErr w:type="spellEnd"/>
      <w:r w:rsidRPr="00702E7C">
        <w:rPr>
          <w:rFonts w:eastAsia="Times New Roman"/>
          <w:kern w:val="0"/>
          <w:sz w:val="23"/>
          <w:szCs w:val="23"/>
          <w:lang w:eastAsia="pl-PL"/>
        </w:rPr>
        <w:t xml:space="preserve">, </w:t>
      </w:r>
      <w:proofErr w:type="spellStart"/>
      <w:r w:rsidRPr="00702E7C">
        <w:rPr>
          <w:rFonts w:eastAsia="Times New Roman"/>
          <w:kern w:val="0"/>
          <w:sz w:val="23"/>
          <w:szCs w:val="23"/>
          <w:lang w:eastAsia="pl-PL"/>
        </w:rPr>
        <w:t>KESC,Proteae</w:t>
      </w:r>
      <w:proofErr w:type="spellEnd"/>
      <w:r w:rsidRPr="00702E7C">
        <w:rPr>
          <w:rFonts w:eastAsia="Times New Roman"/>
          <w:kern w:val="0"/>
          <w:sz w:val="23"/>
          <w:szCs w:val="23"/>
          <w:lang w:eastAsia="pl-PL"/>
        </w:rPr>
        <w:t>\ Columbia CNA agar z 5 %</w:t>
      </w:r>
    </w:p>
    <w:p w:rsidR="00702E7C" w:rsidRDefault="00702E7C" w:rsidP="00702E7C">
      <w:pPr>
        <w:widowControl/>
        <w:suppressAutoHyphens w:val="0"/>
        <w:jc w:val="both"/>
        <w:rPr>
          <w:rFonts w:eastAsia="Times New Roman"/>
          <w:kern w:val="0"/>
          <w:sz w:val="23"/>
          <w:szCs w:val="23"/>
          <w:lang w:eastAsia="pl-PL"/>
        </w:rPr>
      </w:pPr>
      <w:r w:rsidRPr="00702E7C">
        <w:rPr>
          <w:rFonts w:eastAsia="Times New Roman"/>
          <w:kern w:val="0"/>
          <w:sz w:val="23"/>
          <w:szCs w:val="23"/>
          <w:lang w:eastAsia="pl-PL"/>
        </w:rPr>
        <w:t>krwi baraniej</w:t>
      </w:r>
    </w:p>
    <w:p w:rsidR="00493B1F" w:rsidRPr="00702E7C" w:rsidRDefault="00493B1F" w:rsidP="00702E7C">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457026">
        <w:rPr>
          <w:rFonts w:eastAsia="Times New Roman"/>
          <w:kern w:val="0"/>
          <w:sz w:val="23"/>
          <w:szCs w:val="23"/>
          <w:lang w:eastAsia="pl-PL"/>
        </w:rPr>
        <w:t xml:space="preserve"> Dopuszcza się</w:t>
      </w:r>
    </w:p>
    <w:p w:rsidR="00702E7C" w:rsidRDefault="00702E7C" w:rsidP="00B2037D">
      <w:pPr>
        <w:widowControl/>
        <w:suppressAutoHyphens w:val="0"/>
        <w:jc w:val="both"/>
        <w:rPr>
          <w:rFonts w:eastAsia="Times New Roman"/>
          <w:kern w:val="0"/>
          <w:sz w:val="23"/>
          <w:szCs w:val="23"/>
          <w:lang w:eastAsia="pl-PL"/>
        </w:rPr>
      </w:pPr>
    </w:p>
    <w:p w:rsidR="003E7F91" w:rsidRPr="003E7F91" w:rsidRDefault="003E7F91" w:rsidP="003E7F91">
      <w:pPr>
        <w:widowControl/>
        <w:suppressAutoHyphens w:val="0"/>
        <w:jc w:val="both"/>
        <w:rPr>
          <w:rFonts w:eastAsia="Times New Roman"/>
          <w:kern w:val="0"/>
          <w:sz w:val="23"/>
          <w:szCs w:val="23"/>
          <w:lang w:eastAsia="pl-PL"/>
        </w:rPr>
      </w:pPr>
    </w:p>
    <w:p w:rsidR="003E7F91" w:rsidRPr="003E7F91" w:rsidRDefault="003E7F91" w:rsidP="003E7F91">
      <w:pPr>
        <w:pStyle w:val="Akapitzlist"/>
        <w:numPr>
          <w:ilvl w:val="0"/>
          <w:numId w:val="11"/>
        </w:numPr>
        <w:rPr>
          <w:rFonts w:eastAsia="Times New Roman"/>
          <w:sz w:val="23"/>
          <w:szCs w:val="23"/>
        </w:rPr>
      </w:pPr>
      <w:r w:rsidRPr="003E7F91">
        <w:rPr>
          <w:rFonts w:eastAsia="Times New Roman"/>
          <w:sz w:val="23"/>
          <w:szCs w:val="23"/>
        </w:rPr>
        <w:t xml:space="preserve"> </w:t>
      </w:r>
      <w:r w:rsidRPr="003E7F91">
        <w:rPr>
          <w:rFonts w:eastAsia="Times New Roman"/>
          <w:b/>
          <w:bCs/>
          <w:sz w:val="23"/>
          <w:szCs w:val="23"/>
        </w:rPr>
        <w:t xml:space="preserve">Dot. pakiet nr 3.14 </w:t>
      </w:r>
    </w:p>
    <w:p w:rsidR="003E7F91" w:rsidRDefault="003E7F91" w:rsidP="003E7F91">
      <w:pPr>
        <w:widowControl/>
        <w:suppressAutoHyphens w:val="0"/>
        <w:jc w:val="both"/>
        <w:rPr>
          <w:rFonts w:eastAsia="Times New Roman"/>
          <w:kern w:val="0"/>
          <w:sz w:val="23"/>
          <w:szCs w:val="23"/>
          <w:lang w:eastAsia="pl-PL"/>
        </w:rPr>
      </w:pPr>
      <w:r w:rsidRPr="003E7F91">
        <w:rPr>
          <w:rFonts w:eastAsia="Times New Roman"/>
          <w:kern w:val="0"/>
          <w:sz w:val="23"/>
          <w:szCs w:val="23"/>
          <w:lang w:eastAsia="pl-PL"/>
        </w:rPr>
        <w:t xml:space="preserve">Czy Zamawiający dopuszcza złożenie oferty bez czytnika backup do oznaczania parametrów fizykochemicznych? Modułowość zestawu, jego bardzo niska awaryjność oraz dostęp do autoryzowanego serwisu producenta zapewnia ciągłość pracy laboratorium. </w:t>
      </w:r>
    </w:p>
    <w:p w:rsidR="00493B1F" w:rsidRPr="003E7F91" w:rsidRDefault="00493B1F" w:rsidP="003E7F91">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1739AA">
        <w:rPr>
          <w:rFonts w:eastAsia="Times New Roman"/>
          <w:kern w:val="0"/>
          <w:sz w:val="23"/>
          <w:szCs w:val="23"/>
          <w:lang w:eastAsia="pl-PL"/>
        </w:rPr>
        <w:t xml:space="preserve"> Zgodnie z SIWZ</w:t>
      </w:r>
    </w:p>
    <w:p w:rsidR="003E7F91" w:rsidRPr="003E7F91" w:rsidRDefault="003E7F91" w:rsidP="003E7F91">
      <w:pPr>
        <w:pStyle w:val="Akapitzlist"/>
        <w:numPr>
          <w:ilvl w:val="0"/>
          <w:numId w:val="11"/>
        </w:numPr>
        <w:rPr>
          <w:rFonts w:eastAsia="Times New Roman"/>
          <w:sz w:val="23"/>
          <w:szCs w:val="23"/>
        </w:rPr>
      </w:pPr>
      <w:r w:rsidRPr="003E7F91">
        <w:rPr>
          <w:rFonts w:eastAsia="Times New Roman"/>
          <w:b/>
          <w:bCs/>
          <w:sz w:val="23"/>
          <w:szCs w:val="23"/>
        </w:rPr>
        <w:t xml:space="preserve">Dot. pakiet nr 3.14, III </w:t>
      </w:r>
    </w:p>
    <w:p w:rsidR="003E7F91" w:rsidRDefault="003E7F91" w:rsidP="003E7F91">
      <w:pPr>
        <w:widowControl/>
        <w:suppressAutoHyphens w:val="0"/>
        <w:jc w:val="both"/>
        <w:rPr>
          <w:rFonts w:eastAsia="Times New Roman"/>
          <w:kern w:val="0"/>
          <w:sz w:val="23"/>
          <w:szCs w:val="23"/>
          <w:lang w:eastAsia="pl-PL"/>
        </w:rPr>
      </w:pPr>
      <w:r w:rsidRPr="003E7F91">
        <w:rPr>
          <w:rFonts w:eastAsia="Times New Roman"/>
          <w:kern w:val="0"/>
          <w:sz w:val="23"/>
          <w:szCs w:val="23"/>
          <w:lang w:eastAsia="pl-PL"/>
        </w:rPr>
        <w:t xml:space="preserve">Czy zapis „Parametry wymagane analizatora do oznaczania morfologii 5 </w:t>
      </w:r>
      <w:proofErr w:type="spellStart"/>
      <w:r w:rsidRPr="003E7F91">
        <w:rPr>
          <w:rFonts w:eastAsia="Times New Roman"/>
          <w:kern w:val="0"/>
          <w:sz w:val="23"/>
          <w:szCs w:val="23"/>
          <w:lang w:eastAsia="pl-PL"/>
        </w:rPr>
        <w:t>diff</w:t>
      </w:r>
      <w:proofErr w:type="spellEnd"/>
      <w:r w:rsidRPr="003E7F91">
        <w:rPr>
          <w:rFonts w:eastAsia="Times New Roman"/>
          <w:kern w:val="0"/>
          <w:sz w:val="23"/>
          <w:szCs w:val="23"/>
          <w:lang w:eastAsia="pl-PL"/>
        </w:rPr>
        <w:t xml:space="preserve"> backup” jest omyłką pisarską i Zamawiający miał na myśli „Parametry wymagane zestawu aparatury do oznaczania parametrów fizyko-chemicznych oraz analizy ilościowej i weryfikacji obrazowej elementów upostaciowanych moczu”. </w:t>
      </w:r>
    </w:p>
    <w:p w:rsidR="00493B1F" w:rsidRPr="003E7F91" w:rsidRDefault="00493B1F" w:rsidP="003E7F91">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1739AA">
        <w:rPr>
          <w:rFonts w:eastAsia="Times New Roman"/>
          <w:kern w:val="0"/>
          <w:sz w:val="23"/>
          <w:szCs w:val="23"/>
          <w:lang w:eastAsia="pl-PL"/>
        </w:rPr>
        <w:t xml:space="preserve"> Tak.</w:t>
      </w:r>
    </w:p>
    <w:p w:rsidR="003E7F91" w:rsidRPr="003E7F91" w:rsidRDefault="003E7F91" w:rsidP="003E7F91">
      <w:pPr>
        <w:pStyle w:val="Akapitzlist"/>
        <w:numPr>
          <w:ilvl w:val="0"/>
          <w:numId w:val="11"/>
        </w:numPr>
        <w:rPr>
          <w:rFonts w:eastAsia="Times New Roman"/>
          <w:sz w:val="23"/>
          <w:szCs w:val="23"/>
        </w:rPr>
      </w:pPr>
      <w:r w:rsidRPr="003E7F91">
        <w:rPr>
          <w:rFonts w:eastAsia="Times New Roman"/>
          <w:b/>
          <w:bCs/>
          <w:sz w:val="23"/>
          <w:szCs w:val="23"/>
        </w:rPr>
        <w:t xml:space="preserve">Dot. pakiet nr 3.14, III, pkt. 5 </w:t>
      </w:r>
    </w:p>
    <w:p w:rsidR="003E7F91" w:rsidRDefault="003E7F91" w:rsidP="003E7F91">
      <w:pPr>
        <w:widowControl/>
        <w:suppressAutoHyphens w:val="0"/>
        <w:jc w:val="both"/>
        <w:rPr>
          <w:rFonts w:eastAsia="Times New Roman"/>
          <w:kern w:val="0"/>
          <w:sz w:val="23"/>
          <w:szCs w:val="23"/>
          <w:lang w:eastAsia="pl-PL"/>
        </w:rPr>
      </w:pPr>
      <w:r w:rsidRPr="003E7F91">
        <w:rPr>
          <w:rFonts w:eastAsia="Times New Roman"/>
          <w:kern w:val="0"/>
          <w:sz w:val="23"/>
          <w:szCs w:val="23"/>
          <w:lang w:eastAsia="pl-PL"/>
        </w:rPr>
        <w:t xml:space="preserve">Prosimy Zamawiającego na wyrażenie zgody na zaoferowanie odczynników/materiałów eksploatacyjnych (paski) do analizatora bez możliwości oceny albuminy i kreatyniny. Analizator zachowa możliwość pomiaru albuminy i kreatyniny pod warunkiem zakupu pasków z polami do oceny tych parametrów. </w:t>
      </w:r>
    </w:p>
    <w:p w:rsidR="00493B1F" w:rsidRPr="003E7F91" w:rsidRDefault="00493B1F" w:rsidP="003E7F91">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1739AA">
        <w:rPr>
          <w:rFonts w:eastAsia="Times New Roman"/>
          <w:kern w:val="0"/>
          <w:sz w:val="23"/>
          <w:szCs w:val="23"/>
          <w:lang w:eastAsia="pl-PL"/>
        </w:rPr>
        <w:t xml:space="preserve"> Zamawiający przychyla się do prośby.</w:t>
      </w:r>
    </w:p>
    <w:p w:rsidR="003E7F91" w:rsidRPr="003E7F91" w:rsidRDefault="003E7F91" w:rsidP="003E7F91">
      <w:pPr>
        <w:pStyle w:val="Akapitzlist"/>
        <w:numPr>
          <w:ilvl w:val="0"/>
          <w:numId w:val="11"/>
        </w:numPr>
        <w:rPr>
          <w:rFonts w:eastAsia="Times New Roman"/>
          <w:sz w:val="23"/>
          <w:szCs w:val="23"/>
        </w:rPr>
      </w:pPr>
      <w:r w:rsidRPr="003E7F91">
        <w:rPr>
          <w:rFonts w:eastAsia="Times New Roman"/>
          <w:b/>
          <w:bCs/>
          <w:sz w:val="23"/>
          <w:szCs w:val="23"/>
        </w:rPr>
        <w:t xml:space="preserve">Dot. pakiet nr 3.14, III, pkt. 12 </w:t>
      </w:r>
    </w:p>
    <w:p w:rsidR="003E7F91" w:rsidRDefault="003E7F91" w:rsidP="003E7F91">
      <w:pPr>
        <w:widowControl/>
        <w:suppressAutoHyphens w:val="0"/>
        <w:jc w:val="both"/>
        <w:rPr>
          <w:rFonts w:eastAsia="Times New Roman"/>
          <w:kern w:val="0"/>
          <w:sz w:val="23"/>
          <w:szCs w:val="23"/>
          <w:lang w:eastAsia="pl-PL"/>
        </w:rPr>
      </w:pPr>
      <w:r w:rsidRPr="003E7F91">
        <w:rPr>
          <w:rFonts w:eastAsia="Times New Roman"/>
          <w:kern w:val="0"/>
          <w:sz w:val="23"/>
          <w:szCs w:val="23"/>
          <w:lang w:eastAsia="pl-PL"/>
        </w:rPr>
        <w:t>Prosimy Zamawiającego na wyrażenie zgody na zaoferowanie odczynników/materiałów eksploatacyjnych (paski) do analizatora bez możliwości oceny albuminy i kreatyniny. Analizator zachowa możliwość wyliczania współczynników albumina/kreatynina; białko/kreatynina pod warunkiem zakupu pasków z polami do oceny tych parametrów</w:t>
      </w:r>
    </w:p>
    <w:p w:rsidR="00493B1F" w:rsidRDefault="00493B1F" w:rsidP="003E7F91">
      <w:pPr>
        <w:widowControl/>
        <w:suppressAutoHyphens w:val="0"/>
        <w:jc w:val="both"/>
        <w:rPr>
          <w:rFonts w:eastAsia="Times New Roman"/>
          <w:kern w:val="0"/>
          <w:sz w:val="23"/>
          <w:szCs w:val="23"/>
          <w:lang w:eastAsia="pl-PL"/>
        </w:rPr>
      </w:pPr>
      <w:r>
        <w:rPr>
          <w:rFonts w:eastAsia="Times New Roman"/>
          <w:kern w:val="0"/>
          <w:sz w:val="23"/>
          <w:szCs w:val="23"/>
          <w:lang w:eastAsia="pl-PL"/>
        </w:rPr>
        <w:t>Odp.</w:t>
      </w:r>
      <w:r w:rsidR="001739AA">
        <w:rPr>
          <w:rFonts w:eastAsia="Times New Roman"/>
          <w:kern w:val="0"/>
          <w:sz w:val="23"/>
          <w:szCs w:val="23"/>
          <w:lang w:eastAsia="pl-PL"/>
        </w:rPr>
        <w:t xml:space="preserve"> </w:t>
      </w:r>
      <w:r w:rsidR="001739AA" w:rsidRPr="001739AA">
        <w:rPr>
          <w:rFonts w:eastAsia="Times New Roman"/>
          <w:kern w:val="0"/>
          <w:sz w:val="23"/>
          <w:szCs w:val="23"/>
          <w:lang w:eastAsia="pl-PL"/>
        </w:rPr>
        <w:t>Zamawiający przychyla się do prośby</w:t>
      </w:r>
    </w:p>
    <w:p w:rsidR="002342CA" w:rsidRPr="002342CA" w:rsidRDefault="002342CA" w:rsidP="002342CA">
      <w:pPr>
        <w:widowControl/>
        <w:suppressAutoHyphens w:val="0"/>
        <w:jc w:val="both"/>
        <w:rPr>
          <w:rFonts w:eastAsia="Times New Roman"/>
          <w:kern w:val="0"/>
          <w:sz w:val="23"/>
          <w:szCs w:val="23"/>
          <w:lang w:eastAsia="pl-PL"/>
        </w:rPr>
      </w:pPr>
      <w:r w:rsidRPr="002342CA">
        <w:rPr>
          <w:rFonts w:eastAsia="Times New Roman"/>
          <w:kern w:val="0"/>
          <w:sz w:val="23"/>
          <w:szCs w:val="23"/>
          <w:lang w:eastAsia="pl-PL"/>
        </w:rPr>
        <w:t xml:space="preserve">ot. pakiet nr 3.14, III, pkt. 24 </w:t>
      </w:r>
    </w:p>
    <w:p w:rsidR="002342CA" w:rsidRPr="002342CA" w:rsidRDefault="002342CA" w:rsidP="002342CA">
      <w:pPr>
        <w:pStyle w:val="Akapitzlist"/>
        <w:numPr>
          <w:ilvl w:val="0"/>
          <w:numId w:val="11"/>
        </w:numPr>
        <w:rPr>
          <w:rFonts w:eastAsia="Times New Roman"/>
          <w:sz w:val="23"/>
          <w:szCs w:val="23"/>
        </w:rPr>
      </w:pPr>
      <w:r w:rsidRPr="002342CA">
        <w:rPr>
          <w:rFonts w:eastAsia="Times New Roman"/>
          <w:sz w:val="23"/>
          <w:szCs w:val="23"/>
        </w:rPr>
        <w:t xml:space="preserve">Prosimy Zamawiającego na wyrażenie zgody na zaoferowanie analizatora o maksymalnej wydajności 80 oznaczeń na godzinę. </w:t>
      </w:r>
    </w:p>
    <w:p w:rsidR="002342CA" w:rsidRPr="002342CA" w:rsidRDefault="002342CA" w:rsidP="002342CA">
      <w:pPr>
        <w:widowControl/>
        <w:suppressAutoHyphens w:val="0"/>
        <w:jc w:val="both"/>
        <w:rPr>
          <w:rFonts w:eastAsia="Times New Roman"/>
          <w:kern w:val="0"/>
          <w:sz w:val="23"/>
          <w:szCs w:val="23"/>
          <w:lang w:eastAsia="pl-PL"/>
        </w:rPr>
      </w:pPr>
    </w:p>
    <w:p w:rsidR="001739AA" w:rsidRDefault="002342CA" w:rsidP="002342CA">
      <w:pPr>
        <w:widowControl/>
        <w:suppressAutoHyphens w:val="0"/>
        <w:jc w:val="both"/>
        <w:rPr>
          <w:rFonts w:eastAsia="Times New Roman"/>
          <w:kern w:val="0"/>
          <w:sz w:val="23"/>
          <w:szCs w:val="23"/>
          <w:lang w:eastAsia="pl-PL"/>
        </w:rPr>
      </w:pPr>
      <w:r w:rsidRPr="002342CA">
        <w:rPr>
          <w:rFonts w:eastAsia="Times New Roman"/>
          <w:kern w:val="0"/>
          <w:sz w:val="23"/>
          <w:szCs w:val="23"/>
          <w:lang w:eastAsia="pl-PL"/>
        </w:rPr>
        <w:t>Odpowiedź: Tak</w:t>
      </w:r>
      <w:r>
        <w:rPr>
          <w:rFonts w:eastAsia="Times New Roman"/>
          <w:kern w:val="0"/>
          <w:sz w:val="23"/>
          <w:szCs w:val="23"/>
          <w:lang w:eastAsia="pl-PL"/>
        </w:rPr>
        <w:t>.</w:t>
      </w:r>
    </w:p>
    <w:p w:rsidR="002342CA" w:rsidRPr="00B2037D" w:rsidRDefault="002342CA" w:rsidP="002342CA">
      <w:pPr>
        <w:widowControl/>
        <w:suppressAutoHyphens w:val="0"/>
        <w:jc w:val="both"/>
        <w:rPr>
          <w:rFonts w:eastAsia="Times New Roman"/>
          <w:kern w:val="0"/>
          <w:sz w:val="23"/>
          <w:szCs w:val="23"/>
          <w:lang w:eastAsia="pl-PL"/>
        </w:rPr>
      </w:pPr>
    </w:p>
    <w:p w:rsidR="003E7F91" w:rsidRPr="003E7F91" w:rsidRDefault="003E7F91" w:rsidP="003E7F91">
      <w:pPr>
        <w:pStyle w:val="Akapitzlist"/>
        <w:numPr>
          <w:ilvl w:val="0"/>
          <w:numId w:val="11"/>
        </w:numPr>
        <w:rPr>
          <w:sz w:val="22"/>
          <w:szCs w:val="22"/>
        </w:rPr>
      </w:pPr>
      <w:r w:rsidRPr="003E7F91">
        <w:rPr>
          <w:b/>
          <w:bCs/>
          <w:sz w:val="22"/>
          <w:szCs w:val="22"/>
        </w:rPr>
        <w:t xml:space="preserve">Dot. pakiet nr 3.14, III, Warunki gwarancji i serwisu urządzenia oraz systemu do proteinogramu, pkt. 34 </w:t>
      </w:r>
    </w:p>
    <w:p w:rsid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kern w:val="0"/>
          <w:sz w:val="22"/>
          <w:szCs w:val="22"/>
          <w:lang w:eastAsia="pl-PL"/>
        </w:rPr>
        <w:t xml:space="preserve">Prosimy Zamawiającego o możliwość wykonania pierwszego szkolenia dla lekarzy nie później niż 30 dni od zainstalowania urządzenia. Pozwoli to na lepsze zapoznanie się Pracowników Laboratorium ze sprzętem jak i personelu lekarskiego z wydawanymi wynikami co podniesie efektywność szkolenia. </w:t>
      </w:r>
    </w:p>
    <w:p w:rsidR="00493B1F" w:rsidRDefault="00493B1F" w:rsidP="003E7F91">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 xml:space="preserve">Odp. </w:t>
      </w:r>
      <w:r w:rsidR="001739AA">
        <w:rPr>
          <w:rFonts w:ascii="Arial" w:eastAsiaTheme="minorEastAsia" w:hAnsi="Arial" w:cs="Arial"/>
          <w:kern w:val="0"/>
          <w:sz w:val="22"/>
          <w:szCs w:val="22"/>
          <w:lang w:eastAsia="pl-PL"/>
        </w:rPr>
        <w:t>Tak.</w:t>
      </w:r>
    </w:p>
    <w:p w:rsidR="00493B1F" w:rsidRPr="003E7F91" w:rsidRDefault="00493B1F" w:rsidP="003E7F91">
      <w:pPr>
        <w:suppressAutoHyphens w:val="0"/>
        <w:autoSpaceDE w:val="0"/>
        <w:autoSpaceDN w:val="0"/>
        <w:adjustRightInd w:val="0"/>
        <w:rPr>
          <w:rFonts w:ascii="Arial" w:eastAsiaTheme="minorEastAsia" w:hAnsi="Arial" w:cs="Arial"/>
          <w:kern w:val="0"/>
          <w:sz w:val="22"/>
          <w:szCs w:val="22"/>
          <w:lang w:eastAsia="pl-PL"/>
        </w:rPr>
      </w:pPr>
    </w:p>
    <w:p w:rsidR="003E7F91" w:rsidRPr="003E7F91" w:rsidRDefault="003E7F91" w:rsidP="003E7F91">
      <w:pPr>
        <w:pStyle w:val="Akapitzlist"/>
        <w:numPr>
          <w:ilvl w:val="0"/>
          <w:numId w:val="11"/>
        </w:numPr>
        <w:rPr>
          <w:sz w:val="22"/>
          <w:szCs w:val="22"/>
        </w:rPr>
      </w:pPr>
      <w:r w:rsidRPr="003E7F91">
        <w:rPr>
          <w:b/>
          <w:bCs/>
          <w:sz w:val="22"/>
          <w:szCs w:val="22"/>
        </w:rPr>
        <w:t xml:space="preserve">Dot. pakiet nr 3.5, III, pkt. 13 </w:t>
      </w:r>
    </w:p>
    <w:p w:rsid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kern w:val="0"/>
          <w:sz w:val="22"/>
          <w:szCs w:val="22"/>
          <w:lang w:eastAsia="pl-PL"/>
        </w:rPr>
        <w:t xml:space="preserve">Prosimy zmawiającego o możliwość zaoferowania krwi kontrolnej dla parametrów krwi obwodowej producenta analizatora, dostępnej w probówkach systemu zamkniętego których producentem nie jest firma </w:t>
      </w:r>
      <w:proofErr w:type="spellStart"/>
      <w:r w:rsidRPr="003E7F91">
        <w:rPr>
          <w:rFonts w:ascii="Arial" w:eastAsiaTheme="minorEastAsia" w:hAnsi="Arial" w:cs="Arial"/>
          <w:kern w:val="0"/>
          <w:sz w:val="22"/>
          <w:szCs w:val="22"/>
          <w:lang w:eastAsia="pl-PL"/>
        </w:rPr>
        <w:t>Sarstedt</w:t>
      </w:r>
      <w:proofErr w:type="spellEnd"/>
      <w:r w:rsidRPr="003E7F91">
        <w:rPr>
          <w:rFonts w:ascii="Arial" w:eastAsiaTheme="minorEastAsia" w:hAnsi="Arial" w:cs="Arial"/>
          <w:kern w:val="0"/>
          <w:sz w:val="22"/>
          <w:szCs w:val="22"/>
          <w:lang w:eastAsia="pl-PL"/>
        </w:rPr>
        <w:t xml:space="preserve">, dostosowanej do pracy z automatycznym podajnikiem </w:t>
      </w:r>
    </w:p>
    <w:p w:rsidR="00493B1F" w:rsidRDefault="00493B1F" w:rsidP="003E7F91">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Odp.</w:t>
      </w:r>
      <w:r w:rsidR="002342CA">
        <w:rPr>
          <w:rFonts w:ascii="Arial" w:eastAsiaTheme="minorEastAsia" w:hAnsi="Arial" w:cs="Arial"/>
          <w:kern w:val="0"/>
          <w:sz w:val="22"/>
          <w:szCs w:val="22"/>
          <w:lang w:eastAsia="pl-PL"/>
        </w:rPr>
        <w:t xml:space="preserve"> Tak.</w:t>
      </w:r>
    </w:p>
    <w:p w:rsidR="00493B1F" w:rsidRPr="003E7F91" w:rsidRDefault="00493B1F" w:rsidP="003E7F91">
      <w:pPr>
        <w:suppressAutoHyphens w:val="0"/>
        <w:autoSpaceDE w:val="0"/>
        <w:autoSpaceDN w:val="0"/>
        <w:adjustRightInd w:val="0"/>
        <w:rPr>
          <w:rFonts w:ascii="Arial" w:eastAsiaTheme="minorEastAsia" w:hAnsi="Arial" w:cs="Arial"/>
          <w:kern w:val="0"/>
          <w:sz w:val="22"/>
          <w:szCs w:val="22"/>
          <w:lang w:eastAsia="pl-PL"/>
        </w:rPr>
      </w:pPr>
    </w:p>
    <w:p w:rsidR="003E7F91" w:rsidRPr="003E7F91" w:rsidRDefault="003E7F91" w:rsidP="003E7F91">
      <w:pPr>
        <w:pStyle w:val="Akapitzlist"/>
        <w:numPr>
          <w:ilvl w:val="0"/>
          <w:numId w:val="11"/>
        </w:numPr>
        <w:rPr>
          <w:sz w:val="22"/>
          <w:szCs w:val="22"/>
        </w:rPr>
      </w:pPr>
      <w:r w:rsidRPr="003E7F91">
        <w:rPr>
          <w:b/>
          <w:bCs/>
          <w:sz w:val="22"/>
          <w:szCs w:val="22"/>
        </w:rPr>
        <w:lastRenderedPageBreak/>
        <w:t xml:space="preserve">Dot. pakiet nr 3.5, III, Warunki gwarancji i serwisu urządzenia oraz systemu, pkt. 26 </w:t>
      </w:r>
    </w:p>
    <w:p w:rsid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kern w:val="0"/>
          <w:sz w:val="22"/>
          <w:szCs w:val="22"/>
          <w:lang w:eastAsia="pl-PL"/>
        </w:rPr>
        <w:t xml:space="preserve">Prosimy Zamawiającego o możliwość wykonania szkolenia z interpretacji wyników nie później niż 30 dni od zainstalowania urządzenia. Pozwoli to na lepsze zapoznanie się Pracowników Laboratorium ze sprzętem co podniesie efektywność szkolenia. </w:t>
      </w:r>
    </w:p>
    <w:p w:rsidR="00493B1F" w:rsidRDefault="00493B1F" w:rsidP="003E7F91">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 xml:space="preserve">Odp. </w:t>
      </w:r>
      <w:r w:rsidR="002342CA">
        <w:rPr>
          <w:rFonts w:ascii="Arial" w:eastAsiaTheme="minorEastAsia" w:hAnsi="Arial" w:cs="Arial"/>
          <w:kern w:val="0"/>
          <w:sz w:val="22"/>
          <w:szCs w:val="22"/>
          <w:lang w:eastAsia="pl-PL"/>
        </w:rPr>
        <w:t>Tak.</w:t>
      </w:r>
    </w:p>
    <w:p w:rsidR="00493B1F" w:rsidRPr="003E7F91" w:rsidRDefault="00493B1F" w:rsidP="003E7F91">
      <w:pPr>
        <w:suppressAutoHyphens w:val="0"/>
        <w:autoSpaceDE w:val="0"/>
        <w:autoSpaceDN w:val="0"/>
        <w:adjustRightInd w:val="0"/>
        <w:rPr>
          <w:rFonts w:ascii="Arial" w:eastAsiaTheme="minorEastAsia" w:hAnsi="Arial" w:cs="Arial"/>
          <w:kern w:val="0"/>
          <w:sz w:val="22"/>
          <w:szCs w:val="22"/>
          <w:lang w:eastAsia="pl-PL"/>
        </w:rPr>
      </w:pPr>
    </w:p>
    <w:p w:rsidR="003E7F91" w:rsidRPr="003E7F91" w:rsidRDefault="003E7F91" w:rsidP="003E7F91">
      <w:pPr>
        <w:pStyle w:val="Akapitzlist"/>
        <w:numPr>
          <w:ilvl w:val="0"/>
          <w:numId w:val="11"/>
        </w:numPr>
        <w:rPr>
          <w:sz w:val="22"/>
          <w:szCs w:val="22"/>
        </w:rPr>
      </w:pPr>
      <w:r w:rsidRPr="003E7F91">
        <w:rPr>
          <w:b/>
          <w:bCs/>
          <w:sz w:val="22"/>
          <w:szCs w:val="22"/>
        </w:rPr>
        <w:t xml:space="preserve">Dot. pakiet nr 3.5, IV, Warunki gwarancji i serwisu urządzenia oraz systemu, </w:t>
      </w:r>
    </w:p>
    <w:p w:rsidR="003E7F91" w:rsidRP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b/>
          <w:bCs/>
          <w:kern w:val="0"/>
          <w:sz w:val="22"/>
          <w:szCs w:val="22"/>
          <w:lang w:eastAsia="pl-PL"/>
        </w:rPr>
        <w:t xml:space="preserve">pkt. 27 </w:t>
      </w:r>
    </w:p>
    <w:p w:rsid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kern w:val="0"/>
          <w:sz w:val="22"/>
          <w:szCs w:val="22"/>
          <w:lang w:eastAsia="pl-PL"/>
        </w:rPr>
        <w:t xml:space="preserve">Prosimy Zamawiającego o możliwość wykonania szkolenia z interpretacji wyników nie później niż 30 dni od zainstalowania urządzenia. Pozwoli to na lepsze zapoznanie się Pracowników Laboratorium ze sprzętem co podniesie efektywność szkolenia. </w:t>
      </w:r>
    </w:p>
    <w:p w:rsidR="00493B1F" w:rsidRDefault="00493B1F" w:rsidP="003E7F91">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Odp.</w:t>
      </w:r>
      <w:r w:rsidR="002342CA">
        <w:rPr>
          <w:rFonts w:ascii="Arial" w:eastAsiaTheme="minorEastAsia" w:hAnsi="Arial" w:cs="Arial"/>
          <w:kern w:val="0"/>
          <w:sz w:val="22"/>
          <w:szCs w:val="22"/>
          <w:lang w:eastAsia="pl-PL"/>
        </w:rPr>
        <w:t xml:space="preserve"> Tak.</w:t>
      </w:r>
    </w:p>
    <w:p w:rsidR="00493B1F" w:rsidRPr="003E7F91" w:rsidRDefault="00493B1F" w:rsidP="003E7F91">
      <w:pPr>
        <w:suppressAutoHyphens w:val="0"/>
        <w:autoSpaceDE w:val="0"/>
        <w:autoSpaceDN w:val="0"/>
        <w:adjustRightInd w:val="0"/>
        <w:rPr>
          <w:rFonts w:ascii="Arial" w:eastAsiaTheme="minorEastAsia" w:hAnsi="Arial" w:cs="Arial"/>
          <w:kern w:val="0"/>
          <w:sz w:val="22"/>
          <w:szCs w:val="22"/>
          <w:lang w:eastAsia="pl-PL"/>
        </w:rPr>
      </w:pPr>
    </w:p>
    <w:p w:rsidR="003E7F91" w:rsidRPr="003E7F91" w:rsidRDefault="003E7F91" w:rsidP="003E7F91">
      <w:pPr>
        <w:pStyle w:val="Akapitzlist"/>
        <w:numPr>
          <w:ilvl w:val="0"/>
          <w:numId w:val="11"/>
        </w:numPr>
        <w:rPr>
          <w:sz w:val="22"/>
          <w:szCs w:val="22"/>
        </w:rPr>
      </w:pPr>
      <w:r w:rsidRPr="003E7F91">
        <w:rPr>
          <w:b/>
          <w:bCs/>
          <w:sz w:val="22"/>
          <w:szCs w:val="22"/>
        </w:rPr>
        <w:t xml:space="preserve">Dot. pakiet nr 3.5, IV, Warunki gwarancji i serwisu urządzenia oraz systemu </w:t>
      </w:r>
    </w:p>
    <w:p w:rsidR="003E7F91" w:rsidRP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b/>
          <w:bCs/>
          <w:kern w:val="0"/>
          <w:sz w:val="22"/>
          <w:szCs w:val="22"/>
          <w:lang w:eastAsia="pl-PL"/>
        </w:rPr>
        <w:t xml:space="preserve">pkt. 31 </w:t>
      </w:r>
    </w:p>
    <w:p w:rsidR="003E7F91" w:rsidRP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kern w:val="0"/>
          <w:sz w:val="22"/>
          <w:szCs w:val="22"/>
          <w:lang w:eastAsia="pl-PL"/>
        </w:rPr>
        <w:t xml:space="preserve">Prosimy Zamawiającego o wyrażenie zgody na zaoferowanie kontroli zewnętrznej firmy </w:t>
      </w:r>
      <w:proofErr w:type="spellStart"/>
      <w:r w:rsidRPr="003E7F91">
        <w:rPr>
          <w:rFonts w:ascii="Arial" w:eastAsiaTheme="minorEastAsia" w:hAnsi="Arial" w:cs="Arial"/>
          <w:kern w:val="0"/>
          <w:sz w:val="22"/>
          <w:szCs w:val="22"/>
          <w:lang w:eastAsia="pl-PL"/>
        </w:rPr>
        <w:t>Sowa-med</w:t>
      </w:r>
      <w:proofErr w:type="spellEnd"/>
      <w:r w:rsidRPr="003E7F91">
        <w:rPr>
          <w:rFonts w:ascii="Arial" w:eastAsiaTheme="minorEastAsia" w:hAnsi="Arial" w:cs="Arial"/>
          <w:kern w:val="0"/>
          <w:sz w:val="22"/>
          <w:szCs w:val="22"/>
          <w:lang w:eastAsia="pl-PL"/>
        </w:rPr>
        <w:t xml:space="preserve">: </w:t>
      </w:r>
    </w:p>
    <w:p w:rsidR="003E7F91" w:rsidRP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kern w:val="0"/>
          <w:sz w:val="22"/>
          <w:szCs w:val="22"/>
          <w:lang w:eastAsia="pl-PL"/>
        </w:rPr>
        <w:t xml:space="preserve">- sprawdzian nr 4140 </w:t>
      </w:r>
      <w:proofErr w:type="spellStart"/>
      <w:r w:rsidRPr="003E7F91">
        <w:rPr>
          <w:rFonts w:ascii="Arial" w:eastAsiaTheme="minorEastAsia" w:hAnsi="Arial" w:cs="Arial"/>
          <w:kern w:val="0"/>
          <w:sz w:val="22"/>
          <w:szCs w:val="22"/>
          <w:lang w:eastAsia="pl-PL"/>
        </w:rPr>
        <w:t>Retikulocytoza</w:t>
      </w:r>
      <w:proofErr w:type="spellEnd"/>
      <w:r w:rsidRPr="003E7F91">
        <w:rPr>
          <w:rFonts w:ascii="Arial" w:eastAsiaTheme="minorEastAsia" w:hAnsi="Arial" w:cs="Arial"/>
          <w:kern w:val="0"/>
          <w:sz w:val="22"/>
          <w:szCs w:val="22"/>
          <w:lang w:eastAsia="pl-PL"/>
        </w:rPr>
        <w:t xml:space="preserve"> – metody manualne wg harmonogramu dostawcy 4 razy w roku; </w:t>
      </w:r>
    </w:p>
    <w:p w:rsidR="007C6DF4"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kern w:val="0"/>
          <w:sz w:val="22"/>
          <w:szCs w:val="22"/>
          <w:lang w:eastAsia="pl-PL"/>
        </w:rPr>
        <w:t>- sprawdzian nr 4180 Rozmaz krwi (mikroskopia wirtualna) wg harmonogramu dostawcy 2 razy w roku.</w:t>
      </w:r>
    </w:p>
    <w:p w:rsidR="003E7F91" w:rsidRDefault="00493B1F" w:rsidP="003E7F91">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 xml:space="preserve">Odp. </w:t>
      </w:r>
      <w:r w:rsidR="002342CA" w:rsidRPr="002342CA">
        <w:rPr>
          <w:rFonts w:ascii="Arial" w:eastAsiaTheme="minorEastAsia" w:hAnsi="Arial" w:cs="Arial"/>
          <w:kern w:val="0"/>
          <w:sz w:val="22"/>
          <w:szCs w:val="22"/>
          <w:lang w:eastAsia="pl-PL"/>
        </w:rPr>
        <w:t xml:space="preserve">Zamawiający dopuszcza zaoferowanie sprawdzianu z </w:t>
      </w:r>
      <w:proofErr w:type="spellStart"/>
      <w:r w:rsidR="002342CA" w:rsidRPr="002342CA">
        <w:rPr>
          <w:rFonts w:ascii="Arial" w:eastAsiaTheme="minorEastAsia" w:hAnsi="Arial" w:cs="Arial"/>
          <w:kern w:val="0"/>
          <w:sz w:val="22"/>
          <w:szCs w:val="22"/>
          <w:lang w:eastAsia="pl-PL"/>
        </w:rPr>
        <w:t>retikulocytami</w:t>
      </w:r>
      <w:proofErr w:type="spellEnd"/>
      <w:r w:rsidR="002342CA" w:rsidRPr="002342CA">
        <w:rPr>
          <w:rFonts w:ascii="Arial" w:eastAsiaTheme="minorEastAsia" w:hAnsi="Arial" w:cs="Arial"/>
          <w:kern w:val="0"/>
          <w:sz w:val="22"/>
          <w:szCs w:val="22"/>
          <w:lang w:eastAsia="pl-PL"/>
        </w:rPr>
        <w:t xml:space="preserve"> – 2 razy w roku a rozmaz mikroskopowy (wersja wirtualna i bezpośrednia) 4 razy w każdym roku trwania umowy.</w:t>
      </w:r>
    </w:p>
    <w:p w:rsidR="003E7F91" w:rsidRP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p>
    <w:p w:rsidR="003E7F91" w:rsidRPr="003E7F91" w:rsidRDefault="003E7F91" w:rsidP="003E7F91">
      <w:pPr>
        <w:pStyle w:val="Akapitzlist"/>
        <w:numPr>
          <w:ilvl w:val="0"/>
          <w:numId w:val="11"/>
        </w:numPr>
        <w:rPr>
          <w:sz w:val="22"/>
          <w:szCs w:val="22"/>
        </w:rPr>
      </w:pPr>
      <w:r w:rsidRPr="003E7F91">
        <w:rPr>
          <w:sz w:val="22"/>
          <w:szCs w:val="22"/>
        </w:rPr>
        <w:t xml:space="preserve"> </w:t>
      </w:r>
      <w:r w:rsidRPr="003E7F91">
        <w:rPr>
          <w:b/>
          <w:bCs/>
          <w:sz w:val="22"/>
          <w:szCs w:val="22"/>
        </w:rPr>
        <w:t xml:space="preserve">§1 ust. 6: </w:t>
      </w:r>
    </w:p>
    <w:p w:rsid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kern w:val="0"/>
          <w:sz w:val="22"/>
          <w:szCs w:val="22"/>
          <w:lang w:eastAsia="pl-PL"/>
        </w:rPr>
        <w:t xml:space="preserve">Prosimy Zamawiającego o doprecyzowanie zapisów dotyczących terminu instalacji analizatora/system. W zapisach umowy (§3 ust.6) Zamawiający wskazuje „7 dni od podpisania umowy”, natomiast w SIWZ rozdział III, pkt 4 Zmawiający określa termin „w ciągu 14 dni roboczych”. </w:t>
      </w:r>
    </w:p>
    <w:p w:rsidR="00493B1F" w:rsidRPr="003E7F91" w:rsidRDefault="00493B1F" w:rsidP="003E7F91">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Odp. Zgodnie z udzielonymi odpowiedziami.</w:t>
      </w:r>
    </w:p>
    <w:p w:rsidR="003E7F91" w:rsidRPr="003E7F91" w:rsidRDefault="003E7F91" w:rsidP="003E7F91">
      <w:pPr>
        <w:pStyle w:val="Akapitzlist"/>
        <w:numPr>
          <w:ilvl w:val="0"/>
          <w:numId w:val="11"/>
        </w:numPr>
        <w:rPr>
          <w:sz w:val="22"/>
          <w:szCs w:val="22"/>
        </w:rPr>
      </w:pPr>
      <w:r w:rsidRPr="003E7F91">
        <w:rPr>
          <w:b/>
          <w:bCs/>
          <w:sz w:val="22"/>
          <w:szCs w:val="22"/>
        </w:rPr>
        <w:t xml:space="preserve">§1 ust. 14: </w:t>
      </w:r>
    </w:p>
    <w:p w:rsidR="003E7F91" w:rsidRP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kern w:val="0"/>
          <w:sz w:val="22"/>
          <w:szCs w:val="22"/>
          <w:lang w:eastAsia="pl-PL"/>
        </w:rPr>
        <w:t xml:space="preserve">Czy Zamawiający dopuści możliwość uzyskania dostępu online 24h na dobę do aktualnych kart charakterystyk na stronie internetowej Wykonawcy? </w:t>
      </w:r>
    </w:p>
    <w:p w:rsidR="003E7F91" w:rsidRDefault="003E7F91" w:rsidP="003E7F91">
      <w:pPr>
        <w:suppressAutoHyphens w:val="0"/>
        <w:autoSpaceDE w:val="0"/>
        <w:autoSpaceDN w:val="0"/>
        <w:adjustRightInd w:val="0"/>
        <w:rPr>
          <w:rFonts w:ascii="Arial" w:eastAsiaTheme="minorEastAsia" w:hAnsi="Arial" w:cs="Arial"/>
          <w:i/>
          <w:iCs/>
          <w:kern w:val="0"/>
          <w:sz w:val="22"/>
          <w:szCs w:val="22"/>
          <w:lang w:eastAsia="pl-PL"/>
        </w:rPr>
      </w:pPr>
      <w:r w:rsidRPr="003E7F91">
        <w:rPr>
          <w:rFonts w:ascii="Arial" w:eastAsiaTheme="minorEastAsia" w:hAnsi="Arial" w:cs="Arial"/>
          <w:kern w:val="0"/>
          <w:sz w:val="22"/>
          <w:szCs w:val="22"/>
          <w:lang w:eastAsia="pl-PL"/>
        </w:rPr>
        <w:t>Jeżeli tak proponujemy uzupełnienie zapisu: „</w:t>
      </w:r>
      <w:r w:rsidRPr="003E7F91">
        <w:rPr>
          <w:rFonts w:ascii="Arial" w:eastAsiaTheme="minorEastAsia" w:hAnsi="Arial" w:cs="Arial"/>
          <w:i/>
          <w:iCs/>
          <w:kern w:val="0"/>
          <w:sz w:val="22"/>
          <w:szCs w:val="22"/>
          <w:lang w:eastAsia="pl-PL"/>
        </w:rPr>
        <w:t xml:space="preserve">lub zapewni całodobowy dostęp online do karty charakterystyki na stronie internetowej pod adresem: www………..” </w:t>
      </w:r>
    </w:p>
    <w:p w:rsidR="00493B1F" w:rsidRPr="003E7F91" w:rsidRDefault="00493B1F" w:rsidP="003E7F91">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i/>
          <w:iCs/>
          <w:kern w:val="0"/>
          <w:sz w:val="22"/>
          <w:szCs w:val="22"/>
          <w:lang w:eastAsia="pl-PL"/>
        </w:rPr>
        <w:t>Odp. Zgodnie z udzielonymi odpowiedziami.</w:t>
      </w:r>
    </w:p>
    <w:p w:rsidR="003E7F91" w:rsidRPr="003E7F91" w:rsidRDefault="003E7F91" w:rsidP="003E7F91">
      <w:pPr>
        <w:pStyle w:val="Akapitzlist"/>
        <w:numPr>
          <w:ilvl w:val="0"/>
          <w:numId w:val="11"/>
        </w:numPr>
        <w:rPr>
          <w:sz w:val="22"/>
          <w:szCs w:val="22"/>
        </w:rPr>
      </w:pPr>
      <w:r w:rsidRPr="003E7F91">
        <w:rPr>
          <w:b/>
          <w:bCs/>
          <w:sz w:val="22"/>
          <w:szCs w:val="22"/>
        </w:rPr>
        <w:t xml:space="preserve">§6 ust. 2 pkt. 3 </w:t>
      </w:r>
    </w:p>
    <w:p w:rsid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kern w:val="0"/>
          <w:sz w:val="22"/>
          <w:szCs w:val="22"/>
          <w:lang w:eastAsia="pl-PL"/>
        </w:rPr>
        <w:t xml:space="preserve">Prosimy o modyfikację ww. postanowienia wzoru umowy w taki sposób, aby wysokość kary umownej naliczana była od wartości pozostałej umowy, nie zaś od wartości brutto dostarczanego urządzenia. </w:t>
      </w:r>
    </w:p>
    <w:p w:rsidR="00493B1F" w:rsidRPr="003E7F91" w:rsidRDefault="00493B1F" w:rsidP="003E7F91">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Odp. Zgodnie z SIWZ</w:t>
      </w:r>
    </w:p>
    <w:p w:rsidR="003E7F91" w:rsidRPr="003E7F91" w:rsidRDefault="003E7F91" w:rsidP="003E7F91">
      <w:pPr>
        <w:pStyle w:val="Akapitzlist"/>
        <w:numPr>
          <w:ilvl w:val="0"/>
          <w:numId w:val="11"/>
        </w:numPr>
        <w:rPr>
          <w:sz w:val="22"/>
          <w:szCs w:val="22"/>
        </w:rPr>
      </w:pPr>
      <w:r w:rsidRPr="003E7F91">
        <w:rPr>
          <w:b/>
          <w:bCs/>
          <w:sz w:val="22"/>
          <w:szCs w:val="22"/>
        </w:rPr>
        <w:t xml:space="preserve">§6 ust. 2 pkt. 3 </w:t>
      </w:r>
    </w:p>
    <w:p w:rsidR="003E7F91" w:rsidRPr="003E7F91" w:rsidRDefault="003E7F91" w:rsidP="003E7F91">
      <w:pPr>
        <w:suppressAutoHyphens w:val="0"/>
        <w:autoSpaceDE w:val="0"/>
        <w:autoSpaceDN w:val="0"/>
        <w:adjustRightInd w:val="0"/>
        <w:rPr>
          <w:rFonts w:ascii="Arial" w:eastAsiaTheme="minorEastAsia" w:hAnsi="Arial" w:cs="Arial"/>
          <w:kern w:val="0"/>
          <w:sz w:val="22"/>
          <w:szCs w:val="22"/>
          <w:lang w:eastAsia="pl-PL"/>
        </w:rPr>
      </w:pPr>
      <w:r w:rsidRPr="003E7F91">
        <w:rPr>
          <w:rFonts w:ascii="Arial" w:eastAsiaTheme="minorEastAsia" w:hAnsi="Arial" w:cs="Arial"/>
          <w:kern w:val="0"/>
          <w:sz w:val="22"/>
          <w:szCs w:val="22"/>
          <w:lang w:eastAsia="pl-PL"/>
        </w:rPr>
        <w:t xml:space="preserve">Uprzejmie prosimy o dookreślenie zapisu: </w:t>
      </w:r>
    </w:p>
    <w:p w:rsidR="003E7F91" w:rsidRDefault="003E7F91" w:rsidP="003E7F91">
      <w:pPr>
        <w:suppressAutoHyphens w:val="0"/>
        <w:autoSpaceDE w:val="0"/>
        <w:autoSpaceDN w:val="0"/>
        <w:adjustRightInd w:val="0"/>
        <w:rPr>
          <w:rFonts w:ascii="Arial" w:eastAsiaTheme="minorEastAsia" w:hAnsi="Arial" w:cs="Arial"/>
          <w:i/>
          <w:iCs/>
          <w:kern w:val="0"/>
          <w:sz w:val="22"/>
          <w:szCs w:val="22"/>
          <w:lang w:eastAsia="pl-PL"/>
        </w:rPr>
      </w:pPr>
      <w:r w:rsidRPr="003E7F91">
        <w:rPr>
          <w:rFonts w:ascii="Arial" w:eastAsiaTheme="minorEastAsia" w:hAnsi="Arial" w:cs="Arial"/>
          <w:i/>
          <w:iCs/>
          <w:kern w:val="0"/>
          <w:sz w:val="22"/>
          <w:szCs w:val="22"/>
          <w:lang w:eastAsia="pl-PL"/>
        </w:rPr>
        <w:t>„za każdy dzień opóźnienia z przyczyn leżących po stronie Wykonawcy”</w:t>
      </w:r>
      <w:r w:rsidRPr="003E7F91">
        <w:rPr>
          <w:rFonts w:ascii="Arial" w:eastAsiaTheme="minorHAnsi" w:hAnsi="Arial" w:cs="Arial"/>
          <w:color w:val="000000"/>
          <w:kern w:val="0"/>
          <w:sz w:val="23"/>
          <w:szCs w:val="23"/>
        </w:rPr>
        <w:t xml:space="preserve"> </w:t>
      </w:r>
      <w:r w:rsidRPr="003E7F91">
        <w:rPr>
          <w:rFonts w:ascii="Arial" w:eastAsiaTheme="minorEastAsia" w:hAnsi="Arial" w:cs="Arial"/>
          <w:i/>
          <w:iCs/>
          <w:kern w:val="0"/>
          <w:sz w:val="22"/>
          <w:szCs w:val="22"/>
          <w:lang w:eastAsia="pl-PL"/>
        </w:rPr>
        <w:t>Kara powinna pełnić funkcję dyscyplinującą, a nie paraliżującą. W obecnym brzmieniu zapisu Wykonawca nie ma wpływu na wysokość kary – nie zależy to od jego należytej staranności.</w:t>
      </w:r>
    </w:p>
    <w:p w:rsidR="00493B1F" w:rsidRDefault="00493B1F" w:rsidP="003E7F91">
      <w:pPr>
        <w:suppressAutoHyphens w:val="0"/>
        <w:autoSpaceDE w:val="0"/>
        <w:autoSpaceDN w:val="0"/>
        <w:adjustRightInd w:val="0"/>
        <w:rPr>
          <w:rFonts w:ascii="Arial" w:eastAsiaTheme="minorEastAsia" w:hAnsi="Arial" w:cs="Arial"/>
          <w:kern w:val="0"/>
          <w:sz w:val="22"/>
          <w:szCs w:val="22"/>
          <w:lang w:eastAsia="pl-PL"/>
        </w:rPr>
      </w:pPr>
      <w:r>
        <w:rPr>
          <w:rFonts w:ascii="Arial" w:eastAsiaTheme="minorEastAsia" w:hAnsi="Arial" w:cs="Arial"/>
          <w:kern w:val="0"/>
          <w:sz w:val="22"/>
          <w:szCs w:val="22"/>
          <w:lang w:eastAsia="pl-PL"/>
        </w:rPr>
        <w:t>Odp. Zgodnie z SIWZ.</w:t>
      </w:r>
    </w:p>
    <w:p w:rsidR="003E7F91" w:rsidRPr="007C6DF4" w:rsidRDefault="003E7F91" w:rsidP="003E7F91">
      <w:pPr>
        <w:suppressAutoHyphens w:val="0"/>
        <w:autoSpaceDE w:val="0"/>
        <w:autoSpaceDN w:val="0"/>
        <w:adjustRightInd w:val="0"/>
        <w:rPr>
          <w:rFonts w:ascii="Arial" w:eastAsiaTheme="minorEastAsia" w:hAnsi="Arial" w:cs="Arial"/>
          <w:kern w:val="0"/>
          <w:sz w:val="22"/>
          <w:szCs w:val="22"/>
          <w:lang w:eastAsia="pl-PL"/>
        </w:rPr>
      </w:pPr>
    </w:p>
    <w:p w:rsidR="00A00EA3" w:rsidRPr="00A00EA3" w:rsidRDefault="00A00EA3" w:rsidP="00A00EA3">
      <w:pPr>
        <w:spacing w:line="100" w:lineRule="atLeast"/>
        <w:jc w:val="both"/>
      </w:pPr>
      <w:r w:rsidRPr="00A00EA3">
        <w:rPr>
          <w:rFonts w:cs="Arial"/>
        </w:rPr>
        <w:t>Niniejsza odpowiedź została udzielona na mocy art.38 ust.1-6 ustawy Prawo Zamówień Publicznych z dnia 29 stycznia 2004 roku (</w:t>
      </w:r>
      <w:proofErr w:type="spellStart"/>
      <w:r w:rsidR="00052AB3">
        <w:rPr>
          <w:rFonts w:cs="Arial"/>
        </w:rPr>
        <w:t>t.j</w:t>
      </w:r>
      <w:proofErr w:type="spellEnd"/>
      <w:r w:rsidR="00052AB3">
        <w:rPr>
          <w:rFonts w:cs="Arial"/>
        </w:rPr>
        <w:t xml:space="preserve">. </w:t>
      </w:r>
      <w:r w:rsidRPr="00A00EA3">
        <w:rPr>
          <w:rFonts w:cs="Arial"/>
        </w:rPr>
        <w:t>Dz. U. z 201</w:t>
      </w:r>
      <w:r w:rsidR="00052AB3">
        <w:rPr>
          <w:rFonts w:cs="Arial"/>
        </w:rPr>
        <w:t>8</w:t>
      </w:r>
      <w:r w:rsidRPr="00A00EA3">
        <w:rPr>
          <w:rFonts w:cs="Arial"/>
        </w:rPr>
        <w:t xml:space="preserve"> r.  poz. </w:t>
      </w:r>
      <w:r w:rsidR="00052AB3">
        <w:rPr>
          <w:rFonts w:cs="Arial"/>
        </w:rPr>
        <w:t>1986</w:t>
      </w:r>
      <w:r w:rsidRPr="00A00EA3">
        <w:rPr>
          <w:rFonts w:cs="Arial"/>
        </w:rPr>
        <w:t>)</w:t>
      </w:r>
      <w:r w:rsidRPr="00A00EA3">
        <w:rPr>
          <w:rFonts w:cs="Arial"/>
          <w:b/>
          <w:bCs/>
        </w:rPr>
        <w:t xml:space="preserve"> </w:t>
      </w:r>
    </w:p>
    <w:p w:rsidR="00A00EA3" w:rsidRPr="00A00EA3" w:rsidRDefault="00A00EA3" w:rsidP="00A00EA3">
      <w:pPr>
        <w:spacing w:line="100" w:lineRule="atLeast"/>
        <w:jc w:val="both"/>
      </w:pPr>
    </w:p>
    <w:p w:rsidR="00A00EA3" w:rsidRPr="00A00EA3" w:rsidRDefault="00A00EA3" w:rsidP="00A00EA3">
      <w:pPr>
        <w:tabs>
          <w:tab w:val="left" w:pos="0"/>
        </w:tabs>
        <w:autoSpaceDE w:val="0"/>
        <w:spacing w:line="100" w:lineRule="atLeast"/>
        <w:ind w:firstLine="120"/>
        <w:jc w:val="both"/>
        <w:rPr>
          <w:rFonts w:eastAsia="Times New Roman"/>
          <w:b/>
          <w:bCs/>
          <w:color w:val="000000"/>
          <w:spacing w:val="3"/>
        </w:rPr>
      </w:pPr>
      <w:r w:rsidRPr="00A00EA3">
        <w:rPr>
          <w:rFonts w:eastAsia="Times New Roman"/>
          <w:b/>
          <w:bCs/>
          <w:color w:val="000000"/>
          <w:spacing w:val="3"/>
        </w:rPr>
        <w:t xml:space="preserve">                                                                        </w:t>
      </w:r>
      <w:r w:rsidRPr="00A00EA3">
        <w:rPr>
          <w:rFonts w:eastAsia="Times New Roman"/>
          <w:b/>
          <w:bCs/>
          <w:color w:val="000000"/>
          <w:spacing w:val="3"/>
        </w:rPr>
        <w:tab/>
      </w:r>
      <w:r w:rsidRPr="00A00EA3">
        <w:rPr>
          <w:rFonts w:eastAsia="Times New Roman"/>
          <w:b/>
          <w:bCs/>
          <w:color w:val="000000"/>
          <w:spacing w:val="3"/>
        </w:rPr>
        <w:tab/>
      </w:r>
      <w:r w:rsidRPr="00A00EA3">
        <w:rPr>
          <w:rFonts w:eastAsia="Times New Roman"/>
          <w:b/>
          <w:bCs/>
          <w:color w:val="000000"/>
          <w:spacing w:val="3"/>
        </w:rPr>
        <w:tab/>
      </w:r>
      <w:r w:rsidRPr="00A00EA3">
        <w:rPr>
          <w:rFonts w:eastAsia="Times New Roman"/>
          <w:b/>
          <w:bCs/>
          <w:color w:val="000000"/>
          <w:spacing w:val="3"/>
        </w:rPr>
        <w:tab/>
        <w:t xml:space="preserve"> ZAMAWIAJĄCY</w:t>
      </w:r>
    </w:p>
    <w:p w:rsidR="00A00EA3" w:rsidRPr="00A00EA3" w:rsidRDefault="00A00EA3" w:rsidP="00A00EA3">
      <w:pPr>
        <w:tabs>
          <w:tab w:val="left" w:pos="0"/>
        </w:tabs>
        <w:autoSpaceDE w:val="0"/>
        <w:spacing w:line="100" w:lineRule="atLeast"/>
        <w:ind w:firstLine="120"/>
        <w:jc w:val="right"/>
        <w:rPr>
          <w:rFonts w:eastAsia="Times New Roman"/>
          <w:b/>
          <w:bCs/>
          <w:color w:val="000000"/>
          <w:spacing w:val="3"/>
        </w:rPr>
      </w:pPr>
      <w:r w:rsidRPr="00A00EA3">
        <w:rPr>
          <w:rFonts w:eastAsia="Times New Roman"/>
          <w:b/>
          <w:bCs/>
          <w:color w:val="000000"/>
          <w:spacing w:val="3"/>
        </w:rPr>
        <w:t>………………………………</w:t>
      </w:r>
    </w:p>
    <w:p w:rsidR="00A00EA3" w:rsidRPr="00B16B33" w:rsidRDefault="00A00EA3" w:rsidP="00A00EA3">
      <w:pPr>
        <w:suppressAutoHyphens w:val="0"/>
        <w:autoSpaceDE w:val="0"/>
        <w:autoSpaceDN w:val="0"/>
        <w:adjustRightInd w:val="0"/>
        <w:jc w:val="right"/>
        <w:rPr>
          <w:rFonts w:ascii="Arial" w:eastAsiaTheme="minorEastAsia" w:hAnsi="Arial" w:cs="Arial"/>
          <w:kern w:val="0"/>
          <w:sz w:val="22"/>
          <w:szCs w:val="22"/>
          <w:lang w:eastAsia="pl-PL"/>
        </w:rPr>
        <w:sectPr w:rsidR="00A00EA3" w:rsidRPr="00B16B33" w:rsidSect="003C28B2">
          <w:headerReference w:type="even" r:id="rId8"/>
          <w:headerReference w:type="default" r:id="rId9"/>
          <w:footerReference w:type="even" r:id="rId10"/>
          <w:footerReference w:type="default" r:id="rId11"/>
          <w:headerReference w:type="first" r:id="rId12"/>
          <w:footerReference w:type="first" r:id="rId13"/>
          <w:pgSz w:w="11959" w:h="16862"/>
          <w:pgMar w:top="576" w:right="1469" w:bottom="691" w:left="857" w:header="708" w:footer="708" w:gutter="0"/>
          <w:cols w:space="60"/>
          <w:noEndnote/>
        </w:sectPr>
      </w:pPr>
    </w:p>
    <w:p w:rsidR="00014C9B" w:rsidRPr="00495701" w:rsidRDefault="00014C9B" w:rsidP="00014C9B">
      <w:pPr>
        <w:widowControl/>
        <w:jc w:val="both"/>
        <w:rPr>
          <w:rFonts w:ascii="Arial" w:hAnsi="Arial" w:cs="Arial"/>
          <w:color w:val="000000"/>
          <w:sz w:val="22"/>
          <w:szCs w:val="22"/>
        </w:rPr>
      </w:pPr>
    </w:p>
    <w:sectPr w:rsidR="00014C9B" w:rsidRPr="00495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6BB" w:rsidRDefault="005626BB" w:rsidP="00A00EA3">
      <w:r>
        <w:separator/>
      </w:r>
    </w:p>
  </w:endnote>
  <w:endnote w:type="continuationSeparator" w:id="0">
    <w:p w:rsidR="005626BB" w:rsidRDefault="005626BB" w:rsidP="00A0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81" w:rsidRDefault="00A26B8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250030"/>
      <w:docPartObj>
        <w:docPartGallery w:val="Page Numbers (Bottom of Page)"/>
        <w:docPartUnique/>
      </w:docPartObj>
    </w:sdtPr>
    <w:sdtEndPr/>
    <w:sdtContent>
      <w:p w:rsidR="00A26B81" w:rsidRDefault="00A26B81">
        <w:pPr>
          <w:pStyle w:val="Stopka"/>
          <w:jc w:val="right"/>
        </w:pPr>
        <w:r>
          <w:fldChar w:fldCharType="begin"/>
        </w:r>
        <w:r>
          <w:instrText>PAGE   \* MERGEFORMAT</w:instrText>
        </w:r>
        <w:r>
          <w:fldChar w:fldCharType="separate"/>
        </w:r>
        <w:r w:rsidR="00E044F0">
          <w:rPr>
            <w:noProof/>
          </w:rPr>
          <w:t>12</w:t>
        </w:r>
        <w:r>
          <w:fldChar w:fldCharType="end"/>
        </w:r>
      </w:p>
    </w:sdtContent>
  </w:sdt>
  <w:p w:rsidR="00A26B81" w:rsidRDefault="00A26B8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81" w:rsidRDefault="00A26B8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6BB" w:rsidRDefault="005626BB" w:rsidP="00A00EA3">
      <w:r>
        <w:separator/>
      </w:r>
    </w:p>
  </w:footnote>
  <w:footnote w:type="continuationSeparator" w:id="0">
    <w:p w:rsidR="005626BB" w:rsidRDefault="005626BB" w:rsidP="00A00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81" w:rsidRDefault="00A26B8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81" w:rsidRDefault="00A26B8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81" w:rsidRDefault="00A26B8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8AC"/>
    <w:multiLevelType w:val="hybridMultilevel"/>
    <w:tmpl w:val="0A7EC414"/>
    <w:lvl w:ilvl="0" w:tplc="E86C0F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nsid w:val="0E9E6E01"/>
    <w:multiLevelType w:val="hybridMultilevel"/>
    <w:tmpl w:val="463CF858"/>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nsid w:val="0FB9546D"/>
    <w:multiLevelType w:val="multilevel"/>
    <w:tmpl w:val="5B86B6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2160B"/>
    <w:multiLevelType w:val="hybridMultilevel"/>
    <w:tmpl w:val="951AAB7E"/>
    <w:lvl w:ilvl="0" w:tplc="072440F4">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7B811AA"/>
    <w:multiLevelType w:val="multilevel"/>
    <w:tmpl w:val="9D8C6D5C"/>
    <w:lvl w:ilvl="0">
      <w:start w:val="55"/>
      <w:numFmt w:val="decimal"/>
      <w:lvlText w:val="%1."/>
      <w:lvlJc w:val="left"/>
      <w:pPr>
        <w:ind w:left="480" w:hanging="480"/>
      </w:pPr>
      <w:rPr>
        <w:rFonts w:hint="default"/>
      </w:rPr>
    </w:lvl>
    <w:lvl w:ilvl="1">
      <w:start w:val="1"/>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5">
    <w:nsid w:val="1B0F4612"/>
    <w:multiLevelType w:val="hybridMultilevel"/>
    <w:tmpl w:val="AAAE6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05520C9"/>
    <w:multiLevelType w:val="hybridMultilevel"/>
    <w:tmpl w:val="0A7EC414"/>
    <w:lvl w:ilvl="0" w:tplc="E86C0F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25532A53"/>
    <w:multiLevelType w:val="hybridMultilevel"/>
    <w:tmpl w:val="FBD257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DD2097B"/>
    <w:multiLevelType w:val="hybridMultilevel"/>
    <w:tmpl w:val="EA1022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47426D46"/>
    <w:multiLevelType w:val="hybridMultilevel"/>
    <w:tmpl w:val="451806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90C19D8"/>
    <w:multiLevelType w:val="multilevel"/>
    <w:tmpl w:val="B446582C"/>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5711815"/>
    <w:multiLevelType w:val="hybridMultilevel"/>
    <w:tmpl w:val="F7181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070FB5"/>
    <w:multiLevelType w:val="hybridMultilevel"/>
    <w:tmpl w:val="9370A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8FE26CB"/>
    <w:multiLevelType w:val="hybridMultilevel"/>
    <w:tmpl w:val="DA4EA100"/>
    <w:lvl w:ilvl="0" w:tplc="0415000F">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4">
    <w:nsid w:val="701815C6"/>
    <w:multiLevelType w:val="multilevel"/>
    <w:tmpl w:val="17F8FBFC"/>
    <w:lvl w:ilvl="0">
      <w:start w:val="1"/>
      <w:numFmt w:val="decimal"/>
      <w:lvlText w:val="%1."/>
      <w:lvlJc w:val="left"/>
      <w:pPr>
        <w:ind w:left="1070" w:hanging="360"/>
      </w:pPr>
      <w:rPr>
        <w:rFonts w:hint="default"/>
        <w:b w:val="0"/>
      </w:rPr>
    </w:lvl>
    <w:lvl w:ilvl="1">
      <w:start w:val="3"/>
      <w:numFmt w:val="decimal"/>
      <w:isLgl/>
      <w:lvlText w:val="%1.%2."/>
      <w:lvlJc w:val="left"/>
      <w:pPr>
        <w:ind w:left="1824"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972" w:hanging="1080"/>
      </w:pPr>
      <w:rPr>
        <w:rFonts w:hint="default"/>
      </w:rPr>
    </w:lvl>
    <w:lvl w:ilvl="4">
      <w:start w:val="1"/>
      <w:numFmt w:val="decimal"/>
      <w:isLgl/>
      <w:lvlText w:val="%1.%2.%3.%4.%5."/>
      <w:lvlJc w:val="left"/>
      <w:pPr>
        <w:ind w:left="3366" w:hanging="1080"/>
      </w:pPr>
      <w:rPr>
        <w:rFonts w:hint="default"/>
      </w:rPr>
    </w:lvl>
    <w:lvl w:ilvl="5">
      <w:start w:val="1"/>
      <w:numFmt w:val="decimal"/>
      <w:isLgl/>
      <w:lvlText w:val="%1.%2.%3.%4.%5.%6."/>
      <w:lvlJc w:val="left"/>
      <w:pPr>
        <w:ind w:left="4120" w:hanging="1440"/>
      </w:pPr>
      <w:rPr>
        <w:rFonts w:hint="default"/>
      </w:rPr>
    </w:lvl>
    <w:lvl w:ilvl="6">
      <w:start w:val="1"/>
      <w:numFmt w:val="decimal"/>
      <w:isLgl/>
      <w:lvlText w:val="%1.%2.%3.%4.%5.%6.%7."/>
      <w:lvlJc w:val="left"/>
      <w:pPr>
        <w:ind w:left="4514" w:hanging="1440"/>
      </w:pPr>
      <w:rPr>
        <w:rFonts w:hint="default"/>
      </w:rPr>
    </w:lvl>
    <w:lvl w:ilvl="7">
      <w:start w:val="1"/>
      <w:numFmt w:val="decimal"/>
      <w:isLgl/>
      <w:lvlText w:val="%1.%2.%3.%4.%5.%6.%7.%8."/>
      <w:lvlJc w:val="left"/>
      <w:pPr>
        <w:ind w:left="5268" w:hanging="1800"/>
      </w:pPr>
      <w:rPr>
        <w:rFonts w:hint="default"/>
      </w:rPr>
    </w:lvl>
    <w:lvl w:ilvl="8">
      <w:start w:val="1"/>
      <w:numFmt w:val="decimal"/>
      <w:isLgl/>
      <w:lvlText w:val="%1.%2.%3.%4.%5.%6.%7.%8.%9."/>
      <w:lvlJc w:val="left"/>
      <w:pPr>
        <w:ind w:left="5662" w:hanging="1800"/>
      </w:pPr>
      <w:rPr>
        <w:rFonts w:hint="default"/>
      </w:rPr>
    </w:lvl>
  </w:abstractNum>
  <w:abstractNum w:abstractNumId="15">
    <w:nsid w:val="71B1700C"/>
    <w:multiLevelType w:val="hybridMultilevel"/>
    <w:tmpl w:val="64DE0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9C250AB"/>
    <w:multiLevelType w:val="hybridMultilevel"/>
    <w:tmpl w:val="EC786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77"/>
    <w:rsid w:val="00014C9B"/>
    <w:rsid w:val="000500C2"/>
    <w:rsid w:val="00052AB3"/>
    <w:rsid w:val="00096412"/>
    <w:rsid w:val="000F233C"/>
    <w:rsid w:val="000F55F4"/>
    <w:rsid w:val="000F7096"/>
    <w:rsid w:val="0011016A"/>
    <w:rsid w:val="0015335E"/>
    <w:rsid w:val="001651E8"/>
    <w:rsid w:val="00172104"/>
    <w:rsid w:val="001739AA"/>
    <w:rsid w:val="001E261F"/>
    <w:rsid w:val="001E45B7"/>
    <w:rsid w:val="0020141C"/>
    <w:rsid w:val="002342CA"/>
    <w:rsid w:val="0024183C"/>
    <w:rsid w:val="002562E3"/>
    <w:rsid w:val="00261FE9"/>
    <w:rsid w:val="00277BB4"/>
    <w:rsid w:val="002D1E7C"/>
    <w:rsid w:val="002F114C"/>
    <w:rsid w:val="003231BF"/>
    <w:rsid w:val="00360587"/>
    <w:rsid w:val="00372687"/>
    <w:rsid w:val="003C28B2"/>
    <w:rsid w:val="003E7F91"/>
    <w:rsid w:val="003F4E4B"/>
    <w:rsid w:val="00410DF7"/>
    <w:rsid w:val="0041784F"/>
    <w:rsid w:val="0042234A"/>
    <w:rsid w:val="004360A1"/>
    <w:rsid w:val="0043749C"/>
    <w:rsid w:val="00457026"/>
    <w:rsid w:val="0046011D"/>
    <w:rsid w:val="00484132"/>
    <w:rsid w:val="00487C52"/>
    <w:rsid w:val="00493B1F"/>
    <w:rsid w:val="00495701"/>
    <w:rsid w:val="005014AB"/>
    <w:rsid w:val="005031C8"/>
    <w:rsid w:val="005626BB"/>
    <w:rsid w:val="005637D9"/>
    <w:rsid w:val="00580DF0"/>
    <w:rsid w:val="005E1D0E"/>
    <w:rsid w:val="00604438"/>
    <w:rsid w:val="0068603F"/>
    <w:rsid w:val="00693577"/>
    <w:rsid w:val="006976A5"/>
    <w:rsid w:val="006A3C69"/>
    <w:rsid w:val="00702E7C"/>
    <w:rsid w:val="007109C8"/>
    <w:rsid w:val="0073321C"/>
    <w:rsid w:val="00793174"/>
    <w:rsid w:val="007C6DF4"/>
    <w:rsid w:val="00816BE2"/>
    <w:rsid w:val="00820C2A"/>
    <w:rsid w:val="0084702D"/>
    <w:rsid w:val="00897160"/>
    <w:rsid w:val="008D3919"/>
    <w:rsid w:val="008D4DA9"/>
    <w:rsid w:val="00916F27"/>
    <w:rsid w:val="00930360"/>
    <w:rsid w:val="00944836"/>
    <w:rsid w:val="00951317"/>
    <w:rsid w:val="0099347D"/>
    <w:rsid w:val="009B0A2D"/>
    <w:rsid w:val="009D4092"/>
    <w:rsid w:val="009F6333"/>
    <w:rsid w:val="00A00EA3"/>
    <w:rsid w:val="00A216A6"/>
    <w:rsid w:val="00A26B81"/>
    <w:rsid w:val="00A36AEA"/>
    <w:rsid w:val="00A6601F"/>
    <w:rsid w:val="00A70E62"/>
    <w:rsid w:val="00A94B62"/>
    <w:rsid w:val="00AB4A20"/>
    <w:rsid w:val="00AC5C4B"/>
    <w:rsid w:val="00AD5058"/>
    <w:rsid w:val="00B112D1"/>
    <w:rsid w:val="00B16B33"/>
    <w:rsid w:val="00B2037D"/>
    <w:rsid w:val="00B44F3F"/>
    <w:rsid w:val="00B668BF"/>
    <w:rsid w:val="00B76129"/>
    <w:rsid w:val="00BC218D"/>
    <w:rsid w:val="00BE140E"/>
    <w:rsid w:val="00C915EB"/>
    <w:rsid w:val="00C91A27"/>
    <w:rsid w:val="00C9372F"/>
    <w:rsid w:val="00C96E3B"/>
    <w:rsid w:val="00CE3A2B"/>
    <w:rsid w:val="00CE69B3"/>
    <w:rsid w:val="00D263FB"/>
    <w:rsid w:val="00D612B3"/>
    <w:rsid w:val="00D74216"/>
    <w:rsid w:val="00D93210"/>
    <w:rsid w:val="00DE1859"/>
    <w:rsid w:val="00E0429F"/>
    <w:rsid w:val="00E044F0"/>
    <w:rsid w:val="00E147A6"/>
    <w:rsid w:val="00E84288"/>
    <w:rsid w:val="00E940AB"/>
    <w:rsid w:val="00EA7E43"/>
    <w:rsid w:val="00EB1963"/>
    <w:rsid w:val="00EF14AB"/>
    <w:rsid w:val="00F63C7F"/>
    <w:rsid w:val="00F67F18"/>
    <w:rsid w:val="00F7181C"/>
    <w:rsid w:val="00F91AE2"/>
    <w:rsid w:val="00FA2E0D"/>
    <w:rsid w:val="00FB2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577"/>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3577"/>
    <w:rPr>
      <w:rFonts w:ascii="Tahoma" w:hAnsi="Tahoma" w:cs="Tahoma"/>
      <w:sz w:val="16"/>
      <w:szCs w:val="16"/>
    </w:rPr>
  </w:style>
  <w:style w:type="character" w:customStyle="1" w:styleId="TekstdymkaZnak">
    <w:name w:val="Tekst dymka Znak"/>
    <w:basedOn w:val="Domylnaczcionkaakapitu"/>
    <w:link w:val="Tekstdymka"/>
    <w:uiPriority w:val="99"/>
    <w:semiHidden/>
    <w:rsid w:val="00693577"/>
    <w:rPr>
      <w:rFonts w:ascii="Tahoma" w:eastAsia="Lucida Sans Unicode" w:hAnsi="Tahoma" w:cs="Tahoma"/>
      <w:kern w:val="1"/>
      <w:sz w:val="16"/>
      <w:szCs w:val="16"/>
    </w:rPr>
  </w:style>
  <w:style w:type="paragraph" w:styleId="Akapitzlist">
    <w:name w:val="List Paragraph"/>
    <w:basedOn w:val="Normalny"/>
    <w:uiPriority w:val="34"/>
    <w:qFormat/>
    <w:rsid w:val="00360587"/>
    <w:pPr>
      <w:suppressAutoHyphens w:val="0"/>
      <w:autoSpaceDE w:val="0"/>
      <w:autoSpaceDN w:val="0"/>
      <w:adjustRightInd w:val="0"/>
      <w:ind w:left="720"/>
      <w:contextualSpacing/>
    </w:pPr>
    <w:rPr>
      <w:rFonts w:ascii="Arial" w:eastAsiaTheme="minorEastAsia" w:hAnsi="Arial" w:cs="Arial"/>
      <w:kern w:val="0"/>
      <w:sz w:val="20"/>
      <w:szCs w:val="20"/>
      <w:lang w:eastAsia="pl-PL"/>
    </w:rPr>
  </w:style>
  <w:style w:type="paragraph" w:styleId="Tekstpodstawowywcity3">
    <w:name w:val="Body Text Indent 3"/>
    <w:basedOn w:val="Normalny"/>
    <w:link w:val="Tekstpodstawowywcity3Znak"/>
    <w:semiHidden/>
    <w:unhideWhenUsed/>
    <w:rsid w:val="00360587"/>
    <w:pPr>
      <w:widowControl/>
      <w:suppressAutoHyphens w:val="0"/>
      <w:ind w:firstLine="284"/>
      <w:jc w:val="both"/>
    </w:pPr>
    <w:rPr>
      <w:rFonts w:eastAsia="Times New Roman"/>
      <w:kern w:val="0"/>
      <w:sz w:val="22"/>
      <w:szCs w:val="20"/>
    </w:rPr>
  </w:style>
  <w:style w:type="character" w:customStyle="1" w:styleId="Tekstpodstawowywcity3Znak">
    <w:name w:val="Tekst podstawowy wcięty 3 Znak"/>
    <w:basedOn w:val="Domylnaczcionkaakapitu"/>
    <w:link w:val="Tekstpodstawowywcity3"/>
    <w:semiHidden/>
    <w:rsid w:val="00360587"/>
    <w:rPr>
      <w:rFonts w:ascii="Times New Roman" w:eastAsia="Times New Roman" w:hAnsi="Times New Roman" w:cs="Times New Roman"/>
      <w:szCs w:val="20"/>
    </w:rPr>
  </w:style>
  <w:style w:type="paragraph" w:customStyle="1" w:styleId="Tre">
    <w:name w:val="Treść"/>
    <w:rsid w:val="0043749C"/>
    <w:pPr>
      <w:spacing w:after="0" w:line="240" w:lineRule="auto"/>
    </w:pPr>
    <w:rPr>
      <w:rFonts w:ascii="Helvetica" w:eastAsia="Arial Unicode MS" w:hAnsi="Helvetica" w:cs="Arial Unicode MS"/>
      <w:color w:val="000000"/>
      <w:lang w:eastAsia="pl-PL"/>
    </w:rPr>
  </w:style>
  <w:style w:type="paragraph" w:styleId="Bezodstpw">
    <w:name w:val="No Spacing"/>
    <w:uiPriority w:val="1"/>
    <w:qFormat/>
    <w:rsid w:val="00495701"/>
    <w:pPr>
      <w:spacing w:after="0" w:line="240" w:lineRule="auto"/>
    </w:pPr>
    <w:rPr>
      <w:rFonts w:ascii="Calibri" w:eastAsia="Calibri" w:hAnsi="Calibri" w:cs="Times New Roman"/>
    </w:rPr>
  </w:style>
  <w:style w:type="paragraph" w:customStyle="1" w:styleId="Standard">
    <w:name w:val="Standard"/>
    <w:rsid w:val="00495701"/>
    <w:pPr>
      <w:suppressAutoHyphens/>
      <w:autoSpaceDN w:val="0"/>
      <w:spacing w:after="0" w:line="240" w:lineRule="auto"/>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A00EA3"/>
    <w:pPr>
      <w:tabs>
        <w:tab w:val="center" w:pos="4536"/>
        <w:tab w:val="right" w:pos="9072"/>
      </w:tabs>
    </w:pPr>
  </w:style>
  <w:style w:type="character" w:customStyle="1" w:styleId="NagwekZnak">
    <w:name w:val="Nagłówek Znak"/>
    <w:basedOn w:val="Domylnaczcionkaakapitu"/>
    <w:link w:val="Nagwek"/>
    <w:uiPriority w:val="99"/>
    <w:rsid w:val="00A00EA3"/>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A00EA3"/>
    <w:pPr>
      <w:tabs>
        <w:tab w:val="center" w:pos="4536"/>
        <w:tab w:val="right" w:pos="9072"/>
      </w:tabs>
    </w:pPr>
  </w:style>
  <w:style w:type="character" w:customStyle="1" w:styleId="StopkaZnak">
    <w:name w:val="Stopka Znak"/>
    <w:basedOn w:val="Domylnaczcionkaakapitu"/>
    <w:link w:val="Stopka"/>
    <w:uiPriority w:val="99"/>
    <w:rsid w:val="00A00EA3"/>
    <w:rPr>
      <w:rFonts w:ascii="Times New Roman" w:eastAsia="Lucida Sans Unicode" w:hAnsi="Times New Roman" w:cs="Times New Roman"/>
      <w:kern w:val="1"/>
      <w:sz w:val="24"/>
      <w:szCs w:val="24"/>
    </w:rPr>
  </w:style>
  <w:style w:type="character" w:customStyle="1" w:styleId="Heading3">
    <w:name w:val="Heading #3_"/>
    <w:basedOn w:val="Domylnaczcionkaakapitu"/>
    <w:link w:val="Heading30"/>
    <w:rsid w:val="00052AB3"/>
    <w:rPr>
      <w:rFonts w:ascii="Garamond" w:eastAsia="Garamond" w:hAnsi="Garamond" w:cs="Garamond"/>
      <w:b/>
      <w:bCs/>
      <w:shd w:val="clear" w:color="auto" w:fill="FFFFFF"/>
    </w:rPr>
  </w:style>
  <w:style w:type="paragraph" w:customStyle="1" w:styleId="Heading30">
    <w:name w:val="Heading #3"/>
    <w:basedOn w:val="Normalny"/>
    <w:link w:val="Heading3"/>
    <w:rsid w:val="00052AB3"/>
    <w:pPr>
      <w:shd w:val="clear" w:color="auto" w:fill="FFFFFF"/>
      <w:suppressAutoHyphens w:val="0"/>
      <w:spacing w:before="420" w:line="250" w:lineRule="exact"/>
      <w:ind w:hanging="460"/>
      <w:jc w:val="center"/>
      <w:outlineLvl w:val="2"/>
    </w:pPr>
    <w:rPr>
      <w:rFonts w:ascii="Garamond" w:eastAsia="Garamond" w:hAnsi="Garamond" w:cs="Garamond"/>
      <w:b/>
      <w:bCs/>
      <w:kern w:val="0"/>
      <w:sz w:val="22"/>
      <w:szCs w:val="22"/>
    </w:rPr>
  </w:style>
  <w:style w:type="paragraph" w:customStyle="1" w:styleId="Default">
    <w:name w:val="Default"/>
    <w:rsid w:val="003F4E4B"/>
    <w:pPr>
      <w:autoSpaceDE w:val="0"/>
      <w:autoSpaceDN w:val="0"/>
      <w:adjustRightInd w:val="0"/>
      <w:spacing w:after="0" w:line="240" w:lineRule="auto"/>
    </w:pPr>
    <w:rPr>
      <w:rFonts w:ascii="Calibri" w:hAnsi="Calibri" w:cs="Calibri"/>
      <w:color w:val="000000"/>
      <w:sz w:val="24"/>
      <w:szCs w:val="24"/>
    </w:rPr>
  </w:style>
  <w:style w:type="character" w:customStyle="1" w:styleId="Bodytext2">
    <w:name w:val="Body text (2)_"/>
    <w:basedOn w:val="Domylnaczcionkaakapitu"/>
    <w:rsid w:val="00AC5C4B"/>
    <w:rPr>
      <w:rFonts w:ascii="Calibri" w:eastAsia="Calibri" w:hAnsi="Calibri" w:cs="Calibri"/>
      <w:b w:val="0"/>
      <w:bCs w:val="0"/>
      <w:i w:val="0"/>
      <w:iCs w:val="0"/>
      <w:smallCaps w:val="0"/>
      <w:strike w:val="0"/>
      <w:sz w:val="22"/>
      <w:szCs w:val="22"/>
      <w:u w:val="none"/>
    </w:rPr>
  </w:style>
  <w:style w:type="character" w:customStyle="1" w:styleId="Bodytext20">
    <w:name w:val="Body text (2)"/>
    <w:basedOn w:val="Bodytext2"/>
    <w:rsid w:val="00AC5C4B"/>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Bodytext4">
    <w:name w:val="Body text (4)_"/>
    <w:basedOn w:val="Domylnaczcionkaakapitu"/>
    <w:link w:val="Bodytext40"/>
    <w:rsid w:val="00AC5C4B"/>
    <w:rPr>
      <w:rFonts w:ascii="Calibri" w:eastAsia="Calibri" w:hAnsi="Calibri" w:cs="Calibri"/>
      <w:b/>
      <w:bCs/>
      <w:shd w:val="clear" w:color="auto" w:fill="FFFFFF"/>
    </w:rPr>
  </w:style>
  <w:style w:type="paragraph" w:customStyle="1" w:styleId="Bodytext40">
    <w:name w:val="Body text (4)"/>
    <w:basedOn w:val="Normalny"/>
    <w:link w:val="Bodytext4"/>
    <w:rsid w:val="00AC5C4B"/>
    <w:pPr>
      <w:shd w:val="clear" w:color="auto" w:fill="FFFFFF"/>
      <w:suppressAutoHyphens w:val="0"/>
      <w:spacing w:line="269" w:lineRule="exact"/>
      <w:ind w:hanging="260"/>
      <w:jc w:val="both"/>
    </w:pPr>
    <w:rPr>
      <w:rFonts w:ascii="Calibri" w:eastAsia="Calibri" w:hAnsi="Calibri" w:cs="Calibri"/>
      <w:b/>
      <w:bCs/>
      <w:kern w:val="0"/>
      <w:sz w:val="22"/>
      <w:szCs w:val="22"/>
    </w:rPr>
  </w:style>
  <w:style w:type="character" w:customStyle="1" w:styleId="Bodytext2Exact">
    <w:name w:val="Body text (2) Exact"/>
    <w:basedOn w:val="Domylnaczcionkaakapitu"/>
    <w:rsid w:val="00AC5C4B"/>
    <w:rPr>
      <w:rFonts w:ascii="Calibri" w:eastAsia="Calibri" w:hAnsi="Calibri" w:cs="Calibri"/>
      <w:b w:val="0"/>
      <w:bCs w:val="0"/>
      <w:i w:val="0"/>
      <w:iCs w:val="0"/>
      <w:smallCaps w:val="0"/>
      <w:strike w:val="0"/>
      <w:sz w:val="22"/>
      <w:szCs w:val="22"/>
      <w:u w:val="none"/>
    </w:rPr>
  </w:style>
  <w:style w:type="character" w:customStyle="1" w:styleId="Bodytext2Italic">
    <w:name w:val="Body text (2) + Italic"/>
    <w:basedOn w:val="Bodytext2"/>
    <w:rsid w:val="00AC5C4B"/>
    <w:rPr>
      <w:rFonts w:ascii="Calibri" w:eastAsia="Calibri" w:hAnsi="Calibri" w:cs="Calibri"/>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Bodytext6">
    <w:name w:val="Body text (6)_"/>
    <w:basedOn w:val="Domylnaczcionkaakapitu"/>
    <w:link w:val="Bodytext60"/>
    <w:rsid w:val="00AC5C4B"/>
    <w:rPr>
      <w:rFonts w:ascii="Calibri" w:eastAsia="Calibri" w:hAnsi="Calibri" w:cs="Calibri"/>
      <w:i/>
      <w:iCs/>
      <w:shd w:val="clear" w:color="auto" w:fill="FFFFFF"/>
    </w:rPr>
  </w:style>
  <w:style w:type="paragraph" w:customStyle="1" w:styleId="Bodytext60">
    <w:name w:val="Body text (6)"/>
    <w:basedOn w:val="Normalny"/>
    <w:link w:val="Bodytext6"/>
    <w:rsid w:val="00AC5C4B"/>
    <w:pPr>
      <w:shd w:val="clear" w:color="auto" w:fill="FFFFFF"/>
      <w:suppressAutoHyphens w:val="0"/>
      <w:spacing w:line="269" w:lineRule="exact"/>
      <w:jc w:val="both"/>
    </w:pPr>
    <w:rPr>
      <w:rFonts w:ascii="Calibri" w:eastAsia="Calibri" w:hAnsi="Calibri" w:cs="Calibri"/>
      <w:i/>
      <w:iCs/>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577"/>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3577"/>
    <w:rPr>
      <w:rFonts w:ascii="Tahoma" w:hAnsi="Tahoma" w:cs="Tahoma"/>
      <w:sz w:val="16"/>
      <w:szCs w:val="16"/>
    </w:rPr>
  </w:style>
  <w:style w:type="character" w:customStyle="1" w:styleId="TekstdymkaZnak">
    <w:name w:val="Tekst dymka Znak"/>
    <w:basedOn w:val="Domylnaczcionkaakapitu"/>
    <w:link w:val="Tekstdymka"/>
    <w:uiPriority w:val="99"/>
    <w:semiHidden/>
    <w:rsid w:val="00693577"/>
    <w:rPr>
      <w:rFonts w:ascii="Tahoma" w:eastAsia="Lucida Sans Unicode" w:hAnsi="Tahoma" w:cs="Tahoma"/>
      <w:kern w:val="1"/>
      <w:sz w:val="16"/>
      <w:szCs w:val="16"/>
    </w:rPr>
  </w:style>
  <w:style w:type="paragraph" w:styleId="Akapitzlist">
    <w:name w:val="List Paragraph"/>
    <w:basedOn w:val="Normalny"/>
    <w:uiPriority w:val="34"/>
    <w:qFormat/>
    <w:rsid w:val="00360587"/>
    <w:pPr>
      <w:suppressAutoHyphens w:val="0"/>
      <w:autoSpaceDE w:val="0"/>
      <w:autoSpaceDN w:val="0"/>
      <w:adjustRightInd w:val="0"/>
      <w:ind w:left="720"/>
      <w:contextualSpacing/>
    </w:pPr>
    <w:rPr>
      <w:rFonts w:ascii="Arial" w:eastAsiaTheme="minorEastAsia" w:hAnsi="Arial" w:cs="Arial"/>
      <w:kern w:val="0"/>
      <w:sz w:val="20"/>
      <w:szCs w:val="20"/>
      <w:lang w:eastAsia="pl-PL"/>
    </w:rPr>
  </w:style>
  <w:style w:type="paragraph" w:styleId="Tekstpodstawowywcity3">
    <w:name w:val="Body Text Indent 3"/>
    <w:basedOn w:val="Normalny"/>
    <w:link w:val="Tekstpodstawowywcity3Znak"/>
    <w:semiHidden/>
    <w:unhideWhenUsed/>
    <w:rsid w:val="00360587"/>
    <w:pPr>
      <w:widowControl/>
      <w:suppressAutoHyphens w:val="0"/>
      <w:ind w:firstLine="284"/>
      <w:jc w:val="both"/>
    </w:pPr>
    <w:rPr>
      <w:rFonts w:eastAsia="Times New Roman"/>
      <w:kern w:val="0"/>
      <w:sz w:val="22"/>
      <w:szCs w:val="20"/>
    </w:rPr>
  </w:style>
  <w:style w:type="character" w:customStyle="1" w:styleId="Tekstpodstawowywcity3Znak">
    <w:name w:val="Tekst podstawowy wcięty 3 Znak"/>
    <w:basedOn w:val="Domylnaczcionkaakapitu"/>
    <w:link w:val="Tekstpodstawowywcity3"/>
    <w:semiHidden/>
    <w:rsid w:val="00360587"/>
    <w:rPr>
      <w:rFonts w:ascii="Times New Roman" w:eastAsia="Times New Roman" w:hAnsi="Times New Roman" w:cs="Times New Roman"/>
      <w:szCs w:val="20"/>
    </w:rPr>
  </w:style>
  <w:style w:type="paragraph" w:customStyle="1" w:styleId="Tre">
    <w:name w:val="Treść"/>
    <w:rsid w:val="0043749C"/>
    <w:pPr>
      <w:spacing w:after="0" w:line="240" w:lineRule="auto"/>
    </w:pPr>
    <w:rPr>
      <w:rFonts w:ascii="Helvetica" w:eastAsia="Arial Unicode MS" w:hAnsi="Helvetica" w:cs="Arial Unicode MS"/>
      <w:color w:val="000000"/>
      <w:lang w:eastAsia="pl-PL"/>
    </w:rPr>
  </w:style>
  <w:style w:type="paragraph" w:styleId="Bezodstpw">
    <w:name w:val="No Spacing"/>
    <w:uiPriority w:val="1"/>
    <w:qFormat/>
    <w:rsid w:val="00495701"/>
    <w:pPr>
      <w:spacing w:after="0" w:line="240" w:lineRule="auto"/>
    </w:pPr>
    <w:rPr>
      <w:rFonts w:ascii="Calibri" w:eastAsia="Calibri" w:hAnsi="Calibri" w:cs="Times New Roman"/>
    </w:rPr>
  </w:style>
  <w:style w:type="paragraph" w:customStyle="1" w:styleId="Standard">
    <w:name w:val="Standard"/>
    <w:rsid w:val="00495701"/>
    <w:pPr>
      <w:suppressAutoHyphens/>
      <w:autoSpaceDN w:val="0"/>
      <w:spacing w:after="0" w:line="240" w:lineRule="auto"/>
    </w:pPr>
    <w:rPr>
      <w:rFonts w:ascii="Times New Roman" w:eastAsia="SimSun" w:hAnsi="Times New Roman" w:cs="Mangal"/>
      <w:kern w:val="3"/>
      <w:sz w:val="24"/>
      <w:szCs w:val="24"/>
      <w:lang w:eastAsia="zh-CN" w:bidi="hi-IN"/>
    </w:rPr>
  </w:style>
  <w:style w:type="paragraph" w:styleId="Nagwek">
    <w:name w:val="header"/>
    <w:basedOn w:val="Normalny"/>
    <w:link w:val="NagwekZnak"/>
    <w:uiPriority w:val="99"/>
    <w:unhideWhenUsed/>
    <w:rsid w:val="00A00EA3"/>
    <w:pPr>
      <w:tabs>
        <w:tab w:val="center" w:pos="4536"/>
        <w:tab w:val="right" w:pos="9072"/>
      </w:tabs>
    </w:pPr>
  </w:style>
  <w:style w:type="character" w:customStyle="1" w:styleId="NagwekZnak">
    <w:name w:val="Nagłówek Znak"/>
    <w:basedOn w:val="Domylnaczcionkaakapitu"/>
    <w:link w:val="Nagwek"/>
    <w:uiPriority w:val="99"/>
    <w:rsid w:val="00A00EA3"/>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A00EA3"/>
    <w:pPr>
      <w:tabs>
        <w:tab w:val="center" w:pos="4536"/>
        <w:tab w:val="right" w:pos="9072"/>
      </w:tabs>
    </w:pPr>
  </w:style>
  <w:style w:type="character" w:customStyle="1" w:styleId="StopkaZnak">
    <w:name w:val="Stopka Znak"/>
    <w:basedOn w:val="Domylnaczcionkaakapitu"/>
    <w:link w:val="Stopka"/>
    <w:uiPriority w:val="99"/>
    <w:rsid w:val="00A00EA3"/>
    <w:rPr>
      <w:rFonts w:ascii="Times New Roman" w:eastAsia="Lucida Sans Unicode" w:hAnsi="Times New Roman" w:cs="Times New Roman"/>
      <w:kern w:val="1"/>
      <w:sz w:val="24"/>
      <w:szCs w:val="24"/>
    </w:rPr>
  </w:style>
  <w:style w:type="character" w:customStyle="1" w:styleId="Heading3">
    <w:name w:val="Heading #3_"/>
    <w:basedOn w:val="Domylnaczcionkaakapitu"/>
    <w:link w:val="Heading30"/>
    <w:rsid w:val="00052AB3"/>
    <w:rPr>
      <w:rFonts w:ascii="Garamond" w:eastAsia="Garamond" w:hAnsi="Garamond" w:cs="Garamond"/>
      <w:b/>
      <w:bCs/>
      <w:shd w:val="clear" w:color="auto" w:fill="FFFFFF"/>
    </w:rPr>
  </w:style>
  <w:style w:type="paragraph" w:customStyle="1" w:styleId="Heading30">
    <w:name w:val="Heading #3"/>
    <w:basedOn w:val="Normalny"/>
    <w:link w:val="Heading3"/>
    <w:rsid w:val="00052AB3"/>
    <w:pPr>
      <w:shd w:val="clear" w:color="auto" w:fill="FFFFFF"/>
      <w:suppressAutoHyphens w:val="0"/>
      <w:spacing w:before="420" w:line="250" w:lineRule="exact"/>
      <w:ind w:hanging="460"/>
      <w:jc w:val="center"/>
      <w:outlineLvl w:val="2"/>
    </w:pPr>
    <w:rPr>
      <w:rFonts w:ascii="Garamond" w:eastAsia="Garamond" w:hAnsi="Garamond" w:cs="Garamond"/>
      <w:b/>
      <w:bCs/>
      <w:kern w:val="0"/>
      <w:sz w:val="22"/>
      <w:szCs w:val="22"/>
    </w:rPr>
  </w:style>
  <w:style w:type="paragraph" w:customStyle="1" w:styleId="Default">
    <w:name w:val="Default"/>
    <w:rsid w:val="003F4E4B"/>
    <w:pPr>
      <w:autoSpaceDE w:val="0"/>
      <w:autoSpaceDN w:val="0"/>
      <w:adjustRightInd w:val="0"/>
      <w:spacing w:after="0" w:line="240" w:lineRule="auto"/>
    </w:pPr>
    <w:rPr>
      <w:rFonts w:ascii="Calibri" w:hAnsi="Calibri" w:cs="Calibri"/>
      <w:color w:val="000000"/>
      <w:sz w:val="24"/>
      <w:szCs w:val="24"/>
    </w:rPr>
  </w:style>
  <w:style w:type="character" w:customStyle="1" w:styleId="Bodytext2">
    <w:name w:val="Body text (2)_"/>
    <w:basedOn w:val="Domylnaczcionkaakapitu"/>
    <w:rsid w:val="00AC5C4B"/>
    <w:rPr>
      <w:rFonts w:ascii="Calibri" w:eastAsia="Calibri" w:hAnsi="Calibri" w:cs="Calibri"/>
      <w:b w:val="0"/>
      <w:bCs w:val="0"/>
      <w:i w:val="0"/>
      <w:iCs w:val="0"/>
      <w:smallCaps w:val="0"/>
      <w:strike w:val="0"/>
      <w:sz w:val="22"/>
      <w:szCs w:val="22"/>
      <w:u w:val="none"/>
    </w:rPr>
  </w:style>
  <w:style w:type="character" w:customStyle="1" w:styleId="Bodytext20">
    <w:name w:val="Body text (2)"/>
    <w:basedOn w:val="Bodytext2"/>
    <w:rsid w:val="00AC5C4B"/>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Bodytext4">
    <w:name w:val="Body text (4)_"/>
    <w:basedOn w:val="Domylnaczcionkaakapitu"/>
    <w:link w:val="Bodytext40"/>
    <w:rsid w:val="00AC5C4B"/>
    <w:rPr>
      <w:rFonts w:ascii="Calibri" w:eastAsia="Calibri" w:hAnsi="Calibri" w:cs="Calibri"/>
      <w:b/>
      <w:bCs/>
      <w:shd w:val="clear" w:color="auto" w:fill="FFFFFF"/>
    </w:rPr>
  </w:style>
  <w:style w:type="paragraph" w:customStyle="1" w:styleId="Bodytext40">
    <w:name w:val="Body text (4)"/>
    <w:basedOn w:val="Normalny"/>
    <w:link w:val="Bodytext4"/>
    <w:rsid w:val="00AC5C4B"/>
    <w:pPr>
      <w:shd w:val="clear" w:color="auto" w:fill="FFFFFF"/>
      <w:suppressAutoHyphens w:val="0"/>
      <w:spacing w:line="269" w:lineRule="exact"/>
      <w:ind w:hanging="260"/>
      <w:jc w:val="both"/>
    </w:pPr>
    <w:rPr>
      <w:rFonts w:ascii="Calibri" w:eastAsia="Calibri" w:hAnsi="Calibri" w:cs="Calibri"/>
      <w:b/>
      <w:bCs/>
      <w:kern w:val="0"/>
      <w:sz w:val="22"/>
      <w:szCs w:val="22"/>
    </w:rPr>
  </w:style>
  <w:style w:type="character" w:customStyle="1" w:styleId="Bodytext2Exact">
    <w:name w:val="Body text (2) Exact"/>
    <w:basedOn w:val="Domylnaczcionkaakapitu"/>
    <w:rsid w:val="00AC5C4B"/>
    <w:rPr>
      <w:rFonts w:ascii="Calibri" w:eastAsia="Calibri" w:hAnsi="Calibri" w:cs="Calibri"/>
      <w:b w:val="0"/>
      <w:bCs w:val="0"/>
      <w:i w:val="0"/>
      <w:iCs w:val="0"/>
      <w:smallCaps w:val="0"/>
      <w:strike w:val="0"/>
      <w:sz w:val="22"/>
      <w:szCs w:val="22"/>
      <w:u w:val="none"/>
    </w:rPr>
  </w:style>
  <w:style w:type="character" w:customStyle="1" w:styleId="Bodytext2Italic">
    <w:name w:val="Body text (2) + Italic"/>
    <w:basedOn w:val="Bodytext2"/>
    <w:rsid w:val="00AC5C4B"/>
    <w:rPr>
      <w:rFonts w:ascii="Calibri" w:eastAsia="Calibri" w:hAnsi="Calibri" w:cs="Calibri"/>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Bodytext6">
    <w:name w:val="Body text (6)_"/>
    <w:basedOn w:val="Domylnaczcionkaakapitu"/>
    <w:link w:val="Bodytext60"/>
    <w:rsid w:val="00AC5C4B"/>
    <w:rPr>
      <w:rFonts w:ascii="Calibri" w:eastAsia="Calibri" w:hAnsi="Calibri" w:cs="Calibri"/>
      <w:i/>
      <w:iCs/>
      <w:shd w:val="clear" w:color="auto" w:fill="FFFFFF"/>
    </w:rPr>
  </w:style>
  <w:style w:type="paragraph" w:customStyle="1" w:styleId="Bodytext60">
    <w:name w:val="Body text (6)"/>
    <w:basedOn w:val="Normalny"/>
    <w:link w:val="Bodytext6"/>
    <w:rsid w:val="00AC5C4B"/>
    <w:pPr>
      <w:shd w:val="clear" w:color="auto" w:fill="FFFFFF"/>
      <w:suppressAutoHyphens w:val="0"/>
      <w:spacing w:line="269" w:lineRule="exact"/>
      <w:jc w:val="both"/>
    </w:pPr>
    <w:rPr>
      <w:rFonts w:ascii="Calibri" w:eastAsia="Calibri" w:hAnsi="Calibri" w:cs="Calibri"/>
      <w:i/>
      <w:iC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7243">
      <w:bodyDiv w:val="1"/>
      <w:marLeft w:val="0"/>
      <w:marRight w:val="0"/>
      <w:marTop w:val="0"/>
      <w:marBottom w:val="0"/>
      <w:divBdr>
        <w:top w:val="none" w:sz="0" w:space="0" w:color="auto"/>
        <w:left w:val="none" w:sz="0" w:space="0" w:color="auto"/>
        <w:bottom w:val="none" w:sz="0" w:space="0" w:color="auto"/>
        <w:right w:val="none" w:sz="0" w:space="0" w:color="auto"/>
      </w:divBdr>
      <w:divsChild>
        <w:div w:id="1832714631">
          <w:marLeft w:val="0"/>
          <w:marRight w:val="0"/>
          <w:marTop w:val="0"/>
          <w:marBottom w:val="0"/>
          <w:divBdr>
            <w:top w:val="none" w:sz="0" w:space="0" w:color="auto"/>
            <w:left w:val="none" w:sz="0" w:space="0" w:color="auto"/>
            <w:bottom w:val="none" w:sz="0" w:space="0" w:color="auto"/>
            <w:right w:val="none" w:sz="0" w:space="0" w:color="auto"/>
          </w:divBdr>
        </w:div>
        <w:div w:id="432550714">
          <w:marLeft w:val="0"/>
          <w:marRight w:val="0"/>
          <w:marTop w:val="0"/>
          <w:marBottom w:val="0"/>
          <w:divBdr>
            <w:top w:val="none" w:sz="0" w:space="0" w:color="auto"/>
            <w:left w:val="none" w:sz="0" w:space="0" w:color="auto"/>
            <w:bottom w:val="none" w:sz="0" w:space="0" w:color="auto"/>
            <w:right w:val="none" w:sz="0" w:space="0" w:color="auto"/>
          </w:divBdr>
        </w:div>
        <w:div w:id="1451901344">
          <w:marLeft w:val="0"/>
          <w:marRight w:val="0"/>
          <w:marTop w:val="0"/>
          <w:marBottom w:val="0"/>
          <w:divBdr>
            <w:top w:val="none" w:sz="0" w:space="0" w:color="auto"/>
            <w:left w:val="none" w:sz="0" w:space="0" w:color="auto"/>
            <w:bottom w:val="none" w:sz="0" w:space="0" w:color="auto"/>
            <w:right w:val="none" w:sz="0" w:space="0" w:color="auto"/>
          </w:divBdr>
        </w:div>
        <w:div w:id="1034892278">
          <w:marLeft w:val="0"/>
          <w:marRight w:val="0"/>
          <w:marTop w:val="0"/>
          <w:marBottom w:val="0"/>
          <w:divBdr>
            <w:top w:val="none" w:sz="0" w:space="0" w:color="auto"/>
            <w:left w:val="none" w:sz="0" w:space="0" w:color="auto"/>
            <w:bottom w:val="none" w:sz="0" w:space="0" w:color="auto"/>
            <w:right w:val="none" w:sz="0" w:space="0" w:color="auto"/>
          </w:divBdr>
        </w:div>
        <w:div w:id="1983919102">
          <w:marLeft w:val="0"/>
          <w:marRight w:val="0"/>
          <w:marTop w:val="0"/>
          <w:marBottom w:val="0"/>
          <w:divBdr>
            <w:top w:val="none" w:sz="0" w:space="0" w:color="auto"/>
            <w:left w:val="none" w:sz="0" w:space="0" w:color="auto"/>
            <w:bottom w:val="none" w:sz="0" w:space="0" w:color="auto"/>
            <w:right w:val="none" w:sz="0" w:space="0" w:color="auto"/>
          </w:divBdr>
        </w:div>
        <w:div w:id="871966477">
          <w:marLeft w:val="0"/>
          <w:marRight w:val="0"/>
          <w:marTop w:val="0"/>
          <w:marBottom w:val="0"/>
          <w:divBdr>
            <w:top w:val="none" w:sz="0" w:space="0" w:color="auto"/>
            <w:left w:val="none" w:sz="0" w:space="0" w:color="auto"/>
            <w:bottom w:val="none" w:sz="0" w:space="0" w:color="auto"/>
            <w:right w:val="none" w:sz="0" w:space="0" w:color="auto"/>
          </w:divBdr>
        </w:div>
        <w:div w:id="713626973">
          <w:marLeft w:val="0"/>
          <w:marRight w:val="0"/>
          <w:marTop w:val="0"/>
          <w:marBottom w:val="0"/>
          <w:divBdr>
            <w:top w:val="none" w:sz="0" w:space="0" w:color="auto"/>
            <w:left w:val="none" w:sz="0" w:space="0" w:color="auto"/>
            <w:bottom w:val="none" w:sz="0" w:space="0" w:color="auto"/>
            <w:right w:val="none" w:sz="0" w:space="0" w:color="auto"/>
          </w:divBdr>
        </w:div>
        <w:div w:id="208953624">
          <w:marLeft w:val="0"/>
          <w:marRight w:val="0"/>
          <w:marTop w:val="0"/>
          <w:marBottom w:val="0"/>
          <w:divBdr>
            <w:top w:val="none" w:sz="0" w:space="0" w:color="auto"/>
            <w:left w:val="none" w:sz="0" w:space="0" w:color="auto"/>
            <w:bottom w:val="none" w:sz="0" w:space="0" w:color="auto"/>
            <w:right w:val="none" w:sz="0" w:space="0" w:color="auto"/>
          </w:divBdr>
        </w:div>
        <w:div w:id="1990788941">
          <w:marLeft w:val="0"/>
          <w:marRight w:val="0"/>
          <w:marTop w:val="0"/>
          <w:marBottom w:val="0"/>
          <w:divBdr>
            <w:top w:val="none" w:sz="0" w:space="0" w:color="auto"/>
            <w:left w:val="none" w:sz="0" w:space="0" w:color="auto"/>
            <w:bottom w:val="none" w:sz="0" w:space="0" w:color="auto"/>
            <w:right w:val="none" w:sz="0" w:space="0" w:color="auto"/>
          </w:divBdr>
        </w:div>
        <w:div w:id="267667780">
          <w:marLeft w:val="0"/>
          <w:marRight w:val="0"/>
          <w:marTop w:val="0"/>
          <w:marBottom w:val="0"/>
          <w:divBdr>
            <w:top w:val="none" w:sz="0" w:space="0" w:color="auto"/>
            <w:left w:val="none" w:sz="0" w:space="0" w:color="auto"/>
            <w:bottom w:val="none" w:sz="0" w:space="0" w:color="auto"/>
            <w:right w:val="none" w:sz="0" w:space="0" w:color="auto"/>
          </w:divBdr>
        </w:div>
        <w:div w:id="1109619046">
          <w:marLeft w:val="0"/>
          <w:marRight w:val="0"/>
          <w:marTop w:val="0"/>
          <w:marBottom w:val="0"/>
          <w:divBdr>
            <w:top w:val="none" w:sz="0" w:space="0" w:color="auto"/>
            <w:left w:val="none" w:sz="0" w:space="0" w:color="auto"/>
            <w:bottom w:val="none" w:sz="0" w:space="0" w:color="auto"/>
            <w:right w:val="none" w:sz="0" w:space="0" w:color="auto"/>
          </w:divBdr>
        </w:div>
        <w:div w:id="2028871700">
          <w:marLeft w:val="0"/>
          <w:marRight w:val="0"/>
          <w:marTop w:val="0"/>
          <w:marBottom w:val="0"/>
          <w:divBdr>
            <w:top w:val="none" w:sz="0" w:space="0" w:color="auto"/>
            <w:left w:val="none" w:sz="0" w:space="0" w:color="auto"/>
            <w:bottom w:val="none" w:sz="0" w:space="0" w:color="auto"/>
            <w:right w:val="none" w:sz="0" w:space="0" w:color="auto"/>
          </w:divBdr>
        </w:div>
        <w:div w:id="624233410">
          <w:marLeft w:val="0"/>
          <w:marRight w:val="0"/>
          <w:marTop w:val="0"/>
          <w:marBottom w:val="0"/>
          <w:divBdr>
            <w:top w:val="none" w:sz="0" w:space="0" w:color="auto"/>
            <w:left w:val="none" w:sz="0" w:space="0" w:color="auto"/>
            <w:bottom w:val="none" w:sz="0" w:space="0" w:color="auto"/>
            <w:right w:val="none" w:sz="0" w:space="0" w:color="auto"/>
          </w:divBdr>
        </w:div>
        <w:div w:id="258830753">
          <w:marLeft w:val="0"/>
          <w:marRight w:val="0"/>
          <w:marTop w:val="0"/>
          <w:marBottom w:val="0"/>
          <w:divBdr>
            <w:top w:val="none" w:sz="0" w:space="0" w:color="auto"/>
            <w:left w:val="none" w:sz="0" w:space="0" w:color="auto"/>
            <w:bottom w:val="none" w:sz="0" w:space="0" w:color="auto"/>
            <w:right w:val="none" w:sz="0" w:space="0" w:color="auto"/>
          </w:divBdr>
        </w:div>
        <w:div w:id="1473712913">
          <w:marLeft w:val="0"/>
          <w:marRight w:val="0"/>
          <w:marTop w:val="0"/>
          <w:marBottom w:val="0"/>
          <w:divBdr>
            <w:top w:val="none" w:sz="0" w:space="0" w:color="auto"/>
            <w:left w:val="none" w:sz="0" w:space="0" w:color="auto"/>
            <w:bottom w:val="none" w:sz="0" w:space="0" w:color="auto"/>
            <w:right w:val="none" w:sz="0" w:space="0" w:color="auto"/>
          </w:divBdr>
        </w:div>
      </w:divsChild>
    </w:div>
    <w:div w:id="167405891">
      <w:bodyDiv w:val="1"/>
      <w:marLeft w:val="0"/>
      <w:marRight w:val="0"/>
      <w:marTop w:val="0"/>
      <w:marBottom w:val="0"/>
      <w:divBdr>
        <w:top w:val="none" w:sz="0" w:space="0" w:color="auto"/>
        <w:left w:val="none" w:sz="0" w:space="0" w:color="auto"/>
        <w:bottom w:val="none" w:sz="0" w:space="0" w:color="auto"/>
        <w:right w:val="none" w:sz="0" w:space="0" w:color="auto"/>
      </w:divBdr>
    </w:div>
    <w:div w:id="388501530">
      <w:bodyDiv w:val="1"/>
      <w:marLeft w:val="0"/>
      <w:marRight w:val="0"/>
      <w:marTop w:val="0"/>
      <w:marBottom w:val="0"/>
      <w:divBdr>
        <w:top w:val="none" w:sz="0" w:space="0" w:color="auto"/>
        <w:left w:val="none" w:sz="0" w:space="0" w:color="auto"/>
        <w:bottom w:val="none" w:sz="0" w:space="0" w:color="auto"/>
        <w:right w:val="none" w:sz="0" w:space="0" w:color="auto"/>
      </w:divBdr>
    </w:div>
    <w:div w:id="512111235">
      <w:bodyDiv w:val="1"/>
      <w:marLeft w:val="0"/>
      <w:marRight w:val="0"/>
      <w:marTop w:val="0"/>
      <w:marBottom w:val="0"/>
      <w:divBdr>
        <w:top w:val="none" w:sz="0" w:space="0" w:color="auto"/>
        <w:left w:val="none" w:sz="0" w:space="0" w:color="auto"/>
        <w:bottom w:val="none" w:sz="0" w:space="0" w:color="auto"/>
        <w:right w:val="none" w:sz="0" w:space="0" w:color="auto"/>
      </w:divBdr>
    </w:div>
    <w:div w:id="622730753">
      <w:bodyDiv w:val="1"/>
      <w:marLeft w:val="0"/>
      <w:marRight w:val="0"/>
      <w:marTop w:val="0"/>
      <w:marBottom w:val="0"/>
      <w:divBdr>
        <w:top w:val="none" w:sz="0" w:space="0" w:color="auto"/>
        <w:left w:val="none" w:sz="0" w:space="0" w:color="auto"/>
        <w:bottom w:val="none" w:sz="0" w:space="0" w:color="auto"/>
        <w:right w:val="none" w:sz="0" w:space="0" w:color="auto"/>
      </w:divBdr>
    </w:div>
    <w:div w:id="633102348">
      <w:bodyDiv w:val="1"/>
      <w:marLeft w:val="0"/>
      <w:marRight w:val="0"/>
      <w:marTop w:val="0"/>
      <w:marBottom w:val="0"/>
      <w:divBdr>
        <w:top w:val="none" w:sz="0" w:space="0" w:color="auto"/>
        <w:left w:val="none" w:sz="0" w:space="0" w:color="auto"/>
        <w:bottom w:val="none" w:sz="0" w:space="0" w:color="auto"/>
        <w:right w:val="none" w:sz="0" w:space="0" w:color="auto"/>
      </w:divBdr>
    </w:div>
    <w:div w:id="760031771">
      <w:bodyDiv w:val="1"/>
      <w:marLeft w:val="0"/>
      <w:marRight w:val="0"/>
      <w:marTop w:val="0"/>
      <w:marBottom w:val="0"/>
      <w:divBdr>
        <w:top w:val="none" w:sz="0" w:space="0" w:color="auto"/>
        <w:left w:val="none" w:sz="0" w:space="0" w:color="auto"/>
        <w:bottom w:val="none" w:sz="0" w:space="0" w:color="auto"/>
        <w:right w:val="none" w:sz="0" w:space="0" w:color="auto"/>
      </w:divBdr>
    </w:div>
    <w:div w:id="1197696209">
      <w:bodyDiv w:val="1"/>
      <w:marLeft w:val="0"/>
      <w:marRight w:val="0"/>
      <w:marTop w:val="0"/>
      <w:marBottom w:val="0"/>
      <w:divBdr>
        <w:top w:val="none" w:sz="0" w:space="0" w:color="auto"/>
        <w:left w:val="none" w:sz="0" w:space="0" w:color="auto"/>
        <w:bottom w:val="none" w:sz="0" w:space="0" w:color="auto"/>
        <w:right w:val="none" w:sz="0" w:space="0" w:color="auto"/>
      </w:divBdr>
    </w:div>
    <w:div w:id="1325475100">
      <w:bodyDiv w:val="1"/>
      <w:marLeft w:val="0"/>
      <w:marRight w:val="0"/>
      <w:marTop w:val="0"/>
      <w:marBottom w:val="0"/>
      <w:divBdr>
        <w:top w:val="none" w:sz="0" w:space="0" w:color="auto"/>
        <w:left w:val="none" w:sz="0" w:space="0" w:color="auto"/>
        <w:bottom w:val="none" w:sz="0" w:space="0" w:color="auto"/>
        <w:right w:val="none" w:sz="0" w:space="0" w:color="auto"/>
      </w:divBdr>
    </w:div>
    <w:div w:id="1351100123">
      <w:bodyDiv w:val="1"/>
      <w:marLeft w:val="0"/>
      <w:marRight w:val="0"/>
      <w:marTop w:val="0"/>
      <w:marBottom w:val="0"/>
      <w:divBdr>
        <w:top w:val="none" w:sz="0" w:space="0" w:color="auto"/>
        <w:left w:val="none" w:sz="0" w:space="0" w:color="auto"/>
        <w:bottom w:val="none" w:sz="0" w:space="0" w:color="auto"/>
        <w:right w:val="none" w:sz="0" w:space="0" w:color="auto"/>
      </w:divBdr>
    </w:div>
    <w:div w:id="1513181497">
      <w:bodyDiv w:val="1"/>
      <w:marLeft w:val="0"/>
      <w:marRight w:val="0"/>
      <w:marTop w:val="0"/>
      <w:marBottom w:val="0"/>
      <w:divBdr>
        <w:top w:val="none" w:sz="0" w:space="0" w:color="auto"/>
        <w:left w:val="none" w:sz="0" w:space="0" w:color="auto"/>
        <w:bottom w:val="none" w:sz="0" w:space="0" w:color="auto"/>
        <w:right w:val="none" w:sz="0" w:space="0" w:color="auto"/>
      </w:divBdr>
    </w:div>
    <w:div w:id="1718891591">
      <w:bodyDiv w:val="1"/>
      <w:marLeft w:val="0"/>
      <w:marRight w:val="0"/>
      <w:marTop w:val="0"/>
      <w:marBottom w:val="0"/>
      <w:divBdr>
        <w:top w:val="none" w:sz="0" w:space="0" w:color="auto"/>
        <w:left w:val="none" w:sz="0" w:space="0" w:color="auto"/>
        <w:bottom w:val="none" w:sz="0" w:space="0" w:color="auto"/>
        <w:right w:val="none" w:sz="0" w:space="0" w:color="auto"/>
      </w:divBdr>
    </w:div>
    <w:div w:id="1835565044">
      <w:bodyDiv w:val="1"/>
      <w:marLeft w:val="0"/>
      <w:marRight w:val="0"/>
      <w:marTop w:val="0"/>
      <w:marBottom w:val="0"/>
      <w:divBdr>
        <w:top w:val="none" w:sz="0" w:space="0" w:color="auto"/>
        <w:left w:val="none" w:sz="0" w:space="0" w:color="auto"/>
        <w:bottom w:val="none" w:sz="0" w:space="0" w:color="auto"/>
        <w:right w:val="none" w:sz="0" w:space="0" w:color="auto"/>
      </w:divBdr>
    </w:div>
    <w:div w:id="1895920094">
      <w:bodyDiv w:val="1"/>
      <w:marLeft w:val="0"/>
      <w:marRight w:val="0"/>
      <w:marTop w:val="0"/>
      <w:marBottom w:val="0"/>
      <w:divBdr>
        <w:top w:val="none" w:sz="0" w:space="0" w:color="auto"/>
        <w:left w:val="none" w:sz="0" w:space="0" w:color="auto"/>
        <w:bottom w:val="none" w:sz="0" w:space="0" w:color="auto"/>
        <w:right w:val="none" w:sz="0" w:space="0" w:color="auto"/>
      </w:divBdr>
    </w:div>
    <w:div w:id="1926573860">
      <w:bodyDiv w:val="1"/>
      <w:marLeft w:val="0"/>
      <w:marRight w:val="0"/>
      <w:marTop w:val="0"/>
      <w:marBottom w:val="0"/>
      <w:divBdr>
        <w:top w:val="none" w:sz="0" w:space="0" w:color="auto"/>
        <w:left w:val="none" w:sz="0" w:space="0" w:color="auto"/>
        <w:bottom w:val="none" w:sz="0" w:space="0" w:color="auto"/>
        <w:right w:val="none" w:sz="0" w:space="0" w:color="auto"/>
      </w:divBdr>
    </w:div>
    <w:div w:id="21018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1</Pages>
  <Words>5279</Words>
  <Characters>31676</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zamowienia</cp:lastModifiedBy>
  <cp:revision>52</cp:revision>
  <cp:lastPrinted>2019-08-14T08:21:00Z</cp:lastPrinted>
  <dcterms:created xsi:type="dcterms:W3CDTF">2016-07-13T07:03:00Z</dcterms:created>
  <dcterms:modified xsi:type="dcterms:W3CDTF">2019-08-14T08:21:00Z</dcterms:modified>
</cp:coreProperties>
</file>