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DF" w:rsidRPr="00DC7FEA" w:rsidRDefault="008135DF" w:rsidP="006F6FFC">
      <w:pPr>
        <w:widowControl w:val="0"/>
        <w:tabs>
          <w:tab w:val="left" w:pos="4728"/>
        </w:tabs>
        <w:suppressAutoHyphens/>
        <w:autoSpaceDE w:val="0"/>
        <w:spacing w:after="0" w:line="345" w:lineRule="exact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A40CD8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Projekt 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mow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y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zawarta w d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niu                 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…………..</w:t>
      </w:r>
      <w:r w:rsidR="00CB4869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201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8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w Kościanie </w:t>
      </w:r>
    </w:p>
    <w:p w:rsidR="008135DF" w:rsidRPr="00DC7FEA" w:rsidRDefault="008135DF" w:rsidP="006F6FFC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pomiędzy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Samodzielnym Publicznym </w:t>
      </w:r>
    </w:p>
    <w:p w:rsidR="008135DF" w:rsidRPr="00DC7FEA" w:rsidRDefault="008135DF" w:rsidP="006F6FFC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Zespołem Opieki Zdrowotnej</w:t>
      </w:r>
    </w:p>
    <w:p w:rsidR="008135DF" w:rsidRPr="00DC7FEA" w:rsidRDefault="008135DF" w:rsidP="006F6FFC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  <w:t xml:space="preserve"> w Kościanie </w:t>
      </w:r>
    </w:p>
    <w:p w:rsidR="008135DF" w:rsidRPr="00DC7FEA" w:rsidRDefault="008135DF" w:rsidP="006F6FFC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ul. Szpitalna 7</w:t>
      </w:r>
    </w:p>
    <w:p w:rsidR="008135DF" w:rsidRPr="00DC7FEA" w:rsidRDefault="008135DF" w:rsidP="006F6FFC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64-000 Kościan</w:t>
      </w:r>
    </w:p>
    <w:p w:rsidR="008135DF" w:rsidRPr="00DC7FEA" w:rsidRDefault="008135DF" w:rsidP="006F6FFC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Nr KRS 0000039047</w:t>
      </w:r>
    </w:p>
    <w:p w:rsidR="008135DF" w:rsidRPr="00DC7FEA" w:rsidRDefault="008135DF" w:rsidP="006F6FFC">
      <w:pPr>
        <w:widowControl w:val="0"/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NIP 698-15-78-284</w:t>
      </w:r>
    </w:p>
    <w:p w:rsidR="008135DF" w:rsidRPr="00DC7FEA" w:rsidRDefault="008135DF" w:rsidP="006F6FFC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right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REGON 411051999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 xml:space="preserve">przez: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Dyrektor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mgr Wojciech Maćkowiak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zwanym dalej: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Zamawiającym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255292">
      <w:pPr>
        <w:widowControl w:val="0"/>
        <w:tabs>
          <w:tab w:val="left" w:pos="5812"/>
        </w:tabs>
        <w:suppressAutoHyphens/>
        <w:autoSpaceDE w:val="0"/>
        <w:spacing w:after="12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a: </w:t>
      </w:r>
    </w:p>
    <w:p w:rsid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…………………………………………..</w:t>
      </w:r>
    </w:p>
    <w:p w:rsidR="004A11FD" w:rsidRDefault="004A11FD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…………………………………………..</w:t>
      </w:r>
    </w:p>
    <w:p w:rsidR="004A11FD" w:rsidRPr="00DC7FEA" w:rsidRDefault="004A11FD" w:rsidP="004A11FD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NIP………………………  </w:t>
      </w:r>
    </w:p>
    <w:p w:rsidR="00255292" w:rsidRDefault="008135DF" w:rsidP="00255292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przez: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255292"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  <w:t>(proszę uzupełni</w:t>
      </w:r>
    </w:p>
    <w:p w:rsidR="008135DF" w:rsidRPr="00255292" w:rsidRDefault="008135DF" w:rsidP="00255292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zwanym: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Wykonawcą</w:t>
      </w:r>
    </w:p>
    <w:p w:rsidR="008135DF" w:rsidRPr="00255292" w:rsidRDefault="008135DF" w:rsidP="00255292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Zawarta w wyniku przetargu nieograniczonego przeprowadzonego zgodnie z ustawą z 29 styc</w:t>
      </w:r>
      <w:r w:rsidR="00255292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znia 2004 r. </w:t>
      </w:r>
      <w:proofErr w:type="spellStart"/>
      <w:r w:rsidR="00255292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="00255292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Dz. U. z 201</w:t>
      </w:r>
      <w:r w:rsidR="00255292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8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r. poz.</w:t>
      </w:r>
      <w:r w:rsidR="00255292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1986 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)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 następującej treści: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DC7FEA">
        <w:rPr>
          <w:rFonts w:ascii="Arial Narrow" w:eastAsia="Arial" w:hAnsi="Arial Narrow"/>
          <w:iCs/>
          <w:color w:val="000000"/>
          <w:sz w:val="22"/>
          <w:szCs w:val="22"/>
          <w:lang w:eastAsia="ar-SA"/>
        </w:rPr>
        <w:t xml:space="preserve"> r. (</w:t>
      </w:r>
      <w:r w:rsidRPr="00DC7FEA">
        <w:rPr>
          <w:rFonts w:ascii="Arial Narrow" w:eastAsiaTheme="majorEastAsia" w:hAnsi="Arial Narrow"/>
          <w:color w:val="000000"/>
          <w:sz w:val="22"/>
          <w:szCs w:val="22"/>
          <w:lang w:eastAsia="ar-SA"/>
        </w:rPr>
        <w:t xml:space="preserve"> </w:t>
      </w:r>
      <w:r w:rsidR="00255292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Dz. U. 2019 poz.175</w:t>
      </w:r>
      <w:r w:rsidR="00DC4739"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.</w:t>
      </w:r>
      <w:r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).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Szczegółowy zakres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rzeczowo - ilościowy oraz ceny na komplety implantów  i wysokość czynszu dzierżawy określa formularz cenowy Wykonawcy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oznaczony jako  pakiet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………..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będący jednocześnie załącznikiem do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zastrzega sobie prawo do zmiany w okresie realizacji umowy, w zależności od jego rzeczywistych potrzeb, ilości (w ramach poszczególnych asortymentów) z zastrzeżeniem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>niezmienności całkowitej wartości umowy określonej w § 4 ust. 2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Zamawiającemu kompletnego systemu nastąpi w terminie 7 dni od  podpisania umowy,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st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anie przydatnym do  użytkowania.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awarii jak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iej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kolwiek części systemu , której us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unięcie u zamawiającego nie jest możliwe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Wykonawca dostarczy w ciągu 48 godz. na czas usunięcia usterki  zastępczą część systemu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4E521E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Zamawiającemu nie wolno oddawać systemu w dzierżawę osobom trzecim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j eksploatacji w  okresie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§2</w:t>
      </w:r>
    </w:p>
    <w:p w:rsidR="00A40CD8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zobowiązuje się do  dostarczania  w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terminie 7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053B90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Uzupełnienie </w:t>
      </w:r>
      <w:r w:rsidR="00A40CD8" w:rsidRPr="00DC7FEA">
        <w:rPr>
          <w:rFonts w:ascii="Arial Narrow" w:eastAsia="Times New Roman" w:hAnsi="Arial Narrow"/>
          <w:sz w:val="22"/>
          <w:szCs w:val="22"/>
          <w:lang w:eastAsia="ar-SA"/>
        </w:rPr>
        <w:t>magazynu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do pełnego kompletu następować będzie w terminie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…..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godz.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miaru w przeprowadzanym zabiegu.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 zobowiązuje się odbiera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ć każdorazowo zamówiony implant.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gwarantuje , że przedmiot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Umowy jest nowy , wolny od wad.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……………………….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§3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implantów następować będzie w siedzibie zamawiającego w Kościanie ul. Szpitalna 7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- blok operacyjny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po uprzednim uzgodnieniu pomiędzy stronami Umowy  dokładnego terminu dostawy, nie później jednak niż w term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inie, o którym mowa w § 2 ust.2.</w:t>
      </w:r>
    </w:p>
    <w:p w:rsidR="008135DF" w:rsidRPr="00DC7FEA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Osobą upoważnioną do odbioru implantów </w:t>
      </w:r>
      <w:r w:rsidR="003A1BF3" w:rsidRPr="00DC7FEA">
        <w:rPr>
          <w:rFonts w:ascii="Arial Narrow" w:eastAsia="Times New Roman" w:hAnsi="Arial Narrow"/>
          <w:sz w:val="22"/>
          <w:szCs w:val="22"/>
          <w:lang w:eastAsia="ar-SA"/>
        </w:rPr>
        <w:t>po stronie zamawiającego  jest kierownik bloku operacyjnego lub osoba przez niego wyznaczona.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DC7FEA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</w:t>
      </w:r>
      <w:r w:rsidR="00A20C0C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…………………………………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§4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Podstawą odpłatności za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dzierżawę systemu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będzie faktura wystawiona przez wykonawcę raz na miesiąc  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>z góry w wysokości</w:t>
      </w:r>
    </w:p>
    <w:p w:rsidR="000C1E03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b/>
          <w:sz w:val="22"/>
          <w:szCs w:val="22"/>
          <w:lang w:val="en-US" w:eastAsia="ar-SA"/>
        </w:rPr>
      </w:pPr>
      <w:proofErr w:type="spellStart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Pakiet</w:t>
      </w:r>
      <w:proofErr w:type="spellEnd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; </w:t>
      </w:r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netto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: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…..</w:t>
      </w:r>
      <w:r w:rsidR="00874548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brutto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……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,</w:t>
      </w:r>
    </w:p>
    <w:p w:rsidR="00255292" w:rsidRDefault="00255292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b/>
          <w:sz w:val="22"/>
          <w:szCs w:val="22"/>
          <w:lang w:val="en-US" w:eastAsia="ar-SA"/>
        </w:rPr>
      </w:pPr>
      <w:r>
        <w:rPr>
          <w:rFonts w:ascii="Arial Narrow" w:eastAsia="Times New Roman" w:hAnsi="Arial Narrow"/>
          <w:b/>
          <w:sz w:val="22"/>
          <w:szCs w:val="22"/>
          <w:lang w:val="en-US" w:eastAsia="ar-SA"/>
        </w:rPr>
        <w:t>…………………………………………………….</w:t>
      </w:r>
    </w:p>
    <w:p w:rsidR="00DC2FB1" w:rsidRPr="00255292" w:rsidRDefault="00255292" w:rsidP="00255292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b/>
          <w:sz w:val="22"/>
          <w:szCs w:val="22"/>
          <w:lang w:val="en-US" w:eastAsia="ar-SA"/>
        </w:rPr>
      </w:pPr>
      <w:r>
        <w:rPr>
          <w:rFonts w:ascii="Arial Narrow" w:eastAsia="Times New Roman" w:hAnsi="Arial Narrow"/>
          <w:b/>
          <w:sz w:val="22"/>
          <w:szCs w:val="22"/>
          <w:lang w:val="en-US" w:eastAsia="ar-SA"/>
        </w:rPr>
        <w:t>……………………………………………………..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w terminie </w:t>
      </w:r>
      <w:r w:rsidR="00A40CD8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30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1F3A3C" w:rsidRDefault="008135DF" w:rsidP="001F3A3C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§5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 xml:space="preserve">Wykonawca gwarantuje odpowiednią jakość dostarczanych implantów oraz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system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 ich mocowania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 terminie 3 dni od zawiadomienia o stwierdzonej wadzie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y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ć wraz z pierwszym dostarczonym implantem oraz 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pisem systemu mocowania protezy.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§6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ustalają, że w razie niewykonania </w:t>
      </w:r>
      <w:r w:rsidRPr="00DC7FEA">
        <w:rPr>
          <w:rFonts w:ascii="Arial Narrow" w:eastAsia="Times New Roman" w:hAnsi="Arial Narrow"/>
          <w:b/>
          <w:i/>
          <w:sz w:val="22"/>
          <w:szCs w:val="22"/>
          <w:lang w:eastAsia="ar-SA"/>
        </w:rPr>
        <w:t>lub nienależytego wykonania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Umowy obowiązywać będą kary umowne.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DC7FEA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1F3A3C" w:rsidRDefault="001F3A3C" w:rsidP="00255292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§7</w:t>
      </w:r>
    </w:p>
    <w:p w:rsidR="008135DF" w:rsidRPr="00DC7FEA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§8</w:t>
      </w:r>
    </w:p>
    <w:p w:rsidR="006F6FFC" w:rsidRPr="006F6FFC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>Umowa ob</w:t>
      </w:r>
      <w:r w:rsidR="00A20C0C"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owiązuje od  </w:t>
      </w:r>
      <w:r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>dnia</w:t>
      </w:r>
      <w:r w:rsidR="00A20C0C"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="00255292"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02.11.2019 </w:t>
      </w:r>
      <w:r w:rsidR="000065A7" w:rsidRPr="00255292">
        <w:rPr>
          <w:rFonts w:ascii="Arial Narrow" w:eastAsia="Times New Roman" w:hAnsi="Arial Narrow"/>
          <w:b/>
          <w:sz w:val="22"/>
          <w:szCs w:val="22"/>
          <w:lang w:eastAsia="ar-SA"/>
        </w:rPr>
        <w:t>r.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, </w:t>
      </w:r>
      <w:r w:rsidR="006F6FFC">
        <w:rPr>
          <w:rFonts w:ascii="Arial Narrow" w:eastAsia="Times New Roman" w:hAnsi="Arial Narrow"/>
          <w:sz w:val="22"/>
          <w:szCs w:val="22"/>
          <w:lang w:eastAsia="ar-SA"/>
        </w:rPr>
        <w:t>do dnia zrealizowania kwoty ofertowej brutto nie przekraczającej :</w:t>
      </w:r>
    </w:p>
    <w:p w:rsidR="00FC5CA3" w:rsidRPr="006F6FFC" w:rsidRDefault="000C1E03" w:rsidP="00FC5CA3">
      <w:pPr>
        <w:pStyle w:val="Akapitzlist"/>
        <w:numPr>
          <w:ilvl w:val="1"/>
          <w:numId w:val="4"/>
        </w:numPr>
        <w:rPr>
          <w:rFonts w:ascii="Arial Narrow" w:hAnsi="Arial Narrow"/>
          <w:sz w:val="22"/>
          <w:szCs w:val="22"/>
          <w:lang w:eastAsia="ar-SA"/>
        </w:rPr>
      </w:pPr>
      <w:r w:rsidRPr="006F6FFC">
        <w:rPr>
          <w:rFonts w:ascii="Arial Narrow" w:hAnsi="Arial Narrow"/>
          <w:sz w:val="22"/>
          <w:szCs w:val="22"/>
          <w:lang w:eastAsia="ar-SA"/>
        </w:rPr>
        <w:t xml:space="preserve">Pakiet </w:t>
      </w:r>
      <w:r w:rsidR="00DC2FB1" w:rsidRPr="006F6FFC">
        <w:rPr>
          <w:rFonts w:ascii="Arial Narrow" w:hAnsi="Arial Narrow"/>
          <w:sz w:val="22"/>
          <w:szCs w:val="22"/>
          <w:lang w:eastAsia="ar-SA"/>
        </w:rPr>
        <w:t>….</w:t>
      </w:r>
      <w:r w:rsidRPr="006F6FFC">
        <w:rPr>
          <w:rFonts w:ascii="Arial Narrow" w:hAnsi="Arial Narrow"/>
          <w:sz w:val="22"/>
          <w:szCs w:val="22"/>
          <w:lang w:eastAsia="ar-SA"/>
        </w:rPr>
        <w:t>;</w:t>
      </w:r>
      <w:r w:rsidR="00FC5CA3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6F6FFC">
        <w:rPr>
          <w:rFonts w:ascii="Arial Narrow" w:hAnsi="Arial Narrow"/>
          <w:sz w:val="22"/>
          <w:szCs w:val="22"/>
          <w:lang w:eastAsia="ar-SA"/>
        </w:rPr>
        <w:t xml:space="preserve">- </w:t>
      </w:r>
      <w:r w:rsidR="005723DA">
        <w:rPr>
          <w:rFonts w:ascii="Arial Narrow" w:hAnsi="Arial Narrow"/>
          <w:sz w:val="22"/>
          <w:szCs w:val="22"/>
          <w:lang w:eastAsia="ar-SA"/>
        </w:rPr>
        <w:t>brutto</w:t>
      </w:r>
      <w:r w:rsidR="00FC5CA3" w:rsidRPr="006F6FFC">
        <w:rPr>
          <w:rFonts w:ascii="Arial Narrow" w:hAnsi="Arial Narrow"/>
          <w:sz w:val="22"/>
          <w:szCs w:val="22"/>
          <w:lang w:eastAsia="ar-SA"/>
        </w:rPr>
        <w:t xml:space="preserve"> zamówienia : </w:t>
      </w:r>
      <w:r w:rsidR="00CB658D" w:rsidRPr="006F6FFC">
        <w:rPr>
          <w:rFonts w:ascii="Arial Narrow" w:hAnsi="Arial Narrow"/>
          <w:sz w:val="22"/>
          <w:szCs w:val="22"/>
          <w:lang w:eastAsia="ar-SA"/>
        </w:rPr>
        <w:t>……………………..</w:t>
      </w:r>
      <w:r w:rsidR="00FC5CA3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6F6FFC">
        <w:rPr>
          <w:rFonts w:ascii="Arial Narrow" w:hAnsi="Arial Narrow"/>
          <w:sz w:val="22"/>
          <w:szCs w:val="22"/>
          <w:lang w:eastAsia="ar-SA"/>
        </w:rPr>
        <w:t>……………………</w:t>
      </w:r>
      <w:r w:rsidR="008135DF" w:rsidRPr="006F6FFC">
        <w:rPr>
          <w:rFonts w:ascii="Arial Narrow" w:hAnsi="Arial Narrow"/>
          <w:sz w:val="22"/>
          <w:szCs w:val="22"/>
          <w:lang w:eastAsia="ar-SA"/>
        </w:rPr>
        <w:t>PLN</w:t>
      </w:r>
      <w:r w:rsidR="00CB658D" w:rsidRPr="006F6FFC">
        <w:rPr>
          <w:rFonts w:ascii="Arial Narrow" w:hAnsi="Arial Narrow"/>
          <w:sz w:val="16"/>
          <w:szCs w:val="16"/>
          <w:lang w:eastAsia="ar-SA"/>
        </w:rPr>
        <w:t xml:space="preserve">( </w:t>
      </w:r>
      <w:r w:rsidR="00CB658D" w:rsidRPr="006F6FFC">
        <w:rPr>
          <w:rFonts w:ascii="Arial Narrow" w:hAnsi="Arial Narrow"/>
          <w:color w:val="FF0000"/>
          <w:sz w:val="16"/>
          <w:szCs w:val="16"/>
          <w:lang w:eastAsia="ar-SA"/>
        </w:rPr>
        <w:t>proszę uzupełnić)</w:t>
      </w:r>
    </w:p>
    <w:p w:rsidR="00CB658D" w:rsidRDefault="006F6FFC" w:rsidP="001F3A3C">
      <w:pPr>
        <w:pStyle w:val="Akapitzlist"/>
        <w:ind w:left="1440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 xml:space="preserve">                 </w:t>
      </w:r>
      <w:r w:rsidR="008135DF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sz w:val="22"/>
          <w:szCs w:val="22"/>
          <w:lang w:eastAsia="ar-SA"/>
        </w:rPr>
        <w:t xml:space="preserve">- </w:t>
      </w:r>
      <w:r w:rsidR="005723DA">
        <w:rPr>
          <w:rFonts w:ascii="Arial Narrow" w:hAnsi="Arial Narrow"/>
          <w:sz w:val="22"/>
          <w:szCs w:val="22"/>
          <w:lang w:eastAsia="ar-SA"/>
        </w:rPr>
        <w:t>netto</w:t>
      </w:r>
      <w:r w:rsidR="008135DF" w:rsidRPr="006F6FFC">
        <w:rPr>
          <w:rFonts w:ascii="Arial Narrow" w:hAnsi="Arial Narrow"/>
          <w:sz w:val="22"/>
          <w:szCs w:val="22"/>
          <w:lang w:eastAsia="ar-SA"/>
        </w:rPr>
        <w:t xml:space="preserve"> zamówienia:</w:t>
      </w:r>
      <w:r w:rsidR="000065A7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DC2FB1" w:rsidRPr="006F6FFC">
        <w:rPr>
          <w:rFonts w:ascii="Arial Narrow" w:hAnsi="Arial Narrow"/>
          <w:sz w:val="22"/>
          <w:szCs w:val="22"/>
          <w:lang w:eastAsia="ar-SA"/>
        </w:rPr>
        <w:t>……</w:t>
      </w:r>
      <w:r>
        <w:rPr>
          <w:rFonts w:ascii="Arial Narrow" w:hAnsi="Arial Narrow"/>
          <w:sz w:val="22"/>
          <w:szCs w:val="22"/>
          <w:lang w:eastAsia="ar-SA"/>
        </w:rPr>
        <w:t>…………………………………….</w:t>
      </w:r>
      <w:r w:rsidR="00CB658D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2E049F" w:rsidRPr="006F6FFC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135DF" w:rsidRPr="006F6FFC">
        <w:rPr>
          <w:rFonts w:ascii="Arial Narrow" w:hAnsi="Arial Narrow"/>
          <w:sz w:val="22"/>
          <w:szCs w:val="22"/>
          <w:lang w:eastAsia="ar-SA"/>
        </w:rPr>
        <w:t>PLN</w:t>
      </w:r>
      <w:r w:rsidR="000C1E03" w:rsidRPr="006F6FFC">
        <w:rPr>
          <w:rFonts w:ascii="Arial Narrow" w:hAnsi="Arial Narrow"/>
          <w:sz w:val="22"/>
          <w:szCs w:val="22"/>
          <w:lang w:eastAsia="ar-SA"/>
        </w:rPr>
        <w:t>,</w:t>
      </w:r>
    </w:p>
    <w:p w:rsidR="005723DA" w:rsidRDefault="005723DA" w:rsidP="005723DA">
      <w:pPr>
        <w:rPr>
          <w:rFonts w:ascii="Arial Narrow" w:hAnsi="Arial Narrow"/>
          <w:b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lastRenderedPageBreak/>
        <w:t xml:space="preserve"> </w:t>
      </w:r>
      <w:r w:rsidRPr="005723DA">
        <w:rPr>
          <w:rFonts w:ascii="Arial Narrow" w:hAnsi="Arial Narrow"/>
          <w:b/>
          <w:sz w:val="22"/>
          <w:szCs w:val="22"/>
          <w:lang w:eastAsia="ar-SA"/>
        </w:rPr>
        <w:t>I nie dłużej niż do dnia 01.11.2020 r.</w:t>
      </w:r>
    </w:p>
    <w:p w:rsidR="00CB658D" w:rsidRPr="005723DA" w:rsidRDefault="005723DA" w:rsidP="005723DA">
      <w:pPr>
        <w:rPr>
          <w:rFonts w:ascii="Arial Narrow" w:hAnsi="Arial Narrow"/>
          <w:b/>
          <w:sz w:val="22"/>
          <w:szCs w:val="22"/>
          <w:lang w:eastAsia="ar-SA"/>
        </w:rPr>
      </w:pPr>
      <w:r>
        <w:rPr>
          <w:rFonts w:ascii="Arial Narrow" w:hAnsi="Arial Narrow"/>
          <w:b/>
          <w:sz w:val="22"/>
          <w:szCs w:val="22"/>
          <w:lang w:eastAsia="ar-SA"/>
        </w:rPr>
        <w:t>Od dnia  02.11.2020 r przestają wiązać strony wzajemne zobowiązania.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Zamawiającemu przysł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uguje uprawnienie do dokonywania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 ilościowych przedmiotu zamówienia do wysokości ceny sprzedaży określonej w ust.1 jak również zmniejszenia zamawianych ilości  przedmiotu sprzedaży.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§9</w:t>
      </w:r>
    </w:p>
    <w:p w:rsidR="00255292" w:rsidRPr="00DC7FEA" w:rsidRDefault="00255292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Jakakolwiek zmiana niniejszej umowy wymaga dla swej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ważności  formy pisemnej . Wszel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kie aneksy oraz załączniki sporządzone dla umowy będą stanowiły jej integralną część.</w:t>
      </w: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 w:rsidRPr="00DC7FEA">
        <w:rPr>
          <w:rFonts w:ascii="Arial Narrow" w:eastAsia="Times New Roman" w:hAnsi="Arial Narrow"/>
          <w:sz w:val="22"/>
          <w:szCs w:val="22"/>
          <w:lang w:eastAsia="ar-SA"/>
        </w:rPr>
        <w:t>organizacyjno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DC7FEA" w:rsidRDefault="00A20C0C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W razie 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 xml:space="preserve"> istotnych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zmiany okoliczności powo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>dująych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Na podstawie regulacji art. 144 ust. 1 </w:t>
      </w:r>
      <w:proofErr w:type="spellStart"/>
      <w:r w:rsidRPr="00DC7FEA">
        <w:rPr>
          <w:rFonts w:ascii="Arial Narrow" w:eastAsia="Times New Roman" w:hAnsi="Arial Narrow"/>
          <w:sz w:val="22"/>
          <w:szCs w:val="22"/>
          <w:lang w:eastAsia="ar-SA"/>
        </w:rPr>
        <w:t>Pzp</w:t>
      </w:r>
      <w:proofErr w:type="spellEnd"/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6.3. zmianę sposobu konfekcjonowania przedmiotu umowy;</w:t>
      </w:r>
    </w:p>
    <w:p w:rsidR="008135DF" w:rsidRPr="00DC7FEA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zmianę terminu realizacji poszczególnych dostaw przedmiotu umowy;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7. Warunkami dokonania zmian wskazanych w pkt. 6 mogą być: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wprowadzony zostanie na rynek przez wykonawcę przedmiot umowy zmodyfikowany bądź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udoskonalony;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wystąpi przejściowy brak przedmiotu umowy z uwagi na zaprzestanie jego produkcji przez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producenta przy jednoczesnej możliwości dostarczenia przedmiotu umowy zamiennego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nastąpi zmiana organizacyjna leżąca po stronie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wymagać tego będzie prawidłowa realizacja przez Zamawiającego zadań polegających na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DD16EE" w:rsidRPr="00DD16EE" w:rsidRDefault="008135DF" w:rsidP="00DD16EE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zmiana w inny sposób dostarczy pożytku Zamawiającemu</w:t>
      </w: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§10</w:t>
      </w:r>
    </w:p>
    <w:p w:rsidR="00255292" w:rsidRPr="00DC7FEA" w:rsidRDefault="00255292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§11</w:t>
      </w:r>
    </w:p>
    <w:p w:rsidR="00255292" w:rsidRPr="00DC7FEA" w:rsidRDefault="00255292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§12</w:t>
      </w:r>
    </w:p>
    <w:p w:rsidR="00DD16EE" w:rsidRDefault="008135DF" w:rsidP="00DD16EE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Umowa spisana została w dwóch jednobrzmiących egzemplarzach po jednym dla każdej ze stron</w:t>
      </w:r>
      <w:r w:rsidR="00DD16EE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DD16EE" w:rsidRDefault="00DD16EE" w:rsidP="00DD16EE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</w:t>
      </w:r>
    </w:p>
    <w:p w:rsidR="00DD16EE" w:rsidRDefault="00DD16EE" w:rsidP="00DD16EE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</w:t>
      </w:r>
      <w:r>
        <w:rPr>
          <w:rFonts w:ascii="Arial Narrow" w:eastAsia="Times New Roman" w:hAnsi="Arial Narrow"/>
          <w:b/>
          <w:sz w:val="22"/>
          <w:szCs w:val="22"/>
          <w:lang w:eastAsia="ar-SA"/>
        </w:rPr>
        <w:t>§13</w:t>
      </w:r>
    </w:p>
    <w:p w:rsidR="00DD16EE" w:rsidRPr="00DD16EE" w:rsidRDefault="00DD16EE" w:rsidP="00DD16EE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DD16EE" w:rsidRDefault="00DD16EE" w:rsidP="00DD16EE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D16EE" w:rsidRDefault="00DD16EE" w:rsidP="00DD16EE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KLAUZULA INFORMACYJNA Z ART. 13 RODO DO ZASTOSOWANIA PRZEZ ZAMAWIAJ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CYCH W CELU ZWI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ZANYM Z POST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POWANIEM O UDZIELENIE ZAM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WIENIA PUBLICZNEGO</w:t>
      </w:r>
    </w:p>
    <w:p w:rsidR="00375D7A" w:rsidRPr="00DC7FEA" w:rsidRDefault="00375D7A" w:rsidP="00DD16EE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bookmarkStart w:id="0" w:name="_GoBack"/>
      <w:bookmarkEnd w:id="0"/>
    </w:p>
    <w:p w:rsidR="00375D7A" w:rsidRPr="00375D7A" w:rsidRDefault="00375D7A" w:rsidP="00375D7A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Zgodnie z art. 13 ust. 1 i ust. 2 ogólnego rozporządzenia RODO informuję, iż: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48"/>
        </w:tabs>
        <w:spacing w:after="0" w:line="245" w:lineRule="exact"/>
        <w:ind w:left="760" w:hanging="36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Administratorem Państwa danych osobowych jest Samodzielny Publiczny Zespół Opieki Zdrowotnej w Kościanie. Z Administratorem Danych można skontaktować się z telefonując pod numer: (65)5120855  lub wysyłając pisemną korespondencję na adres: Szpitalna 7, 64-000 Kościan lub na e-mail  </w:t>
      </w:r>
      <w:hyperlink r:id="rId9" w:history="1">
        <w:r w:rsidRPr="00375D7A">
          <w:rPr>
            <w:rStyle w:val="Hipercze"/>
            <w:rFonts w:ascii="Arial Narrow" w:hAnsi="Arial Narrow"/>
          </w:rPr>
          <w:t>sekretariat@szpital.koscian.pl</w:t>
        </w:r>
      </w:hyperlink>
      <w:r w:rsidRPr="00375D7A">
        <w:rPr>
          <w:rFonts w:ascii="Arial Narrow" w:hAnsi="Arial Narrow"/>
        </w:rPr>
        <w:t xml:space="preserve"> 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48"/>
        </w:tabs>
        <w:spacing w:after="0" w:line="240" w:lineRule="auto"/>
        <w:ind w:left="760" w:hanging="36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Podmiot powołał Inspektora ochrony danych (dalej: „IOD”), z którym można się skontaktować wysyłając pisemną korespondencję na adres jw. z dopiskiem „IOD”, lub wysyłając mail na adres </w:t>
      </w:r>
      <w:hyperlink r:id="rId10" w:history="1">
        <w:r w:rsidRPr="00375D7A">
          <w:rPr>
            <w:rStyle w:val="Hipercze"/>
            <w:rFonts w:ascii="Arial Narrow" w:hAnsi="Arial Narrow"/>
          </w:rPr>
          <w:t>d.kazmierczak@szpital.koscian.pl</w:t>
        </w:r>
      </w:hyperlink>
      <w:r w:rsidRPr="00375D7A">
        <w:rPr>
          <w:rFonts w:ascii="Arial Narrow" w:hAnsi="Arial Narrow"/>
        </w:rPr>
        <w:t xml:space="preserve"> 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48"/>
        </w:tabs>
        <w:spacing w:after="0" w:line="240" w:lineRule="auto"/>
        <w:ind w:left="760" w:hanging="360"/>
        <w:jc w:val="both"/>
        <w:rPr>
          <w:rFonts w:ascii="Arial Narrow" w:hAnsi="Arial Narrow"/>
          <w:b/>
        </w:rPr>
      </w:pPr>
      <w:r w:rsidRPr="00375D7A">
        <w:rPr>
          <w:rFonts w:ascii="Arial Narrow" w:hAnsi="Arial Narrow"/>
        </w:rPr>
        <w:t xml:space="preserve">Pani/Pana dane osobowe przetwarzane będą na podstawie art. 6 ust. 1 lit. c RODO w celu związanym z prowadzonym, w trybie przetargu nieograniczonego, postępowaniem o udzielenie zamówienia publicznego </w:t>
      </w:r>
      <w:r w:rsidRPr="00375D7A">
        <w:rPr>
          <w:rStyle w:val="Bodytext2Italic"/>
          <w:rFonts w:ascii="Arial Narrow" w:hAnsi="Arial Narrow"/>
        </w:rPr>
        <w:t>/dane identyfikujące postępowanie pt.:</w:t>
      </w:r>
      <w:r w:rsidRPr="00375D7A">
        <w:rPr>
          <w:rFonts w:ascii="Arial Narrow" w:hAnsi="Arial Narrow"/>
        </w:rPr>
        <w:t xml:space="preserve"> </w:t>
      </w:r>
      <w:r w:rsidRPr="00375D7A">
        <w:rPr>
          <w:rFonts w:ascii="Arial Narrow" w:hAnsi="Arial Narrow"/>
          <w:b/>
          <w:bCs/>
        </w:rPr>
        <w:t xml:space="preserve">dostawa </w:t>
      </w:r>
      <w:r w:rsidRPr="00375D7A">
        <w:rPr>
          <w:rFonts w:ascii="Arial Narrow" w:hAnsi="Arial Narrow"/>
          <w:b/>
        </w:rPr>
        <w:t xml:space="preserve">endoprotez ortopedycznych oraz implantów do wykonywania zabiegów ortopedycznych wraz z dzierżawą systemów ich mocowania </w:t>
      </w:r>
      <w:bookmarkStart w:id="1" w:name="bookmark26"/>
      <w:r w:rsidRPr="00375D7A">
        <w:rPr>
          <w:rFonts w:ascii="Arial Narrow" w:hAnsi="Arial Narrow"/>
        </w:rPr>
        <w:t xml:space="preserve">w Kościanie, </w:t>
      </w:r>
      <w:r w:rsidRPr="00375D7A">
        <w:rPr>
          <w:rStyle w:val="Heading3NotBold"/>
          <w:rFonts w:ascii="Arial Narrow" w:hAnsi="Arial Narrow"/>
        </w:rPr>
        <w:t xml:space="preserve">nr sprawy: </w:t>
      </w:r>
      <w:bookmarkEnd w:id="1"/>
      <w:r w:rsidRPr="00375D7A">
        <w:rPr>
          <w:rStyle w:val="Heading3NotBold"/>
          <w:rFonts w:ascii="Arial Narrow" w:hAnsi="Arial Narrow"/>
        </w:rPr>
        <w:t>SPZOZ.EPII.23.18.2019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36"/>
        </w:tabs>
        <w:spacing w:after="0" w:line="245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Odbiorcami Pani/Pana danych osobowych będą osoby lub podmioty, którym udostępniona zostanie dokumentacja postępowania w oparciu o art. 8 oraz art. 96 ust. 3 ustawy z dnia 29 stycznia 2004 r. — Prawo zamówień publicznych (tj. Dz. U. z 2018 r. poz. 1986, ze zm.), dalej „ustawa </w:t>
      </w:r>
      <w:proofErr w:type="spellStart"/>
      <w:r w:rsidRPr="00375D7A">
        <w:rPr>
          <w:rFonts w:ascii="Arial Narrow" w:hAnsi="Arial Narrow"/>
        </w:rPr>
        <w:t>Pzp</w:t>
      </w:r>
      <w:proofErr w:type="spellEnd"/>
      <w:r w:rsidRPr="00375D7A">
        <w:rPr>
          <w:rFonts w:ascii="Arial Narrow" w:hAnsi="Arial Narrow"/>
        </w:rPr>
        <w:t>”;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36"/>
        </w:tabs>
        <w:spacing w:after="0" w:line="245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Pani/Pana dane osobowe będą przechowywane, zgodnie z art. 97 ust. 1 ustawy </w:t>
      </w:r>
      <w:proofErr w:type="spellStart"/>
      <w:r w:rsidRPr="00375D7A">
        <w:rPr>
          <w:rFonts w:ascii="Arial Narrow" w:hAnsi="Arial Narrow"/>
        </w:rPr>
        <w:t>Pzp</w:t>
      </w:r>
      <w:proofErr w:type="spellEnd"/>
      <w:r w:rsidRPr="00375D7A">
        <w:rPr>
          <w:rFonts w:ascii="Arial Narrow" w:hAnsi="Arial Narrow"/>
        </w:rPr>
        <w:t>, przez okres 4 lat od dnia zakończenia postępowania o udzielenie zamówienia, a jeżeli czas trwania umowy przekracza 4 lata, okres przechowywania obejmuje cały czas trwania umowy, w wypadku ewentualnych roszczeń okres przetwarzania może zostać wydłużony do dnia ich rozpatrzenia;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36"/>
        </w:tabs>
        <w:spacing w:after="0" w:line="245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75D7A">
        <w:rPr>
          <w:rFonts w:ascii="Arial Narrow" w:hAnsi="Arial Narrow"/>
        </w:rPr>
        <w:t>Pzp</w:t>
      </w:r>
      <w:proofErr w:type="spellEnd"/>
      <w:r w:rsidRPr="00375D7A">
        <w:rPr>
          <w:rFonts w:ascii="Arial Narrow" w:hAnsi="Arial Narrow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75D7A">
        <w:rPr>
          <w:rFonts w:ascii="Arial Narrow" w:hAnsi="Arial Narrow"/>
        </w:rPr>
        <w:t>Pzp</w:t>
      </w:r>
      <w:proofErr w:type="spellEnd"/>
      <w:r w:rsidRPr="00375D7A">
        <w:rPr>
          <w:rFonts w:ascii="Arial Narrow" w:hAnsi="Arial Narrow"/>
        </w:rPr>
        <w:t>;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36"/>
        </w:tabs>
        <w:spacing w:after="0" w:line="245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Zgodnie z wymaganiami RODO posiada Pani/Pan: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na podstawie art. 15 RODO prawo dostępu do danych osobowych Pani/Pana dotyczących;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na podstawie art. 16 RODO prawo do sprostowania Pani/Pana danych osobowych </w:t>
      </w:r>
      <w:r w:rsidRPr="00375D7A">
        <w:rPr>
          <w:rFonts w:ascii="Arial Narrow" w:hAnsi="Arial Narrow"/>
        </w:rPr>
        <w:footnoteReference w:id="1"/>
      </w:r>
      <w:r w:rsidRPr="00375D7A">
        <w:rPr>
          <w:rFonts w:ascii="Arial Narrow" w:hAnsi="Arial Narrow"/>
        </w:rPr>
        <w:t xml:space="preserve"> </w:t>
      </w:r>
      <w:r w:rsidRPr="00375D7A">
        <w:rPr>
          <w:rFonts w:ascii="Arial Narrow" w:hAnsi="Arial Narrow"/>
        </w:rPr>
        <w:footnoteReference w:id="2"/>
      </w:r>
      <w:r w:rsidRPr="00375D7A">
        <w:rPr>
          <w:rFonts w:ascii="Arial Narrow" w:hAnsi="Arial Narrow"/>
        </w:rPr>
        <w:t>;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 xml:space="preserve">na podstawie art. 18 RODO prawo żądania od administratora ograniczenia przetwarzania danych osobowych z zastrzeżeniem przypadków, o których mowa w art. 18 ust. 2 RODO </w:t>
      </w:r>
      <w:r w:rsidRPr="00375D7A">
        <w:rPr>
          <w:rFonts w:ascii="Arial Narrow" w:hAnsi="Arial Narrow"/>
        </w:rPr>
        <w:footnoteReference w:id="3"/>
      </w:r>
      <w:r w:rsidRPr="00375D7A">
        <w:rPr>
          <w:rFonts w:ascii="Arial Narrow" w:hAnsi="Arial Narrow"/>
        </w:rPr>
        <w:t>;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:rsidR="00375D7A" w:rsidRPr="00375D7A" w:rsidRDefault="00375D7A" w:rsidP="00375D7A">
      <w:pPr>
        <w:pStyle w:val="Bodytext20"/>
        <w:numPr>
          <w:ilvl w:val="0"/>
          <w:numId w:val="12"/>
        </w:numPr>
        <w:shd w:val="clear" w:color="auto" w:fill="auto"/>
        <w:tabs>
          <w:tab w:val="left" w:pos="736"/>
        </w:tabs>
        <w:spacing w:after="0" w:line="254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Zgodnie z wymaganiami RODO nie przysługuje Pani/Panu: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w związku z art. 17 ust. 3 lit. b, d lub e RODO prawo do usunięcia danych osobowych;</w:t>
      </w:r>
    </w:p>
    <w:p w:rsidR="00375D7A" w:rsidRPr="00375D7A" w:rsidRDefault="00375D7A" w:rsidP="00375D7A">
      <w:pPr>
        <w:pStyle w:val="Bodytext2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440" w:firstLine="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prawo do przenoszenia danych osobowych, o którym mowa w art. 20 RODO;</w:t>
      </w:r>
    </w:p>
    <w:p w:rsidR="00375D7A" w:rsidRPr="00375D7A" w:rsidRDefault="00375D7A" w:rsidP="00375D7A">
      <w:pPr>
        <w:pStyle w:val="Bodytext30"/>
        <w:numPr>
          <w:ilvl w:val="0"/>
          <w:numId w:val="13"/>
        </w:numPr>
        <w:shd w:val="clear" w:color="auto" w:fill="auto"/>
        <w:tabs>
          <w:tab w:val="left" w:pos="736"/>
        </w:tabs>
        <w:spacing w:after="0" w:line="254" w:lineRule="exact"/>
        <w:ind w:left="760" w:hanging="320"/>
        <w:jc w:val="both"/>
        <w:rPr>
          <w:rFonts w:ascii="Arial Narrow" w:hAnsi="Arial Narrow"/>
        </w:rPr>
      </w:pPr>
      <w:r w:rsidRPr="00375D7A">
        <w:rPr>
          <w:rFonts w:ascii="Arial Narrow" w:hAnsi="Arial Narrow"/>
        </w:rPr>
        <w:t>na podstawie art. 21 RODO prawo sprzeciwu, wobec przetwarzania danych osobowych, gdyż podstawą prawną przetwarzania Pani/Pana danych osobowych jest art. 6 ust. 1 lit. c RODO</w:t>
      </w:r>
      <w:r w:rsidRPr="00375D7A">
        <w:rPr>
          <w:rStyle w:val="Bodytext3NotBold"/>
          <w:rFonts w:ascii="Arial Narrow" w:hAnsi="Arial Narrow"/>
        </w:rPr>
        <w:t>.</w:t>
      </w:r>
    </w:p>
    <w:p w:rsidR="00DD16EE" w:rsidRDefault="00DD16EE" w:rsidP="00DD16EE">
      <w:pPr>
        <w:rPr>
          <w:rFonts w:ascii="Arial Narrow" w:hAnsi="Arial Narrow"/>
          <w:b/>
          <w:sz w:val="22"/>
          <w:szCs w:val="22"/>
        </w:rPr>
      </w:pPr>
    </w:p>
    <w:p w:rsidR="00375D7A" w:rsidRDefault="00375D7A" w:rsidP="00DD16EE">
      <w:pPr>
        <w:rPr>
          <w:rFonts w:ascii="Arial Narrow" w:hAnsi="Arial Narrow"/>
          <w:b/>
          <w:sz w:val="22"/>
          <w:szCs w:val="22"/>
        </w:rPr>
      </w:pPr>
    </w:p>
    <w:p w:rsidR="00375D7A" w:rsidRDefault="00375D7A" w:rsidP="00DD16EE">
      <w:pPr>
        <w:rPr>
          <w:rFonts w:ascii="Arial Narrow" w:hAnsi="Arial Narrow"/>
          <w:b/>
          <w:sz w:val="22"/>
          <w:szCs w:val="22"/>
        </w:rPr>
      </w:pPr>
    </w:p>
    <w:p w:rsidR="00DD16EE" w:rsidRPr="00DC7FEA" w:rsidRDefault="00DD16EE" w:rsidP="00DD16EE">
      <w:pPr>
        <w:rPr>
          <w:rFonts w:ascii="Arial Narrow" w:hAnsi="Arial Narrow"/>
          <w:b/>
          <w:sz w:val="22"/>
          <w:szCs w:val="22"/>
        </w:rPr>
      </w:pPr>
      <w:r w:rsidRPr="00DC7FEA">
        <w:rPr>
          <w:rFonts w:ascii="Arial Narrow" w:hAnsi="Arial Narrow"/>
          <w:b/>
          <w:sz w:val="22"/>
          <w:szCs w:val="22"/>
        </w:rPr>
        <w:t xml:space="preserve"> Zamawiający                                                                                                      Wykonawca</w:t>
      </w:r>
    </w:p>
    <w:p w:rsidR="00DD16EE" w:rsidRPr="00DC7FEA" w:rsidRDefault="00DD16EE" w:rsidP="00DD16EE">
      <w:pPr>
        <w:rPr>
          <w:rFonts w:ascii="Arial Narrow" w:hAnsi="Arial Narrow"/>
          <w:sz w:val="22"/>
          <w:szCs w:val="22"/>
        </w:rPr>
      </w:pPr>
    </w:p>
    <w:p w:rsidR="00DC7FEA" w:rsidRPr="00DD16EE" w:rsidRDefault="00DD16EE">
      <w:r>
        <w:t>………………………                                                                                …………………………</w:t>
      </w: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259"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                                               </w:t>
      </w: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255292" w:rsidRDefault="00255292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sectPr w:rsidR="00255292">
      <w:headerReference w:type="default" r:id="rId11"/>
      <w:footerReference w:type="even" r:id="rId12"/>
      <w:footerReference w:type="default" r:id="rId13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3B" w:rsidRDefault="00E4303B">
      <w:pPr>
        <w:spacing w:after="0" w:line="240" w:lineRule="auto"/>
      </w:pPr>
      <w:r>
        <w:separator/>
      </w:r>
    </w:p>
  </w:endnote>
  <w:endnote w:type="continuationSeparator" w:id="0">
    <w:p w:rsidR="00E4303B" w:rsidRDefault="00E4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375D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5D7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70C45" w:rsidRDefault="00375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3B" w:rsidRDefault="00E4303B">
      <w:pPr>
        <w:spacing w:after="0" w:line="240" w:lineRule="auto"/>
      </w:pPr>
      <w:r>
        <w:separator/>
      </w:r>
    </w:p>
  </w:footnote>
  <w:footnote w:type="continuationSeparator" w:id="0">
    <w:p w:rsidR="00E4303B" w:rsidRDefault="00E4303B">
      <w:pPr>
        <w:spacing w:after="0" w:line="240" w:lineRule="auto"/>
      </w:pPr>
      <w:r>
        <w:continuationSeparator/>
      </w:r>
    </w:p>
  </w:footnote>
  <w:footnote w:id="1">
    <w:p w:rsidR="00375D7A" w:rsidRPr="00375D7A" w:rsidRDefault="00375D7A" w:rsidP="00375D7A">
      <w:pPr>
        <w:pStyle w:val="Footnote0"/>
        <w:shd w:val="clear" w:color="auto" w:fill="auto"/>
        <w:ind w:right="420"/>
        <w:rPr>
          <w:sz w:val="20"/>
          <w:szCs w:val="20"/>
        </w:rPr>
      </w:pPr>
      <w:r w:rsidRPr="00375D7A">
        <w:rPr>
          <w:sz w:val="20"/>
          <w:szCs w:val="20"/>
        </w:rPr>
        <w:footnoteRef/>
      </w:r>
      <w:r w:rsidRPr="00375D7A">
        <w:rPr>
          <w:sz w:val="20"/>
          <w:szCs w:val="20"/>
        </w:rPr>
        <w:t xml:space="preserve"> Wyjaśnienie: informacja w tym zakresie jest wymagana, jeżeli w odniesieniu do danego administratora lub podmiotu przetwarzającego istnieje obowiązek wyznaczenia inspektora ochrony danych osobowych.</w:t>
      </w:r>
    </w:p>
  </w:footnote>
  <w:footnote w:id="2">
    <w:p w:rsidR="00375D7A" w:rsidRPr="00375D7A" w:rsidRDefault="00375D7A" w:rsidP="00375D7A">
      <w:pPr>
        <w:pStyle w:val="Footnote0"/>
        <w:shd w:val="clear" w:color="auto" w:fill="auto"/>
        <w:ind w:right="440"/>
        <w:rPr>
          <w:sz w:val="20"/>
          <w:szCs w:val="20"/>
        </w:rPr>
      </w:pPr>
      <w:r w:rsidRPr="00375D7A">
        <w:rPr>
          <w:sz w:val="20"/>
          <w:szCs w:val="20"/>
        </w:rPr>
        <w:footnoteRef/>
      </w:r>
      <w:r w:rsidRPr="00375D7A">
        <w:rPr>
          <w:sz w:val="20"/>
          <w:szCs w:val="20"/>
        </w:rPr>
        <w:t xml:space="preserve">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375D7A">
        <w:rPr>
          <w:sz w:val="20"/>
          <w:szCs w:val="20"/>
        </w:rPr>
        <w:t>Pzp</w:t>
      </w:r>
      <w:proofErr w:type="spellEnd"/>
      <w:r w:rsidRPr="00375D7A">
        <w:rPr>
          <w:sz w:val="20"/>
          <w:szCs w:val="20"/>
        </w:rPr>
        <w:t xml:space="preserve"> oraz nie może naruszać integralności protokołu oraz jego załączników.</w:t>
      </w:r>
    </w:p>
  </w:footnote>
  <w:footnote w:id="3">
    <w:p w:rsidR="00375D7A" w:rsidRPr="00375D7A" w:rsidRDefault="00375D7A" w:rsidP="00375D7A">
      <w:pPr>
        <w:pStyle w:val="Footnote0"/>
        <w:shd w:val="clear" w:color="auto" w:fill="auto"/>
        <w:spacing w:after="247"/>
        <w:jc w:val="both"/>
        <w:rPr>
          <w:sz w:val="20"/>
          <w:szCs w:val="20"/>
        </w:rPr>
      </w:pPr>
      <w:r w:rsidRPr="00375D7A">
        <w:rPr>
          <w:sz w:val="20"/>
          <w:szCs w:val="20"/>
        </w:rPr>
        <w:footnoteRef/>
      </w:r>
      <w:r w:rsidRPr="00375D7A">
        <w:rPr>
          <w:sz w:val="20"/>
          <w:szCs w:val="20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</w:t>
      </w:r>
    </w:p>
    <w:p w:rsidR="00375D7A" w:rsidRDefault="00375D7A" w:rsidP="00375D7A">
      <w:pPr>
        <w:pStyle w:val="Footnote30"/>
        <w:shd w:val="clear" w:color="auto" w:fill="auto"/>
        <w:spacing w:before="0"/>
        <w:ind w:right="16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Pr="006F6FFC" w:rsidRDefault="00DC2FB1">
    <w:pPr>
      <w:pStyle w:val="Nagwek"/>
      <w:rPr>
        <w:rFonts w:ascii="Arial" w:hAnsi="Arial" w:cs="Arial"/>
      </w:rPr>
    </w:pPr>
    <w:r w:rsidRPr="006F6FFC">
      <w:rPr>
        <w:rFonts w:ascii="Arial" w:hAnsi="Arial" w:cs="Arial"/>
      </w:rPr>
      <w:t>SPZOZ</w:t>
    </w:r>
    <w:r w:rsidR="00A40CD8" w:rsidRPr="006F6FFC">
      <w:rPr>
        <w:rFonts w:ascii="Arial" w:hAnsi="Arial" w:cs="Arial"/>
      </w:rPr>
      <w:t>.</w:t>
    </w:r>
    <w:r w:rsidRPr="006F6FFC">
      <w:rPr>
        <w:rFonts w:ascii="Arial" w:hAnsi="Arial" w:cs="Arial"/>
      </w:rPr>
      <w:t>EPII</w:t>
    </w:r>
    <w:r w:rsidR="00A40CD8" w:rsidRPr="006F6FFC">
      <w:rPr>
        <w:rFonts w:ascii="Arial" w:hAnsi="Arial" w:cs="Arial"/>
      </w:rPr>
      <w:t>.</w:t>
    </w:r>
    <w:r w:rsidRPr="006F6FFC">
      <w:rPr>
        <w:rFonts w:ascii="Arial" w:hAnsi="Arial" w:cs="Arial"/>
      </w:rPr>
      <w:t>23</w:t>
    </w:r>
    <w:r w:rsidR="00A40CD8" w:rsidRPr="006F6FFC">
      <w:rPr>
        <w:rFonts w:ascii="Arial" w:hAnsi="Arial" w:cs="Arial"/>
      </w:rPr>
      <w:t>.</w:t>
    </w:r>
    <w:r w:rsidR="00552AE5" w:rsidRPr="006F6FFC">
      <w:rPr>
        <w:rFonts w:ascii="Arial" w:hAnsi="Arial" w:cs="Arial"/>
      </w:rPr>
      <w:t>18</w:t>
    </w:r>
    <w:r w:rsidR="00832CD9" w:rsidRPr="006F6FFC">
      <w:rPr>
        <w:rFonts w:ascii="Arial" w:hAnsi="Arial" w:cs="Arial"/>
      </w:rPr>
      <w:t>.</w:t>
    </w:r>
    <w:r w:rsidR="00A40CD8" w:rsidRPr="006F6FFC">
      <w:rPr>
        <w:rFonts w:ascii="Arial" w:hAnsi="Arial" w:cs="Arial"/>
      </w:rPr>
      <w:t>20</w:t>
    </w:r>
    <w:r w:rsidR="001B4746" w:rsidRPr="006F6FFC">
      <w:rPr>
        <w:rFonts w:ascii="Arial" w:hAnsi="Arial" w:cs="Arial"/>
      </w:rPr>
      <w:t>1</w:t>
    </w:r>
    <w:r w:rsidR="00255292" w:rsidRPr="006F6FFC">
      <w:rPr>
        <w:rFonts w:ascii="Arial" w:hAnsi="Arial" w:cs="Arial"/>
      </w:rPr>
      <w:t>9</w:t>
    </w:r>
    <w:r w:rsidR="008C6FCF" w:rsidRPr="006F6FFC">
      <w:rPr>
        <w:rFonts w:ascii="Arial" w:hAnsi="Arial" w:cs="Arial"/>
      </w:rPr>
      <w:t xml:space="preserve">                     </w:t>
    </w:r>
    <w:r w:rsidR="006F6FFC">
      <w:rPr>
        <w:rFonts w:ascii="Arial" w:hAnsi="Arial" w:cs="Arial"/>
      </w:rPr>
      <w:t xml:space="preserve">       </w:t>
    </w:r>
    <w:r w:rsidR="008C6FCF" w:rsidRPr="006F6FFC">
      <w:rPr>
        <w:rFonts w:ascii="Arial" w:hAnsi="Arial" w:cs="Arial"/>
      </w:rPr>
      <w:t xml:space="preserve">                                              </w:t>
    </w:r>
    <w:r w:rsidR="006F6FFC" w:rsidRPr="006F6FFC">
      <w:rPr>
        <w:rFonts w:ascii="Arial" w:hAnsi="Arial" w:cs="Arial"/>
      </w:rPr>
      <w:t xml:space="preserve">                  Załącznik nr 9</w:t>
    </w:r>
  </w:p>
  <w:p w:rsidR="001B4746" w:rsidRPr="006F6FFC" w:rsidRDefault="001B4746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66214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9744F4D"/>
    <w:multiLevelType w:val="multilevel"/>
    <w:tmpl w:val="E2440FF4"/>
    <w:lvl w:ilvl="0">
      <w:start w:val="1"/>
      <w:numFmt w:val="bullet"/>
      <w:lvlText w:val="—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443EBE"/>
    <w:multiLevelType w:val="multilevel"/>
    <w:tmpl w:val="94BC5AD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1F3A3C"/>
    <w:rsid w:val="00255292"/>
    <w:rsid w:val="002A5992"/>
    <w:rsid w:val="002C2514"/>
    <w:rsid w:val="002D043E"/>
    <w:rsid w:val="002E049F"/>
    <w:rsid w:val="003253A8"/>
    <w:rsid w:val="00350603"/>
    <w:rsid w:val="00374C0F"/>
    <w:rsid w:val="00375D7A"/>
    <w:rsid w:val="003A1BF3"/>
    <w:rsid w:val="00453551"/>
    <w:rsid w:val="004A11FD"/>
    <w:rsid w:val="004E521E"/>
    <w:rsid w:val="00552AE5"/>
    <w:rsid w:val="005723DA"/>
    <w:rsid w:val="00611321"/>
    <w:rsid w:val="00661082"/>
    <w:rsid w:val="00667CED"/>
    <w:rsid w:val="006F6FFC"/>
    <w:rsid w:val="0071154F"/>
    <w:rsid w:val="00716FE5"/>
    <w:rsid w:val="00766D2F"/>
    <w:rsid w:val="00771DC7"/>
    <w:rsid w:val="007A46C6"/>
    <w:rsid w:val="007B30F5"/>
    <w:rsid w:val="007E4941"/>
    <w:rsid w:val="008135DF"/>
    <w:rsid w:val="00832CD9"/>
    <w:rsid w:val="00874548"/>
    <w:rsid w:val="008C6FCF"/>
    <w:rsid w:val="00936F48"/>
    <w:rsid w:val="0096298B"/>
    <w:rsid w:val="00A20C0C"/>
    <w:rsid w:val="00A40CD8"/>
    <w:rsid w:val="00A93063"/>
    <w:rsid w:val="00AD7E06"/>
    <w:rsid w:val="00B51FAB"/>
    <w:rsid w:val="00BD4729"/>
    <w:rsid w:val="00BF6912"/>
    <w:rsid w:val="00C525DF"/>
    <w:rsid w:val="00CB4869"/>
    <w:rsid w:val="00CB658D"/>
    <w:rsid w:val="00CF3B00"/>
    <w:rsid w:val="00D25AB9"/>
    <w:rsid w:val="00DC2FB1"/>
    <w:rsid w:val="00DC4739"/>
    <w:rsid w:val="00DC7FEA"/>
    <w:rsid w:val="00DD16EE"/>
    <w:rsid w:val="00DE373C"/>
    <w:rsid w:val="00E4303B"/>
    <w:rsid w:val="00EC3871"/>
    <w:rsid w:val="00F453CC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  <w:style w:type="character" w:styleId="Hipercze">
    <w:name w:val="Hyperlink"/>
    <w:basedOn w:val="Domylnaczcionkaakapitu"/>
    <w:rsid w:val="00375D7A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375D7A"/>
    <w:rPr>
      <w:rFonts w:ascii="Garamond" w:eastAsia="Garamond" w:hAnsi="Garamond" w:cs="Garamond"/>
      <w:sz w:val="14"/>
      <w:szCs w:val="14"/>
      <w:shd w:val="clear" w:color="auto" w:fill="FFFFFF"/>
    </w:rPr>
  </w:style>
  <w:style w:type="character" w:customStyle="1" w:styleId="Footnote3">
    <w:name w:val="Footnote (3)_"/>
    <w:basedOn w:val="Domylnaczcionkaakapitu"/>
    <w:link w:val="Footnote30"/>
    <w:rsid w:val="00375D7A"/>
    <w:rPr>
      <w:rFonts w:ascii="Garamond" w:eastAsia="Garamond" w:hAnsi="Garamond" w:cs="Garamond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5D7A"/>
    <w:rPr>
      <w:rFonts w:ascii="Garamond" w:eastAsia="Garamond" w:hAnsi="Garamond" w:cs="Garamond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375D7A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375D7A"/>
    <w:rPr>
      <w:rFonts w:ascii="Garamond" w:eastAsia="Garamond" w:hAnsi="Garamond" w:cs="Garamond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Heading3NotBold">
    <w:name w:val="Heading #3 + Not Bold"/>
    <w:basedOn w:val="Domylnaczcionkaakapitu"/>
    <w:rsid w:val="00375D7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375D7A"/>
    <w:rPr>
      <w:rFonts w:ascii="Garamond" w:eastAsia="Garamond" w:hAnsi="Garamond" w:cs="Garamond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375D7A"/>
    <w:rPr>
      <w:rFonts w:ascii="Garamond" w:eastAsia="Garamond" w:hAnsi="Garamond" w:cs="Garamond"/>
      <w:i/>
      <w:iCs/>
      <w:shd w:val="clear" w:color="auto" w:fill="FFFFFF"/>
    </w:rPr>
  </w:style>
  <w:style w:type="character" w:customStyle="1" w:styleId="Bodytext6BoldSpacing-1pt">
    <w:name w:val="Body text (6) + Bold;Spacing -1 pt"/>
    <w:basedOn w:val="Bodytext6"/>
    <w:rsid w:val="00375D7A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hd w:val="clear" w:color="auto" w:fill="FFFFFF"/>
      <w:lang w:val="pl-PL" w:eastAsia="pl-PL" w:bidi="pl-PL"/>
    </w:rPr>
  </w:style>
  <w:style w:type="character" w:customStyle="1" w:styleId="Bodytext6NotItalic">
    <w:name w:val="Body text (6) + Not Italic"/>
    <w:basedOn w:val="Bodytext6"/>
    <w:rsid w:val="00375D7A"/>
    <w:rPr>
      <w:rFonts w:ascii="Garamond" w:eastAsia="Garamond" w:hAnsi="Garamond" w:cs="Garamond"/>
      <w:i/>
      <w:iCs/>
      <w:color w:val="000000"/>
      <w:w w:val="100"/>
      <w:position w:val="0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375D7A"/>
    <w:pPr>
      <w:widowControl w:val="0"/>
      <w:shd w:val="clear" w:color="auto" w:fill="FFFFFF"/>
      <w:spacing w:after="0" w:line="154" w:lineRule="exact"/>
    </w:pPr>
    <w:rPr>
      <w:rFonts w:ascii="Garamond" w:eastAsia="Garamond" w:hAnsi="Garamond" w:cs="Garamond"/>
      <w:sz w:val="14"/>
      <w:szCs w:val="14"/>
    </w:rPr>
  </w:style>
  <w:style w:type="paragraph" w:customStyle="1" w:styleId="Footnote30">
    <w:name w:val="Footnote (3)"/>
    <w:basedOn w:val="Normalny"/>
    <w:link w:val="Footnote3"/>
    <w:rsid w:val="00375D7A"/>
    <w:pPr>
      <w:widowControl w:val="0"/>
      <w:shd w:val="clear" w:color="auto" w:fill="FFFFFF"/>
      <w:spacing w:before="300" w:after="0" w:line="245" w:lineRule="exact"/>
    </w:pPr>
    <w:rPr>
      <w:rFonts w:ascii="Garamond" w:eastAsia="Garamond" w:hAnsi="Garamond" w:cs="Garamond"/>
      <w:sz w:val="22"/>
      <w:szCs w:val="22"/>
    </w:rPr>
  </w:style>
  <w:style w:type="paragraph" w:customStyle="1" w:styleId="Bodytext20">
    <w:name w:val="Body text (2)"/>
    <w:basedOn w:val="Normalny"/>
    <w:link w:val="Bodytext2"/>
    <w:rsid w:val="00375D7A"/>
    <w:pPr>
      <w:widowControl w:val="0"/>
      <w:shd w:val="clear" w:color="auto" w:fill="FFFFFF"/>
      <w:spacing w:after="1620" w:line="0" w:lineRule="atLeast"/>
      <w:ind w:hanging="600"/>
    </w:pPr>
    <w:rPr>
      <w:rFonts w:ascii="Garamond" w:eastAsia="Garamond" w:hAnsi="Garamond" w:cs="Garamond"/>
      <w:sz w:val="22"/>
      <w:szCs w:val="22"/>
    </w:rPr>
  </w:style>
  <w:style w:type="paragraph" w:customStyle="1" w:styleId="Bodytext30">
    <w:name w:val="Body text (3)"/>
    <w:basedOn w:val="Normalny"/>
    <w:link w:val="Bodytext3"/>
    <w:rsid w:val="00375D7A"/>
    <w:pPr>
      <w:widowControl w:val="0"/>
      <w:shd w:val="clear" w:color="auto" w:fill="FFFFFF"/>
      <w:spacing w:after="780" w:line="250" w:lineRule="exact"/>
      <w:ind w:hanging="440"/>
      <w:jc w:val="center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rsid w:val="00375D7A"/>
    <w:pPr>
      <w:widowControl w:val="0"/>
      <w:shd w:val="clear" w:color="auto" w:fill="FFFFFF"/>
      <w:spacing w:before="720" w:after="120" w:line="288" w:lineRule="exact"/>
      <w:jc w:val="both"/>
    </w:pPr>
    <w:rPr>
      <w:rFonts w:ascii="Garamond" w:eastAsia="Garamond" w:hAnsi="Garamond" w:cs="Garamond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  <w:style w:type="character" w:styleId="Hipercze">
    <w:name w:val="Hyperlink"/>
    <w:basedOn w:val="Domylnaczcionkaakapitu"/>
    <w:rsid w:val="00375D7A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375D7A"/>
    <w:rPr>
      <w:rFonts w:ascii="Garamond" w:eastAsia="Garamond" w:hAnsi="Garamond" w:cs="Garamond"/>
      <w:sz w:val="14"/>
      <w:szCs w:val="14"/>
      <w:shd w:val="clear" w:color="auto" w:fill="FFFFFF"/>
    </w:rPr>
  </w:style>
  <w:style w:type="character" w:customStyle="1" w:styleId="Footnote3">
    <w:name w:val="Footnote (3)_"/>
    <w:basedOn w:val="Domylnaczcionkaakapitu"/>
    <w:link w:val="Footnote30"/>
    <w:rsid w:val="00375D7A"/>
    <w:rPr>
      <w:rFonts w:ascii="Garamond" w:eastAsia="Garamond" w:hAnsi="Garamond" w:cs="Garamond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5D7A"/>
    <w:rPr>
      <w:rFonts w:ascii="Garamond" w:eastAsia="Garamond" w:hAnsi="Garamond" w:cs="Garamond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375D7A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375D7A"/>
    <w:rPr>
      <w:rFonts w:ascii="Garamond" w:eastAsia="Garamond" w:hAnsi="Garamond" w:cs="Garamond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Heading3NotBold">
    <w:name w:val="Heading #3 + Not Bold"/>
    <w:basedOn w:val="Domylnaczcionkaakapitu"/>
    <w:rsid w:val="00375D7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375D7A"/>
    <w:rPr>
      <w:rFonts w:ascii="Garamond" w:eastAsia="Garamond" w:hAnsi="Garamond" w:cs="Garamond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375D7A"/>
    <w:rPr>
      <w:rFonts w:ascii="Garamond" w:eastAsia="Garamond" w:hAnsi="Garamond" w:cs="Garamond"/>
      <w:i/>
      <w:iCs/>
      <w:shd w:val="clear" w:color="auto" w:fill="FFFFFF"/>
    </w:rPr>
  </w:style>
  <w:style w:type="character" w:customStyle="1" w:styleId="Bodytext6BoldSpacing-1pt">
    <w:name w:val="Body text (6) + Bold;Spacing -1 pt"/>
    <w:basedOn w:val="Bodytext6"/>
    <w:rsid w:val="00375D7A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hd w:val="clear" w:color="auto" w:fill="FFFFFF"/>
      <w:lang w:val="pl-PL" w:eastAsia="pl-PL" w:bidi="pl-PL"/>
    </w:rPr>
  </w:style>
  <w:style w:type="character" w:customStyle="1" w:styleId="Bodytext6NotItalic">
    <w:name w:val="Body text (6) + Not Italic"/>
    <w:basedOn w:val="Bodytext6"/>
    <w:rsid w:val="00375D7A"/>
    <w:rPr>
      <w:rFonts w:ascii="Garamond" w:eastAsia="Garamond" w:hAnsi="Garamond" w:cs="Garamond"/>
      <w:i/>
      <w:iCs/>
      <w:color w:val="000000"/>
      <w:w w:val="100"/>
      <w:position w:val="0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375D7A"/>
    <w:pPr>
      <w:widowControl w:val="0"/>
      <w:shd w:val="clear" w:color="auto" w:fill="FFFFFF"/>
      <w:spacing w:after="0" w:line="154" w:lineRule="exact"/>
    </w:pPr>
    <w:rPr>
      <w:rFonts w:ascii="Garamond" w:eastAsia="Garamond" w:hAnsi="Garamond" w:cs="Garamond"/>
      <w:sz w:val="14"/>
      <w:szCs w:val="14"/>
    </w:rPr>
  </w:style>
  <w:style w:type="paragraph" w:customStyle="1" w:styleId="Footnote30">
    <w:name w:val="Footnote (3)"/>
    <w:basedOn w:val="Normalny"/>
    <w:link w:val="Footnote3"/>
    <w:rsid w:val="00375D7A"/>
    <w:pPr>
      <w:widowControl w:val="0"/>
      <w:shd w:val="clear" w:color="auto" w:fill="FFFFFF"/>
      <w:spacing w:before="300" w:after="0" w:line="245" w:lineRule="exact"/>
    </w:pPr>
    <w:rPr>
      <w:rFonts w:ascii="Garamond" w:eastAsia="Garamond" w:hAnsi="Garamond" w:cs="Garamond"/>
      <w:sz w:val="22"/>
      <w:szCs w:val="22"/>
    </w:rPr>
  </w:style>
  <w:style w:type="paragraph" w:customStyle="1" w:styleId="Bodytext20">
    <w:name w:val="Body text (2)"/>
    <w:basedOn w:val="Normalny"/>
    <w:link w:val="Bodytext2"/>
    <w:rsid w:val="00375D7A"/>
    <w:pPr>
      <w:widowControl w:val="0"/>
      <w:shd w:val="clear" w:color="auto" w:fill="FFFFFF"/>
      <w:spacing w:after="1620" w:line="0" w:lineRule="atLeast"/>
      <w:ind w:hanging="600"/>
    </w:pPr>
    <w:rPr>
      <w:rFonts w:ascii="Garamond" w:eastAsia="Garamond" w:hAnsi="Garamond" w:cs="Garamond"/>
      <w:sz w:val="22"/>
      <w:szCs w:val="22"/>
    </w:rPr>
  </w:style>
  <w:style w:type="paragraph" w:customStyle="1" w:styleId="Bodytext30">
    <w:name w:val="Body text (3)"/>
    <w:basedOn w:val="Normalny"/>
    <w:link w:val="Bodytext3"/>
    <w:rsid w:val="00375D7A"/>
    <w:pPr>
      <w:widowControl w:val="0"/>
      <w:shd w:val="clear" w:color="auto" w:fill="FFFFFF"/>
      <w:spacing w:after="780" w:line="250" w:lineRule="exact"/>
      <w:ind w:hanging="440"/>
      <w:jc w:val="center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rsid w:val="00375D7A"/>
    <w:pPr>
      <w:widowControl w:val="0"/>
      <w:shd w:val="clear" w:color="auto" w:fill="FFFFFF"/>
      <w:spacing w:before="720" w:after="120" w:line="288" w:lineRule="exact"/>
      <w:jc w:val="both"/>
    </w:pPr>
    <w:rPr>
      <w:rFonts w:ascii="Garamond" w:eastAsia="Garamond" w:hAnsi="Garamond" w:cs="Garamond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.kazmierczak@szpital.kosci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zpital.kosci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3B8F-824F-4D99-97F7-7BBE74E9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2465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37</cp:revision>
  <cp:lastPrinted>2014-10-28T08:16:00Z</cp:lastPrinted>
  <dcterms:created xsi:type="dcterms:W3CDTF">2013-07-18T08:08:00Z</dcterms:created>
  <dcterms:modified xsi:type="dcterms:W3CDTF">2019-07-24T11:37:00Z</dcterms:modified>
</cp:coreProperties>
</file>