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Pr="001420D8" w:rsidRDefault="00674770" w:rsidP="001420D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 xml:space="preserve">Załącznik nr </w:t>
      </w:r>
      <w:r w:rsidR="002A3EB0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>7</w:t>
      </w:r>
      <w:r w:rsidR="00485D66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 xml:space="preserve">  </w:t>
      </w:r>
      <w:r w:rsidR="007B3128" w:rsidRPr="001420D8">
        <w:rPr>
          <w:rFonts w:ascii="Arial" w:eastAsia="Lucida Sans Unicode" w:hAnsi="Arial" w:cs="Arial"/>
          <w:color w:val="000000"/>
          <w:spacing w:val="-1"/>
          <w:kern w:val="2"/>
          <w:sz w:val="22"/>
          <w:szCs w:val="22"/>
          <w:lang w:eastAsia="pl-PL"/>
        </w:rPr>
        <w:t>do SIWZ</w:t>
      </w:r>
    </w:p>
    <w:p w:rsidR="00172793" w:rsidRPr="001420D8" w:rsidRDefault="00172793" w:rsidP="002F7E73">
      <w:pPr>
        <w:widowControl w:val="0"/>
        <w:tabs>
          <w:tab w:val="left" w:pos="4728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Projekt Umowy  </w:t>
      </w:r>
    </w:p>
    <w:p w:rsidR="00172793" w:rsidRPr="001420D8" w:rsidRDefault="00172793" w:rsidP="002F7E73">
      <w:pPr>
        <w:widowControl w:val="0"/>
        <w:tabs>
          <w:tab w:val="left" w:pos="472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2F7E73">
      <w:pPr>
        <w:widowControl w:val="0"/>
        <w:tabs>
          <w:tab w:val="left" w:pos="470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zawarta w dniu ……………………………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 r.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w Kościanie                                   </w:t>
      </w:r>
    </w:p>
    <w:p w:rsidR="00172793" w:rsidRPr="001420D8" w:rsidRDefault="00172793" w:rsidP="002F7E7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pomiędzy: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                                                   </w:t>
      </w:r>
    </w:p>
    <w:p w:rsidR="00172793" w:rsidRPr="001420D8" w:rsidRDefault="00172793" w:rsidP="002F7E7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172793" w:rsidRPr="001420D8" w:rsidRDefault="00172793" w:rsidP="002F7E7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w Kościanie</w:t>
      </w:r>
    </w:p>
    <w:p w:rsidR="00172793" w:rsidRPr="001420D8" w:rsidRDefault="00172793" w:rsidP="002F7E73">
      <w:pPr>
        <w:suppressAutoHyphens/>
        <w:spacing w:after="12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64-000 Kościan, </w:t>
      </w:r>
    </w:p>
    <w:p w:rsidR="00172793" w:rsidRPr="001420D8" w:rsidRDefault="00172793" w:rsidP="002F7E73">
      <w:pPr>
        <w:suppressAutoHyphens/>
        <w:spacing w:after="12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ul. Szpitalna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793" w:rsidRPr="001420D8" w:rsidRDefault="00172793" w:rsidP="002F7E7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REGON: 411051999</w:t>
      </w:r>
    </w:p>
    <w:p w:rsidR="00172793" w:rsidRPr="001420D8" w:rsidRDefault="00172793" w:rsidP="002F7E7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NIP: 698-15-78-284</w:t>
      </w:r>
    </w:p>
    <w:p w:rsidR="00172793" w:rsidRPr="001420D8" w:rsidRDefault="00172793" w:rsidP="002F7E7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iCs/>
          <w:kern w:val="2"/>
          <w:sz w:val="22"/>
          <w:szCs w:val="22"/>
          <w:lang w:eastAsia="pl-PL"/>
        </w:rPr>
        <w:t>KRS 0000039047</w:t>
      </w:r>
    </w:p>
    <w:p w:rsidR="00172793" w:rsidRPr="001420D8" w:rsidRDefault="00172793" w:rsidP="002F7E7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</w:p>
    <w:p w:rsidR="00172793" w:rsidRPr="001420D8" w:rsidRDefault="00172793" w:rsidP="002F7E7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repr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ezentowanym przez: 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Dyrektora     mgr Wojciecha Maćkowiaka</w:t>
      </w:r>
      <w:r w:rsidR="002F7E73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F7E73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                 </w:t>
      </w:r>
    </w:p>
    <w:p w:rsidR="00172793" w:rsidRPr="002F7E73" w:rsidRDefault="001420D8" w:rsidP="002F7E7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zwanym dalej: </w:t>
      </w:r>
      <w:r w:rsidR="00172793"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Zamawiającym</w:t>
      </w:r>
    </w:p>
    <w:p w:rsidR="00172793" w:rsidRPr="001420D8" w:rsidRDefault="00172793" w:rsidP="002F7E73">
      <w:pPr>
        <w:widowControl w:val="0"/>
        <w:tabs>
          <w:tab w:val="left" w:pos="1162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a: </w:t>
      </w:r>
    </w:p>
    <w:p w:rsidR="00172793" w:rsidRPr="001420D8" w:rsidRDefault="00172793" w:rsidP="002F7E7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</w:t>
      </w:r>
    </w:p>
    <w:p w:rsidR="00172793" w:rsidRPr="001420D8" w:rsidRDefault="00172793" w:rsidP="002F7E7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reprezentowanym przez: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</w:t>
      </w:r>
    </w:p>
    <w:p w:rsidR="00172793" w:rsidRPr="001420D8" w:rsidRDefault="00172793" w:rsidP="002F7E7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.......................................................................</w:t>
      </w:r>
    </w:p>
    <w:p w:rsidR="00674770" w:rsidRPr="002F7E73" w:rsidRDefault="00172793" w:rsidP="002F7E7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zwanym: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Wykonawcą</w:t>
      </w:r>
    </w:p>
    <w:p w:rsidR="00172793" w:rsidRPr="001420D8" w:rsidRDefault="00172793" w:rsidP="001420D8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ascii="Arial" w:eastAsia="Lucida Sans Unicode" w:hAnsi="Arial" w:cs="Arial"/>
          <w:b/>
          <w:bCs/>
          <w:iCs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Zawarta w wyniku przetargu nieograniczonego przeprowadzonego zgodnie z ustawą z 29 stycznia 2004 r. </w:t>
      </w:r>
      <w:proofErr w:type="spellStart"/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Pzp</w:t>
      </w:r>
      <w:proofErr w:type="spellEnd"/>
      <w:r w:rsidRP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 </w:t>
      </w:r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(</w:t>
      </w:r>
      <w:proofErr w:type="spellStart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Dz.U</w:t>
      </w:r>
      <w:proofErr w:type="spellEnd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. z 2018 r </w:t>
      </w:r>
      <w:proofErr w:type="spellStart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>poz</w:t>
      </w:r>
      <w:proofErr w:type="spellEnd"/>
      <w:r w:rsidR="001420D8">
        <w:rPr>
          <w:rFonts w:ascii="Arial" w:eastAsia="Lucida Sans Unicode" w:hAnsi="Arial" w:cs="Arial"/>
          <w:b/>
          <w:bCs/>
          <w:iCs/>
          <w:kern w:val="2"/>
          <w:sz w:val="22"/>
          <w:szCs w:val="22"/>
          <w:lang w:eastAsia="pl-PL"/>
        </w:rPr>
        <w:t xml:space="preserve"> 1986 ze zmianami)</w:t>
      </w:r>
    </w:p>
    <w:p w:rsidR="00172793" w:rsidRPr="002F7E73" w:rsidRDefault="00172793" w:rsidP="002F7E7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>o następującej treści: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</w:t>
      </w:r>
    </w:p>
    <w:p w:rsidR="00172793" w:rsidRPr="001420D8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Przedmiotem zamówienia jest dostawa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pieluchomajtek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dorosłych</w:t>
      </w:r>
      <w:r w:rsidR="00CF146A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,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dzieci  oraz zestawów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pielęgnacyjnych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noworodka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dla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prawidłowego  funkcjonowania zamawiającego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>w okresie 24 miesięcy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daty pod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pisania umowy . Załącznik nr 2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zawiera zakres świadczenia określony wykazem asortymentowym oraz  przewidywaną ilością w poszczególnych pozycjach. Ostateczna ilość w poszczególnych pozycjach zakresu będzie wynikała z faktycznych potrzeb zamawiającego w okresie obowiązywania umowy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172793" w:rsidRPr="001420D8" w:rsidRDefault="00172793" w:rsidP="001420D8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Ceny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w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ymienionych w załączniku nr 2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są stałe, obowiązują przez cały czas trwania umowy  i z zastrzeżeniem § 4 pkt 9 i  § 9 nie podlegają żadnym zmianom. 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§2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zobowiązuje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się do  dostarczania produktów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o którym mowa w §1 sukcesywnie ,  na własne ryzyko i własny koszt  począwszy od dnia zawarcia umowy.  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 zobowiązuje się odbierać każdorazowo zamówioną partię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oraz płacić z tego tytułu ustaloną cenę.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Dostawa następować będzie na podstawie zgłaszanego zapotrzebowania w terminie </w:t>
      </w:r>
      <w:r w:rsidR="00214D17" w:rsidRPr="00214D17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7</w:t>
      </w:r>
      <w:r w:rsidRPr="00214D17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 xml:space="preserve">dni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licząc od dnia, w którym wykonawca dowiedział się lub mógł d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owiedzieć się o zapotrzebowaniu.</w:t>
      </w:r>
    </w:p>
    <w:p w:rsidR="00172793" w:rsidRPr="001420D8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zapotrzebowaniu zamawiający  określi rodzaj i ilość zamawianych produktów. </w:t>
      </w:r>
    </w:p>
    <w:p w:rsidR="00172793" w:rsidRPr="00274885" w:rsidRDefault="00172793" w:rsidP="0027488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Zapotrzebowanie zgłaszane będzie telefonicznie a   pisemnie p</w:t>
      </w:r>
      <w:r w:rsid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otwierdzenie  przesłane drogą elektroniczną.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§3</w:t>
      </w:r>
    </w:p>
    <w:p w:rsidR="00274885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Wydanie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ów nastąpi w siedzibie zamawiającego w Kościanie ul. Szpitalna 7 , 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274885" w:rsidRDefault="00172793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lastRenderedPageBreak/>
        <w:t xml:space="preserve">- Magazyn techniczny  w przypadku </w:t>
      </w:r>
      <w:proofErr w:type="spellStart"/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>piel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uchomajtek</w:t>
      </w:r>
      <w:proofErr w:type="spellEnd"/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</w:t>
      </w:r>
    </w:p>
    <w:p w:rsidR="00274885" w:rsidRDefault="00274885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- </w:t>
      </w:r>
      <w:r w:rsidR="00172793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apteki w przypadk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 zestawów pielęgnacyjnych</w:t>
      </w:r>
      <w:r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dla noworodków </w:t>
      </w:r>
      <w:r w:rsidR="00172793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</w:t>
      </w:r>
    </w:p>
    <w:p w:rsidR="00172793" w:rsidRPr="001420D8" w:rsidRDefault="00172793" w:rsidP="00274885">
      <w:pPr>
        <w:widowControl w:val="0"/>
        <w:tabs>
          <w:tab w:val="left" w:pos="284"/>
          <w:tab w:val="num" w:pos="2880"/>
        </w:tabs>
        <w:suppressAutoHyphens/>
        <w:spacing w:after="0" w:line="240" w:lineRule="auto"/>
        <w:ind w:left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po uprzednim uzgodnieniu pomiędzy stronami umowy   terminu dostawy , nie później jednak niż w terminie , o którym mowa w § 2 ust.3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674770" w:rsidRPr="002F7E73" w:rsidRDefault="00172793" w:rsidP="00274885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Osobą upoważnioną do odbioru zamówienia  po stronie zamawiającego  są pracownicy magazynu technicznego i apteki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SPZOZ w Kościanie.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§4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Podstawą odpłatności za dostarczone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 będzie faktura dostarczona  każdorazowo przez wykonawcę wraz z  zamówioną partią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284"/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Dostawa musi być dokonana jednorazowo zgodnie ze złożonym zamówieniem pod wzglę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dem ilościowym i asortymentowym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Dostarczona faktura  musi być  odzwierciedleniem zamówienia i nazewnictwa  zgodnego  z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 xml:space="preserve">załącznikiem  nr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2.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Jedno zamówienie – jedna faktura ,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Ceny i nazwy na fakturze muszą odpowiadać cenom i nazwom  ujętym w </w:t>
      </w:r>
      <w:r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 xml:space="preserve">załączniku nr </w:t>
      </w:r>
      <w:r w:rsidR="00FD4B20" w:rsidRPr="001420D8">
        <w:rPr>
          <w:rFonts w:ascii="Arial" w:eastAsia="Lucida Sans Unicode" w:hAnsi="Arial" w:cs="Arial"/>
          <w:b/>
          <w:bCs/>
          <w:kern w:val="2"/>
          <w:sz w:val="22"/>
          <w:szCs w:val="22"/>
          <w:lang w:eastAsia="pl-PL"/>
        </w:rPr>
        <w:t>2.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 zobowiązuje się do regulowania należności za dostarczone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zgodnie z ofertą przetargową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wykonawcy w terminie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30 dni , licząc od dnia doręczenia poprawnie wystawionej i zredagowanej  faktury przelewem na konto wykonawcy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znajdujące się na fakturze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faktury zredagowanej poprawnie.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 datę płatności strony przyjmują dzień obciążenia rachunku zamawiającego.</w:t>
      </w:r>
    </w:p>
    <w:p w:rsidR="00172793" w:rsidRPr="001420D8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 zwłoki w płatności wykonawcy  przysługiwać będą odsetki ustawowe.   </w:t>
      </w:r>
    </w:p>
    <w:p w:rsidR="00172793" w:rsidRPr="002F7E73" w:rsidRDefault="00D155E8" w:rsidP="002F7E7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</w:t>
      </w:r>
      <w:r w:rsid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cen</w:t>
      </w:r>
      <w:r w:rsidRPr="00274885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mogą objąć podwyżkę  jednostkowych cen brutto tylko i wyłącznie w przypadku gdy wykonawca składając ofertę mimo dołożenie należytej staranności nie mógł pozyskać informacji o możliwości wprowadzenia  zmian dotyczących podatku VAT choćby  zmiany te były w stadium projektu, przy zachowaniu dotychczasowych cen jednostkowych netto.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§5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Wykonawca gwarantuje odpowiednią jakość dostarczanego przedmiotu Umowy i oświadcza , że posiadają one wszelkie wymagane atesty , opinie oraz inne wymagane przepisami prawa dokumenty oraz są dopuszczone do obrotu na terenie Rzeczpospolitej Polskiej.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gwarantuje , że przedmiot Umowy jest nowy , wolny od wad i o terminie ważności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minimum 12 miesięcy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daty dostawy.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 stwierdzenia wad fizycznych w dostarczonych 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produktach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wykonawca zobowiązany jest niezwłocznie , nie później niż w terminie 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>……………….godzin ( parametr oceniany )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zawiadomienia o stwierdzonej wadzie , wymienić wadliwe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y  na zgodne z zamówieniem pod względem jakościowym i ilościowym. 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Ust. 3 ma zastosowanie także do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   wydanych zamawiającemu  omyłkowo.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Przepisy Kodeksu Cywilnego o rękojmi i gwarancji stosuje się odpowiednio.</w:t>
      </w:r>
    </w:p>
    <w:p w:rsidR="00172793" w:rsidRPr="001420D8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zobowiązuje się do oznakowania dostarczonych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co do :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>6.1. nazwy , nr katalogowego , nazwy i adresu producenta ,</w:t>
      </w:r>
    </w:p>
    <w:p w:rsidR="00172793" w:rsidRPr="002F7E73" w:rsidRDefault="00172793" w:rsidP="00172793">
      <w:pPr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wielkości ( sposobu konfekcjonowania )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§6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hanging="72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Strony ustalają, że w razie niewykonania lub nienależytego wykonania umowy obowiązywać będą kary umowne.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Wykonawca  zapłaci zamawiającemu  kary umowne  w wysokości:</w:t>
      </w:r>
    </w:p>
    <w:p w:rsidR="00172793" w:rsidRPr="001420D8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1 % wartości brutto niezrealizowanej części dostawy jednak nie mniej niż 50 zł, za każdy dzień zwłoki jeżeli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y  nie zostały  dostarczone w terminie z powodu okoliczności , za które odpowiada wykonawca,</w:t>
      </w:r>
      <w:r w:rsidR="00B60416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="00B60416">
        <w:rPr>
          <w:rFonts w:ascii="Arial" w:eastAsia="Lucida Sans Unicode" w:hAnsi="Arial" w:cs="Arial"/>
          <w:color w:val="FF0000"/>
          <w:kern w:val="2"/>
          <w:sz w:val="22"/>
          <w:szCs w:val="22"/>
          <w:lang w:eastAsia="pl-PL"/>
        </w:rPr>
        <w:t>jednak łącznie nie więcej niż 100% wartości brutto tego towaru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="00B60416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172793" w:rsidRPr="00B60416" w:rsidRDefault="00172793" w:rsidP="00B60416">
      <w:pPr>
        <w:widowControl w:val="0"/>
        <w:numPr>
          <w:ilvl w:val="1"/>
          <w:numId w:val="7"/>
        </w:numPr>
        <w:tabs>
          <w:tab w:val="clear" w:pos="1440"/>
          <w:tab w:val="num" w:pos="709"/>
          <w:tab w:val="left" w:pos="1254"/>
        </w:tabs>
        <w:suppressAutoHyphens/>
        <w:spacing w:after="0" w:line="240" w:lineRule="auto"/>
        <w:ind w:left="851" w:hanging="425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1 % wartości brutto niezrealizowanej części dost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awy jednak  nie mniej niż 50 zł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za dostarczenie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ów w ilości nie odpowiadającej zamówieniu (braki ilościowe) –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lastRenderedPageBreak/>
        <w:t xml:space="preserve">za każdy dzień do chwili dostarczenia zamawiającemu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ów w ilości zamówionej,</w:t>
      </w:r>
      <w:r w:rsidR="00B60416" w:rsidRPr="00B60416">
        <w:rPr>
          <w:rFonts w:ascii="Arial" w:eastAsia="Lucida Sans Unicode" w:hAnsi="Arial" w:cs="Arial"/>
          <w:color w:val="FF0000"/>
          <w:kern w:val="2"/>
          <w:sz w:val="22"/>
          <w:szCs w:val="22"/>
          <w:lang w:eastAsia="pl-PL"/>
        </w:rPr>
        <w:t xml:space="preserve"> </w:t>
      </w:r>
      <w:r w:rsidR="00B60416">
        <w:rPr>
          <w:rFonts w:ascii="Arial" w:eastAsia="Lucida Sans Unicode" w:hAnsi="Arial" w:cs="Arial"/>
          <w:color w:val="FF0000"/>
          <w:kern w:val="2"/>
          <w:sz w:val="22"/>
          <w:szCs w:val="22"/>
          <w:lang w:eastAsia="pl-PL"/>
        </w:rPr>
        <w:t>jednak łącznie nie więcej niż 100% wartości brutto tego towaru</w:t>
      </w:r>
      <w:r w:rsidR="00B60416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="00B60416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Wykonawca w przypadku braku zamawianego asortymentu jest </w:t>
      </w:r>
      <w:r w:rsidRPr="00EB2CE6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niezwłocznie zobowiązany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 zabezpieczenia potrzeb zamawiającego alokując na własny koszt zamówienie u wykonawców dysponujących w danej chwili takim produktem lub produktem równoważnym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niezwłocznie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(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w ciągu jednego dnia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) informując zamawiającego  ( w formie faksu 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, e-maila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)o zaistniałym fakcie,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 , jakość oraz warunki  dostawy § 6 pkt 2 stosuje się odpowiednio</w:t>
      </w:r>
      <w:r w:rsidRPr="001420D8">
        <w:rPr>
          <w:rFonts w:ascii="Arial" w:eastAsia="Lucida Sans Unicode" w:hAnsi="Arial" w:cs="Arial"/>
          <w:bCs/>
          <w:kern w:val="2"/>
          <w:sz w:val="22"/>
          <w:szCs w:val="22"/>
          <w:lang w:eastAsia="pl-PL"/>
        </w:rPr>
        <w:t xml:space="preserve"> 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 , który wykona dostawę w możliwie najbliższym terminie. Zamawiający potrąci z wynagrodzenia należnego wykonawcy za dotychczasowe dostawy zgodnie z umową , różnicę wynikłą z cen umownej wynikającej z niniejszej umowy i  ceny faktycznej  dostawy wraz z kosztami poniesionymi przy jej realizacji . Jednocześnie Zamawiający oświadcza , że umniejszy ilości przewidywane umową o ilości  zrealizowane u innego dostawcy obciążając  wykonawcę karą w wysokości 10 %  wartości brutto niezrealizowanej zgodnie z umową dostawy, jednak nie mniej niż 50 zł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3 – krotnym  pisemnym upomnieniem Wykonawcy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z zastrzeżeniem  zapłaty tylko za zrealizowaną cześć dostaw, 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przypadku wcześniejszego rozwiązania Umowy  lub odstąpienia od niej z przyczyn leżących po stronie Wykonawcy, zobowiązany jest On do zapłaty na rzecz Zamawiającego kary umownej w wysokości 10 % umownej wartości brutto pozostałej do realizacji części Umowy ,</w:t>
      </w:r>
    </w:p>
    <w:p w:rsidR="00172793" w:rsidRPr="001420D8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dokona potrącenia z należności  za dostarczone </w:t>
      </w:r>
      <w:r w:rsidR="0067477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produkt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y kwot wynikających z kar umownych w wysokości określonej w niniejszym paragrafie,</w:t>
      </w:r>
    </w:p>
    <w:p w:rsidR="00172793" w:rsidRPr="002F7E73" w:rsidRDefault="00172793" w:rsidP="002F7E7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Strony zastrzegają sobie prawo do odszkodowania uzupełniającego przenoszącego wysokość kar umownych do wysokości rzeczywiście poniesionej szkody , na zasadach ogólnych przewidzianych w kodeksie cywilnym ,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§7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§8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hanging="644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Umowa obowiązuje przez </w:t>
      </w:r>
      <w:r w:rsidRPr="001420D8">
        <w:rPr>
          <w:rFonts w:ascii="Arial" w:eastAsia="Lucida Sans Unicode" w:hAnsi="Arial" w:cs="Arial"/>
          <w:b/>
          <w:kern w:val="2"/>
          <w:sz w:val="22"/>
          <w:szCs w:val="22"/>
          <w:lang w:eastAsia="pl-PL"/>
        </w:rPr>
        <w:t>24 miesiące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od …………..  201</w:t>
      </w:r>
      <w:r w:rsidR="00EB2CE6">
        <w:rPr>
          <w:rFonts w:ascii="Arial" w:eastAsia="Lucida Sans Unicode" w:hAnsi="Arial" w:cs="Arial"/>
          <w:kern w:val="2"/>
          <w:sz w:val="22"/>
          <w:szCs w:val="22"/>
          <w:lang w:eastAsia="pl-PL"/>
        </w:rPr>
        <w:t>9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r., umowna wartość brutto  wynosi:…………………………PLN, wartość netto wynosi ………………PLN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Zamawiającemu przysługuje uprawnienie do dokonania zmian ilościowych przedmiotu zamówi</w:t>
      </w:r>
      <w:r w:rsidR="0054119C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enia do wysokości wartości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określonej w ust 1 jak również zmniejszenia zamawianych ilości przedmiotu sprzedaży pod warunkiem, że zmniejszenie nie będzie większe niż 20% wartości umowy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Zamawiający zobowiązuje się zapłacić Wykonawcy za przedmiot sprzedaży o którym mowa w § 1</w:t>
      </w:r>
      <w:r w:rsidR="00FD4B20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ust.1 niniejszej umowy cenę sprzedaży do wysokości kwoty brutto określonej w ust. 1 niniejszego paragrafu, </w:t>
      </w:r>
    </w:p>
    <w:p w:rsidR="00172793" w:rsidRPr="001420D8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72793" w:rsidRPr="002F7E73" w:rsidRDefault="00172793" w:rsidP="002F7E7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przypadku, o którym mowa w ust. 4 , wykonawca może żądać wyłącznie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lastRenderedPageBreak/>
        <w:t xml:space="preserve">wynagrodzenia należnego z tytułu wykonania części umowy. </w:t>
      </w:r>
    </w:p>
    <w:p w:rsidR="00172793" w:rsidRPr="001420D8" w:rsidRDefault="00172793" w:rsidP="002F7E7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§9</w:t>
      </w:r>
      <w:bookmarkStart w:id="0" w:name="_GoBack"/>
      <w:bookmarkEnd w:id="0"/>
    </w:p>
    <w:p w:rsidR="00172793" w:rsidRPr="001420D8" w:rsidRDefault="00172793" w:rsidP="002F7E73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Na podstawie regulacji art. 144 ust.1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Pzp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Zamawiający może wyrazić zgodę na dopuszczalność wprowadzania zmian do umowy. Zmiany te nie mogą skutkować zmianami wartości umowy i być niekorzystne dla Zamawiającego oraz muszą obejmować zakres dozwolony przez prawo a w szczególności mogą objąć: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709" w:hanging="425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 ilości przedmiotu zamówienia,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przedłużenia terminu obowiązywania umowy w przypadku niewykorzystania w całości przedmiotu umowy. Umowa może zostać przedłużona do  całkowitego wykorzystania umowy.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 przypadku braku przedmiot zamówienia określonego w treści Formularza ilościowo- cenowego na rynku,  Wykonawca za porozumieniem i  za zgodą Zamawiającego może zaoferować zamiennik o takim składzie  z zachowaniem ceny ofertowej -  produkt równoważny,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pozytywnej zmiany cech charakterystycznych dla przedmiotu zamówienia, w tym zmianę numeru katalogowego produktu bądź nazwy własnej produktu,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zmiany elementów składowych przedmiotu zamówienia na zasadzie ich uzupełnienia lub wymiany,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zmianę sposobu konfekcjonowania,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zmianie terminu realizacji dostaw, 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zmianę okresu obowiązywania umowy , w tym w szczególności o czas konieczny dla przeprowadzenia kolejnego postępowania na analogiczny przedmiot zamówienia,</w:t>
      </w:r>
    </w:p>
    <w:p w:rsidR="00172793" w:rsidRPr="001420D8" w:rsidRDefault="00172793" w:rsidP="00EB2CE6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851" w:hanging="567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umowy jest również możliwa w przypadku przekształceń formalno –prawnych Zamawiającego.</w:t>
      </w:r>
    </w:p>
    <w:p w:rsidR="00172793" w:rsidRPr="001420D8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Warunkami dokonania zmian wskazanych w ust.1 powyżej mogą być: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wprowadzenie na rynek przez wykonawcę produkt zmodyfikowanego bądź udoskonalonego,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przejściowy brak produktu z uwagi na zaprzestanie jego produkcji przez producenta przy jednoczesnej możliwości dostarczenia produktu zamiennego (równoważnego) o parametrach nie gorszych od produktu będącego przedmiotem umowy,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organizacyjna po stronie Zamawiającego, w szczególności w zakresie organizacji pracy oddziałów szpitalnych,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zmiana w zakresie liczby świadczeń medycznych objętych zapotrzebowaniem Zamawiającego,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konieczność prawidłowej realizacja przez Zamawiającego zadań polegających na wykonaniu świadczeń medycznych,</w:t>
      </w:r>
    </w:p>
    <w:p w:rsidR="00172793" w:rsidRPr="001420D8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zmiany Umowy umożliwiające podniesienie poziomu/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jakości udzielanych 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świadczeń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medycznych wykonywanych przez Zamawiają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cego albo/lub w 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wyniku zmiany  </w:t>
      </w:r>
      <w:r w:rsidR="00EB2CE6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Umowy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możliwe będzie podniesienie poziomu/jakości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>działalności statutowej Zamawiającego,</w:t>
      </w:r>
    </w:p>
    <w:p w:rsidR="00172793" w:rsidRPr="001420D8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597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będzie to konieczne ze względu na zapewnienie bezpieczeństwa lub zapobieżenie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awarii, albo będzie to konieczne ze względu na zmianę powszechnie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obowiązujących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 xml:space="preserve">przepisów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ab/>
        <w:t>prawa</w:t>
      </w:r>
    </w:p>
    <w:p w:rsidR="00172793" w:rsidRPr="001420D8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631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zmiana w inny sposób dostarczy pożytku Zamawiającemu.</w:t>
      </w:r>
    </w:p>
    <w:p w:rsidR="00172793" w:rsidRPr="001420D8" w:rsidRDefault="00172793" w:rsidP="00151CB1">
      <w:pPr>
        <w:shd w:val="clear" w:color="auto" w:fill="FFFFFF"/>
        <w:suppressAutoHyphens/>
        <w:spacing w:after="0" w:line="245" w:lineRule="exact"/>
        <w:ind w:right="17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Powyższe zmiany nie mogą skutkować zmianą ceny jedn</w:t>
      </w:r>
      <w:r w:rsidR="00151CB1"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 xml:space="preserve">ostkowej, wartości umowy i nie </w:t>
      </w:r>
      <w:r w:rsidRPr="001420D8">
        <w:rPr>
          <w:rFonts w:ascii="Arial" w:eastAsia="Lucida Sans Unicode" w:hAnsi="Arial" w:cs="Arial"/>
          <w:color w:val="000000"/>
          <w:kern w:val="2"/>
          <w:sz w:val="22"/>
          <w:szCs w:val="22"/>
          <w:lang w:eastAsia="pl-PL"/>
        </w:rPr>
        <w:t>mogą być niekorzystne dla Zamawiającego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2909EC" w:rsidRDefault="00172793" w:rsidP="002909EC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Integralną </w:t>
      </w:r>
      <w:r w:rsidR="00151CB1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część umowy stanowi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>załącznik</w:t>
      </w:r>
      <w:r w:rsidR="00151CB1"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nr 2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do SIWZ  będący formularzem cenowo ilościowym</w:t>
      </w:r>
      <w:r w:rsidR="002909EC">
        <w:rPr>
          <w:rFonts w:ascii="Arial" w:eastAsia="Lucida Sans Unicode" w:hAnsi="Arial" w:cs="Arial"/>
          <w:kern w:val="2"/>
          <w:sz w:val="22"/>
          <w:szCs w:val="22"/>
          <w:lang w:eastAsia="pl-PL"/>
        </w:rPr>
        <w:t>.</w:t>
      </w:r>
    </w:p>
    <w:p w:rsidR="002909EC" w:rsidRPr="002909EC" w:rsidRDefault="002909EC" w:rsidP="002909EC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color w:val="FF0000"/>
          <w:kern w:val="2"/>
          <w:sz w:val="22"/>
          <w:szCs w:val="22"/>
          <w:lang w:eastAsia="pl-PL"/>
        </w:rPr>
      </w:pPr>
      <w:r w:rsidRPr="002909EC">
        <w:rPr>
          <w:rFonts w:ascii="Arial" w:eastAsia="Lucida Sans Unicode" w:hAnsi="Arial" w:cs="Arial"/>
          <w:color w:val="FF0000"/>
          <w:kern w:val="2"/>
          <w:sz w:val="22"/>
          <w:szCs w:val="22"/>
          <w:lang w:eastAsia="pl-PL"/>
        </w:rPr>
        <w:t xml:space="preserve">                                                                §10</w:t>
      </w:r>
    </w:p>
    <w:p w:rsidR="002909EC" w:rsidRPr="002909EC" w:rsidRDefault="002909EC" w:rsidP="002909EC">
      <w:pPr>
        <w:widowControl w:val="0"/>
        <w:numPr>
          <w:ilvl w:val="0"/>
          <w:numId w:val="1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59" w:lineRule="exact"/>
        <w:ind w:right="1"/>
        <w:contextualSpacing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Strony postanawiają, iż dokonają w formie pisemnego aneksu zmiany wynagrodzenia w wypadku wystąpienia którejkolwiek ze zmian przepisów wskazanych w art. 142 ust. 5 ustawy z dnia 29 stycznia 2004 r. Prawo zamówień publicznych, tj. zmiany:</w:t>
      </w:r>
    </w:p>
    <w:p w:rsidR="002909EC" w:rsidRPr="002909EC" w:rsidRDefault="002909EC" w:rsidP="002909E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ind w:right="2449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stawki podatku od towarów i usług,</w:t>
      </w:r>
    </w:p>
    <w:p w:rsidR="002909EC" w:rsidRPr="002909EC" w:rsidRDefault="002909EC" w:rsidP="002909E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ind w:right="2449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wysokości minimalnego wynagrodzenia za pracę, </w:t>
      </w:r>
    </w:p>
    <w:p w:rsidR="002909EC" w:rsidRPr="002909EC" w:rsidRDefault="002909EC" w:rsidP="002909E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lastRenderedPageBreak/>
        <w:t>zasad podlegania ubezpieczeniom społecznym lub ubezpieczeniu zdrowotnemu lub wysokości stawki składki na ubezpieczenia społeczne lub zdrowotne.</w:t>
      </w:r>
    </w:p>
    <w:p w:rsidR="002909EC" w:rsidRPr="002909EC" w:rsidRDefault="002909EC" w:rsidP="002909E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40" w:lineRule="auto"/>
        <w:ind w:right="1"/>
        <w:contextualSpacing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Zmiana wysokości wynagrodzenia obowiązywać będzie od dnia wejścia w życie zmian o których mowa w ust. 1. </w:t>
      </w:r>
    </w:p>
    <w:p w:rsidR="002909EC" w:rsidRPr="002909EC" w:rsidRDefault="002909EC" w:rsidP="002909E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59" w:lineRule="exact"/>
        <w:ind w:left="392" w:right="142" w:hanging="392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W wypadku zmiany, o której mowa w ust. 1 pkt. 1) wartość netto wynagrodzenia Wykonawcy nie zmieni się, a określona w aneksie wartość brutto wynagrodzenia zostanie wyliczona na podstawie nowych przepisów.</w:t>
      </w:r>
    </w:p>
    <w:p w:rsidR="002909EC" w:rsidRPr="002909EC" w:rsidRDefault="002909EC" w:rsidP="002909E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59" w:lineRule="exact"/>
        <w:ind w:left="392" w:right="142" w:hanging="392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W przypadku zmiany, o której mowa w ust. 1 pkt. 2) wynagrodzenie Wykonawcy ulegnie zmianie o wartość wzrostu całkowitego kosztu Wykonawcy wynikającą ze zwiększenia wynagrodzeń osób bezpośrednio wykonujących zamówienie do wysokości zmienionego minimalnego wynagrodzenia, z uwzględnieniem wszystkich obciążeń publicznoprawnych od kwoty wzrostu minimalnego wynagrodzenia.</w:t>
      </w:r>
    </w:p>
    <w:p w:rsidR="002909EC" w:rsidRPr="002909EC" w:rsidRDefault="002909EC" w:rsidP="002909E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59" w:lineRule="exact"/>
        <w:ind w:left="392" w:right="142" w:hanging="392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W przypadku zmiany, o którym mowa w ust 1 pkt. 3)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:rsidR="00172793" w:rsidRPr="002F7E73" w:rsidRDefault="002909EC" w:rsidP="002F7E73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59" w:lineRule="exact"/>
        <w:ind w:left="392" w:right="142" w:hanging="392"/>
        <w:jc w:val="both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2909EC">
        <w:rPr>
          <w:rFonts w:ascii="Arial" w:eastAsia="Times New Roman" w:hAnsi="Arial" w:cs="Arial"/>
          <w:color w:val="FF0000"/>
          <w:sz w:val="22"/>
          <w:szCs w:val="22"/>
          <w:lang w:eastAsia="pl-PL"/>
        </w:rPr>
        <w:t xml:space="preserve">Za wyjątkiem sytuacji o której mowa w ust. 1 pkt. 1), wprowadzenie zmian wysokości wynagrodzenia wymaga uprzedniego złożenia przez Wykonawcę oświadczenia wraz ze szczegółowym uzasadnieniem o wysokości dodatkowych koszów wynikających z wprowadzenia zmian, o których mowa w ust. 1 pkt. 2) i 3). 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§11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póź</w:t>
      </w:r>
      <w:proofErr w:type="spellEnd"/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. zm.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§12</w:t>
      </w:r>
    </w:p>
    <w:p w:rsidR="00172793" w:rsidRPr="002F7E73" w:rsidRDefault="00172793" w:rsidP="002F7E7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Spory mogące wyniknąć z realizacji postanowień niniejszej umowy rozstrzygane będą przez Sąd właściwy dla siedziby zamawiającego  .</w:t>
      </w: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§13</w:t>
      </w:r>
    </w:p>
    <w:p w:rsidR="00172793" w:rsidRPr="001420D8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Umowa spisana została w dwóch jednobrzmiących egzemplarzach po jednym dla każdej ze stron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>Wykona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wca         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ab/>
        <w:t xml:space="preserve">                 </w:t>
      </w:r>
      <w:r w:rsidRPr="001420D8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Zamawiający </w:t>
      </w:r>
      <w:r w:rsidR="002E0DC0">
        <w:rPr>
          <w:rFonts w:ascii="Arial" w:eastAsia="Lucida Sans Unicode" w:hAnsi="Arial" w:cs="Arial"/>
          <w:kern w:val="2"/>
          <w:sz w:val="22"/>
          <w:szCs w:val="22"/>
          <w:lang w:eastAsia="pl-PL"/>
        </w:rPr>
        <w:t xml:space="preserve">  </w:t>
      </w:r>
    </w:p>
    <w:p w:rsidR="00172793" w:rsidRPr="001420D8" w:rsidRDefault="00172793" w:rsidP="0017279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172793" w:rsidRPr="001420D8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ascii="Arial" w:eastAsia="Lucida Sans Unicode" w:hAnsi="Arial" w:cs="Arial"/>
          <w:kern w:val="2"/>
          <w:sz w:val="22"/>
          <w:szCs w:val="22"/>
          <w:lang w:eastAsia="pl-PL"/>
        </w:rPr>
      </w:pPr>
    </w:p>
    <w:p w:rsidR="00B51FAB" w:rsidRPr="001420D8" w:rsidRDefault="00B51FAB">
      <w:pPr>
        <w:rPr>
          <w:rFonts w:ascii="Arial" w:hAnsi="Arial" w:cs="Arial"/>
          <w:sz w:val="22"/>
          <w:szCs w:val="22"/>
        </w:rPr>
      </w:pPr>
    </w:p>
    <w:sectPr w:rsidR="00B51FAB" w:rsidRPr="001420D8" w:rsidSect="002A4D00">
      <w:footerReference w:type="default" r:id="rId8"/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4E" w:rsidRDefault="00AE5D4E" w:rsidP="00E92A3B">
      <w:pPr>
        <w:spacing w:after="0" w:line="240" w:lineRule="auto"/>
      </w:pPr>
      <w:r>
        <w:separator/>
      </w:r>
    </w:p>
  </w:endnote>
  <w:endnote w:type="continuationSeparator" w:id="0">
    <w:p w:rsidR="00AE5D4E" w:rsidRDefault="00AE5D4E" w:rsidP="00E9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914740"/>
      <w:docPartObj>
        <w:docPartGallery w:val="Page Numbers (Bottom of Page)"/>
        <w:docPartUnique/>
      </w:docPartObj>
    </w:sdtPr>
    <w:sdtEndPr/>
    <w:sdtContent>
      <w:p w:rsidR="00E92A3B" w:rsidRDefault="00E92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E73">
          <w:rPr>
            <w:noProof/>
          </w:rPr>
          <w:t>5</w:t>
        </w:r>
        <w:r>
          <w:fldChar w:fldCharType="end"/>
        </w:r>
      </w:p>
    </w:sdtContent>
  </w:sdt>
  <w:p w:rsidR="00E92A3B" w:rsidRDefault="00E92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4E" w:rsidRDefault="00AE5D4E" w:rsidP="00E92A3B">
      <w:pPr>
        <w:spacing w:after="0" w:line="240" w:lineRule="auto"/>
      </w:pPr>
      <w:r>
        <w:separator/>
      </w:r>
    </w:p>
  </w:footnote>
  <w:footnote w:type="continuationSeparator" w:id="0">
    <w:p w:rsidR="00AE5D4E" w:rsidRDefault="00AE5D4E" w:rsidP="00E9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681C8710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205"/>
    <w:multiLevelType w:val="hybridMultilevel"/>
    <w:tmpl w:val="AE2A14B8"/>
    <w:name w:val="WW8Num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D36B4"/>
    <w:multiLevelType w:val="hybridMultilevel"/>
    <w:tmpl w:val="C40811DE"/>
    <w:lvl w:ilvl="0" w:tplc="0F72F3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C3C21"/>
    <w:multiLevelType w:val="hybridMultilevel"/>
    <w:tmpl w:val="F3849336"/>
    <w:lvl w:ilvl="0" w:tplc="3790EC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36509"/>
    <w:multiLevelType w:val="hybridMultilevel"/>
    <w:tmpl w:val="98D6E686"/>
    <w:name w:val="WW8Num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FD6AC7"/>
    <w:multiLevelType w:val="hybridMultilevel"/>
    <w:tmpl w:val="2C6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38CA"/>
    <w:multiLevelType w:val="hybridMultilevel"/>
    <w:tmpl w:val="B128F22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4A538A8"/>
    <w:multiLevelType w:val="multilevel"/>
    <w:tmpl w:val="92B6E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0">
    <w:nsid w:val="45563442"/>
    <w:multiLevelType w:val="hybridMultilevel"/>
    <w:tmpl w:val="F4F8747C"/>
    <w:name w:val="WW8Num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9F4506"/>
    <w:multiLevelType w:val="hybridMultilevel"/>
    <w:tmpl w:val="90C07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75645"/>
    <w:multiLevelType w:val="hybridMultilevel"/>
    <w:tmpl w:val="25521A70"/>
    <w:name w:val="WW8Num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DEE25BF"/>
    <w:multiLevelType w:val="hybridMultilevel"/>
    <w:tmpl w:val="7C183316"/>
    <w:name w:val="WW8Num9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6F2D5014"/>
    <w:multiLevelType w:val="multilevel"/>
    <w:tmpl w:val="681C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8"/>
    <w:rsid w:val="000E4925"/>
    <w:rsid w:val="000E6381"/>
    <w:rsid w:val="001420D8"/>
    <w:rsid w:val="00151CB1"/>
    <w:rsid w:val="0015411E"/>
    <w:rsid w:val="00172198"/>
    <w:rsid w:val="00172793"/>
    <w:rsid w:val="00214D17"/>
    <w:rsid w:val="00274885"/>
    <w:rsid w:val="002909EC"/>
    <w:rsid w:val="002A3EB0"/>
    <w:rsid w:val="002A4D00"/>
    <w:rsid w:val="002E0DC0"/>
    <w:rsid w:val="002F7E73"/>
    <w:rsid w:val="00401925"/>
    <w:rsid w:val="00485D66"/>
    <w:rsid w:val="0054119C"/>
    <w:rsid w:val="00612EC4"/>
    <w:rsid w:val="00614919"/>
    <w:rsid w:val="0066114E"/>
    <w:rsid w:val="00674770"/>
    <w:rsid w:val="00716FE5"/>
    <w:rsid w:val="0074083C"/>
    <w:rsid w:val="007B3128"/>
    <w:rsid w:val="007E0F44"/>
    <w:rsid w:val="00AB3C86"/>
    <w:rsid w:val="00AD7E06"/>
    <w:rsid w:val="00AE5D4E"/>
    <w:rsid w:val="00B51FAB"/>
    <w:rsid w:val="00B60416"/>
    <w:rsid w:val="00CB7C42"/>
    <w:rsid w:val="00CD2BC1"/>
    <w:rsid w:val="00CF146A"/>
    <w:rsid w:val="00D155E8"/>
    <w:rsid w:val="00E92A3B"/>
    <w:rsid w:val="00EB2CE6"/>
    <w:rsid w:val="00EC35DA"/>
    <w:rsid w:val="00FC12D6"/>
    <w:rsid w:val="00FD4B20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2238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24</cp:revision>
  <cp:lastPrinted>2017-07-05T07:54:00Z</cp:lastPrinted>
  <dcterms:created xsi:type="dcterms:W3CDTF">2013-07-01T08:20:00Z</dcterms:created>
  <dcterms:modified xsi:type="dcterms:W3CDTF">2019-06-19T08:01:00Z</dcterms:modified>
</cp:coreProperties>
</file>