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Pr="001420D8" w:rsidRDefault="00674770" w:rsidP="001420D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 xml:space="preserve">Załącznik nr </w:t>
      </w:r>
      <w:r w:rsidR="002A3EB0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>7</w:t>
      </w:r>
      <w:bookmarkStart w:id="0" w:name="_GoBack"/>
      <w:bookmarkEnd w:id="0"/>
      <w:r w:rsidR="00485D66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 xml:space="preserve">  </w:t>
      </w:r>
      <w:r w:rsidR="007B3128" w:rsidRPr="001420D8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>do SIWZ</w:t>
      </w:r>
    </w:p>
    <w:p w:rsidR="00172793" w:rsidRPr="001420D8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Projekt Umowy  </w:t>
      </w:r>
    </w:p>
    <w:p w:rsidR="00172793" w:rsidRPr="001420D8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4705"/>
        </w:tabs>
        <w:suppressAutoHyphens/>
        <w:spacing w:after="0" w:line="345" w:lineRule="exact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zawarta w dniu ……………………………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 r.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w Kościanie 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                             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pomiędzy: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                                                   </w:t>
      </w:r>
    </w:p>
    <w:p w:rsidR="00172793" w:rsidRPr="001420D8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172793" w:rsidRPr="001420D8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w Kościanie</w:t>
      </w:r>
    </w:p>
    <w:p w:rsidR="00172793" w:rsidRPr="001420D8" w:rsidRDefault="00172793" w:rsidP="00172793">
      <w:pPr>
        <w:suppressAutoHyphens/>
        <w:spacing w:after="12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64-000 Kościan, </w:t>
      </w:r>
    </w:p>
    <w:p w:rsidR="00172793" w:rsidRPr="001420D8" w:rsidRDefault="00172793" w:rsidP="00172793">
      <w:pPr>
        <w:suppressAutoHyphens/>
        <w:spacing w:after="12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ul. Szpitalna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793" w:rsidRPr="001420D8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REGON: 411051999</w:t>
      </w:r>
    </w:p>
    <w:p w:rsidR="00172793" w:rsidRPr="001420D8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NIP: 698-15-78-284</w:t>
      </w:r>
    </w:p>
    <w:p w:rsidR="00172793" w:rsidRPr="001420D8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>KRS 0000039047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</w:p>
    <w:p w:rsidR="00172793" w:rsidRPr="001420D8" w:rsidRDefault="00172793" w:rsidP="001420D8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repr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ezentowanym przez: 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Dyrektora     mgr Wojciecha Maćkowiaka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             </w:t>
      </w:r>
    </w:p>
    <w:p w:rsidR="00172793" w:rsidRPr="001420D8" w:rsidRDefault="001420D8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zwanym dalej: </w:t>
      </w:r>
      <w:r w:rsidR="00172793"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Zamawiającym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420D8">
      <w:pPr>
        <w:widowControl w:val="0"/>
        <w:tabs>
          <w:tab w:val="left" w:pos="1162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a: </w:t>
      </w:r>
    </w:p>
    <w:p w:rsidR="00172793" w:rsidRPr="001420D8" w:rsidRDefault="00172793" w:rsidP="00172793">
      <w:pPr>
        <w:widowControl w:val="0"/>
        <w:tabs>
          <w:tab w:val="left" w:pos="11624"/>
        </w:tabs>
        <w:suppressAutoHyphens/>
        <w:spacing w:after="120" w:line="360" w:lineRule="auto"/>
        <w:ind w:left="5812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reprezentowanym przez: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.......................................................................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zwanym: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Wykonawcą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674770" w:rsidRPr="001420D8" w:rsidRDefault="00674770" w:rsidP="001420D8">
      <w:pPr>
        <w:keepNext/>
        <w:widowControl w:val="0"/>
        <w:tabs>
          <w:tab w:val="left" w:pos="8789"/>
        </w:tabs>
        <w:suppressAutoHyphens/>
        <w:spacing w:before="240" w:after="60" w:line="240" w:lineRule="auto"/>
        <w:jc w:val="both"/>
        <w:outlineLvl w:val="1"/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</w:pPr>
    </w:p>
    <w:p w:rsidR="00172793" w:rsidRPr="001420D8" w:rsidRDefault="00172793" w:rsidP="001420D8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ascii="Arial" w:eastAsia="Lucida Sans Unicode" w:hAnsi="Arial" w:cs="Arial"/>
          <w:b/>
          <w:bCs/>
          <w:iCs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Zawarta w wyniku przetargu nieograniczonego przeprowadzonego zgodnie z ustawą z 29 stycznia 2004 r. </w:t>
      </w:r>
      <w:proofErr w:type="spellStart"/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Pzp</w:t>
      </w:r>
      <w:proofErr w:type="spellEnd"/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 </w:t>
      </w:r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(</w:t>
      </w:r>
      <w:proofErr w:type="spellStart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Dz.U</w:t>
      </w:r>
      <w:proofErr w:type="spellEnd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. z 2018 r </w:t>
      </w:r>
      <w:proofErr w:type="spellStart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poz</w:t>
      </w:r>
      <w:proofErr w:type="spellEnd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 1986 ze zmianami)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>o następującej treści:</w:t>
      </w:r>
    </w:p>
    <w:p w:rsidR="00172793" w:rsidRPr="001420D8" w:rsidRDefault="00172793" w:rsidP="00172793">
      <w:pPr>
        <w:widowControl w:val="0"/>
        <w:tabs>
          <w:tab w:val="left" w:pos="4705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</w:t>
      </w:r>
    </w:p>
    <w:p w:rsidR="00172793" w:rsidRPr="001420D8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Przedmiotem zamówienia jest dostawa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pieluchomajtek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dorosłych</w:t>
      </w:r>
      <w:r w:rsidR="00CF146A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,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dzieci  oraz zestawów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pielęgnacyjnych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noworodka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dla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prawidłowego  funkcjonowania zamawiającego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>w okresie 24 miesięcy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daty pod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pisania umowy . Załącznik nr 2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zawiera zakres świadczenia określony wykazem asortymentowym oraz  przewidywaną ilością w poszczególnych pozycjach. Ostateczna ilość w poszczególnych pozycjach zakresu będzie wynikała z faktycznych potrzeb zamawiającego w okresie obowiązywania umowy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172793" w:rsidRPr="001420D8" w:rsidRDefault="00172793" w:rsidP="001420D8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Ceny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w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ymienionych w załączniku nr 2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są stałe, obowiązują przez cały czas trwania umowy  i z zastrzeżeniem § 4 pkt 9 i  § 9 nie podlegają żadnym zmianom. 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§2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lastRenderedPageBreak/>
        <w:t xml:space="preserve">Wykonawca zobowiązuje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się do  dostarczania produktów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o którym mowa w §1 sukcesywnie ,  na własne ryzyko i własny koszt  począwszy od dnia zawarcia umowy.  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 zobowiązuje się odbierać każdorazowo zamówioną partię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oraz płacić z tego tytułu ustaloną cenę.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Dostawa następować będzie na podstawie zgłaszanego zapotrzebowania w terminie </w:t>
      </w:r>
      <w:r w:rsidR="00214D17" w:rsidRPr="00214D17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7</w:t>
      </w:r>
      <w:r w:rsidRPr="00214D17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dni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licząc od dnia, w którym wykonawca dowiedział się lub mógł d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owiedzieć się o zapotrzebowaniu.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zapotrzebowaniu zamawiający  określi rodzaj i ilość zamawianych produktów. </w:t>
      </w:r>
    </w:p>
    <w:p w:rsidR="00172793" w:rsidRPr="00274885" w:rsidRDefault="00172793" w:rsidP="0027488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Zapotrzebowanie zgłaszane będzie telefonicznie a   pisemnie p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otwierdzenie  przesłane drogą elektroniczną.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§3</w:t>
      </w:r>
    </w:p>
    <w:p w:rsidR="00274885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Wydanie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ów nastąpi w siedzibie zamawiającego w Kościanie ul. Szpitalna 7 , 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274885" w:rsidRDefault="00172793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- Magazyn techniczny  w przypadku </w:t>
      </w:r>
      <w:proofErr w:type="spellStart"/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piel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uchomajtek</w:t>
      </w:r>
      <w:proofErr w:type="spellEnd"/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</w:t>
      </w:r>
    </w:p>
    <w:p w:rsidR="00274885" w:rsidRDefault="00274885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- </w:t>
      </w:r>
      <w:r w:rsidR="00172793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apteki w przypadk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 zestawów pielęgnacyjnych</w:t>
      </w: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noworodków </w:t>
      </w:r>
      <w:r w:rsidR="00172793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</w:t>
      </w:r>
    </w:p>
    <w:p w:rsidR="00172793" w:rsidRPr="001420D8" w:rsidRDefault="00172793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po uprzednim uzgodnieniu pomiędzy stronami umowy   terminu dostawy , nie później jednak niż w terminie , o którym mowa w § 2 ust.3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172793" w:rsidRPr="001420D8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Osobą upoważnioną do odbioru zamówienia  po stronie zamawiającego  są pracownicy magazynu technicznego i apteki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SPZOZ w Kościanie.</w:t>
      </w:r>
    </w:p>
    <w:p w:rsidR="00674770" w:rsidRPr="001420D8" w:rsidRDefault="00674770" w:rsidP="0027488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§4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Podstawą odpłatności za dostarczone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 będzie faktura dostarczona  każdorazowo przez wykonawcę wraz z  zamówioną partią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284"/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Dostawa musi być dokonana jednorazowo zgodnie ze złożonym zamówieniem pod wzglę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dem ilościowym i asortymentowym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Dostarczona faktura  musi być  odzwierciedleniem zamówienia i nazewnictwa  zgodnego  z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 xml:space="preserve">załącznikiem  nr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2.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Jedno zamówienie – jedna faktura ,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Ceny i nazwy na fakturze muszą odpowiadać cenom i nazwom  ujętym w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 xml:space="preserve">załączniku nr </w:t>
      </w:r>
      <w:r w:rsidR="00FD4B20"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>2.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 zobowiązuje się do regulowania należności za dostarczone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zgodnie z ofertą przetargową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wykonawcy w terminie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30 dni , licząc od dnia doręczenia poprawnie wystawionej i zredagowanej  faktury przelewem na konto wykonawcy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znajdujące się na fakturze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faktury zredagowanej poprawnie.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 datę płatności strony przyjmują dzień obciążenia rachunku zamawiającego.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 zwłoki w płatności wykonawcy  przysługiwać będą odsetki ustawowe.   </w:t>
      </w:r>
    </w:p>
    <w:p w:rsidR="00172793" w:rsidRPr="00274885" w:rsidRDefault="00D155E8" w:rsidP="00274885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cen</w:t>
      </w:r>
      <w:r w:rsidRP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mogą objąć podwyżkę  jednostkowych cen brutto tylko i wyłącznie w przypadku gdy wykonawca składając ofertę mimo dołożenie należytej staranności nie mógł pozyskać informacji o możliwości wprowadzenia  zmian dotyczących podatku VAT choćby  zmiany te były w stadium projektu, przy zachowaniu dotychczasowych cen jednostkowych netto.</w:t>
      </w:r>
    </w:p>
    <w:p w:rsidR="00172793" w:rsidRPr="001420D8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§5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Wykonawca gwarantuje odpowiednią jakość dostarczanego przedmiotu Umowy i oświadcza , że posiadają one wszelkie wymagane atesty , opinie oraz inne wymagane przepisami prawa dokumenty oraz są dopuszczone do obrotu na terenie Rzeczpospolitej Polskiej.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gwarantuje , że przedmiot Umowy jest nowy , wolny od wad i o terminie ważności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minimum 12 miesięcy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daty dostawy.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 stwierdzenia wad fizycznych w dostarczonych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produktach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wykonawca zobowiązany jest niezwłocznie , nie później niż w terminie 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>……………….godzin ( parametr oceniany )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zawiadomienia o stwierdzonej wadzie , wymienić wadliwe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  na zgodne z zamówieniem pod względem jakościowym i ilościowym. 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Ust. 3 ma zastosowanie także do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   wydanych zamawiającemu  omyłkowo.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lastRenderedPageBreak/>
        <w:t>Przepisy Kodeksu Cywilnego o rękojmi i gwarancji stosuje się odpowiednio.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zobowiązuje się do oznakowania dostarczonych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co do :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>6.1. nazwy , nr katalogowego , nazwy i adresu producenta ,</w:t>
      </w:r>
    </w:p>
    <w:p w:rsidR="00172793" w:rsidRPr="001420D8" w:rsidRDefault="00172793" w:rsidP="00172793">
      <w:pPr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wielkości ( sposobu konfekcjonowania )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ów.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§6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hanging="72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Strony ustalają, że w razie niewykonania lub nienależytego wykonania umowy obowiązywać będą kary umowne.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Wykonawca  zapłaci zamawiającemu  kary umowne  w wysokości:</w:t>
      </w:r>
    </w:p>
    <w:p w:rsidR="00172793" w:rsidRPr="001420D8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1 % wartości brutto niezrealizowanej części dostawy jednak nie mniej niż 50 zł, za każdy dzień zwłoki jeżeli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  nie zostały  dostarczone w terminie z powodu okoliczności , za które odpowiada wykonawca, </w:t>
      </w:r>
    </w:p>
    <w:p w:rsidR="00172793" w:rsidRPr="001420D8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1 % wartości brutto niezrealizowanej części dost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awy jednak  nie mniej niż 50 zł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za dostarczenie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ów w ilości nie odpowiadającej zamówieniu (braki ilościowe) – za każdy dzień do chwili dostarczenia zamawiającemu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w ilości zamówionej,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w przypadku braku zamawianego asortymentu jest </w:t>
      </w:r>
      <w:r w:rsidRPr="00EB2CE6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niezwłocznie zobowiązany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 zabezpieczenia potrzeb zamawiającego alokując na własny koszt zamówienie u wykonawców dysponujących w danej chwili takim produktem lub produktem równoważnym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niezwłocznie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(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 ciągu jednego dnia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) informując zamawiającego  ( w formie faksu 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e-maila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)o zaistniałym fakcie,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 , jakość oraz warunki  dostawy § 6 pkt 2 stosuje się odpowiednio</w:t>
      </w:r>
      <w:r w:rsidRPr="001420D8"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  <w:t xml:space="preserve"> 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 , który wykona dostawę w możliwie najbliższym terminie. Zamawiający potrąci z wynagrodzenia należnego wykonawcy za dotychczasowe dostawy zgodnie z umową , różnicę wynikłą z cen umownej wynikającej z niniejszej umowy i  ceny faktycznej  dostawy wraz z kosztami poniesionymi przy jej realizacji . Jednocześnie Zamawiający oświadcza , że umniejszy ilości przewidywane umową o ilości  zrealizowane u innego dostawcy obciążając  wykonawcę karą w wysokości 10 %  wartości brutto niezrealizowanej zgodnie z umową dostawy, jednak nie mniej niż 50 zł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3 – krotnym  pisemnym upomnieniem Wykonawcy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z zastrzeżeniem  zapłaty tylko za zrealizowaną cześć dostaw, 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przypadku wcześniejszego rozwiązania Umowy  lub odstąpienia od niej z przyczyn leżących po stronie Wykonawcy, zobowiązany jest On do zapłaty na rzecz Zamawiającego kary umownej w wysokości 10 % umownej wartości brutto pozostałej do realizacji części Umowy 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dokona potrącenia z należności  za dostarczone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y kwot wynikających z kar umownych w wysokości określonej w niniejszym paragrafie,</w:t>
      </w:r>
    </w:p>
    <w:p w:rsidR="00172793" w:rsidRPr="001420D8" w:rsidRDefault="00172793" w:rsidP="00FD4B20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Strony zastrzegają sobie prawo do odszkodowania uzupełniającego przenoszącego wysokość kar umownych do wysokości rzeczywiście poniesionej szkody , na zasadach ogólnych przewidzianych w kodeksie cywilnym ,</w:t>
      </w:r>
    </w:p>
    <w:p w:rsidR="00172793" w:rsidRPr="001420D8" w:rsidRDefault="00172793" w:rsidP="00FD4B20">
      <w:pPr>
        <w:widowControl w:val="0"/>
        <w:tabs>
          <w:tab w:val="left" w:pos="114"/>
          <w:tab w:val="left" w:pos="245"/>
        </w:tabs>
        <w:suppressAutoHyphens/>
        <w:spacing w:after="0" w:line="240" w:lineRule="auto"/>
        <w:ind w:left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§7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§8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hanging="64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Umowa obowiązuje przez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24 miesiące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…………..  201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>9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r., umowna wartość brutto  wynosi:…………………………PLN, wartość netto wynosi ………………PLN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Zamawiającemu przysługuje uprawnienie do dokonania zmian ilościowych przedmiotu zamówi</w:t>
      </w:r>
      <w:r w:rsidR="0054119C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enia do wysokości wartości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określonej w ust 1 jak również zmniejszenia zamawianych ilości przedmiotu sprzedaży pod warunkiem, że zmniejszenie nie będzie większe niż 20% wartości umowy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Zamawiający zobowiązuje się zapłacić Wykonawcy za przedmiot sprzedaży o którym mowa w § 1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ust.1 niniejszej umowy cenę sprzedaży do wysokości kwoty brutto określonej w ust. 1 niniejszego paragrafu, 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przypadku, o którym mowa w ust. 4 , wykonawca może żądać wyłącznie wynagrodzenia należnego z tytułu wykonania części umowy. 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§9</w:t>
      </w:r>
    </w:p>
    <w:p w:rsidR="00172793" w:rsidRPr="001420D8" w:rsidRDefault="00172793" w:rsidP="00172793">
      <w:p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Na podstawie regulacji art. 144 ust.1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Pzp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Zamawiający może wyrazić zgodę na dopuszczalność wprowadzania zmian do umowy. Zmiany te nie mogą skutkować zmianami wartości umowy i być niekorzystne dla Zamawiającego oraz muszą obejmować zakres dozwolony przez prawo a w szczególności mogą objąć: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709" w:hanging="425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 ilości przedmiotu zamówienia,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przedłużenia terminu obowiązywania umowy w przypadku niewykorzystania w całości przedmiotu umowy. Umowa może zostać przedłużona do  całkowitego wykorzystania umowy.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 przypadku braku przedmiot zamówienia określonego w treści Formularza ilościowo- cenowego na rynku,  Wykonawca za porozumieniem i  za zgodą Zamawiającego może zaoferować zamiennik o takim składzie  z zachowaniem ceny ofertowej -  produkt równoważny,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pozytywnej zmiany cech charakterystycznych dla przedmiotu zamówienia, w tym zmianę numeru katalogowego produktu bądź nazwy własnej produktu,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 elementów składowych przedmiotu zamówienia na zasadzie ich uzupełnienia lub wymiany,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zmianę sposobu konfekcjonowania,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zmianie terminu realizacji dostaw,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zmianę okresu obowiązywania umowy , w tym w szczególności o czas konieczny dla przeprowadzenia kolejnego postępowania na analogiczny przedmiot zamówienia,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umowy jest również możliwa w przypadku przekształceń formalno –prawnych Zamawiającego.</w:t>
      </w:r>
    </w:p>
    <w:p w:rsidR="00172793" w:rsidRPr="001420D8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Warunkami dokonania zmian wskazanych w ust.1 powyżej mogą być: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wprowadzenie na rynek przez wykonawcę produkt zmodyfikowanego bądź udoskonalonego,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przejściowy brak produktu z uwagi na zaprzestanie jego produkcji przez producenta przy jednoczesnej możliwości dostarczenia produktu zamiennego (równoważnego) o parametrach nie gorszych od produktu będącego przedmiotem umowy,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organizacyjna po stronie Zamawiającego, w szczególności w zakresie organizacji pracy oddziałów szpitalnych,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w zakresie liczby świadczeń medycznych objętych zapotrzebowaniem Zamawiającego,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konieczność prawidłowej realizacja przez Zamawiającego zadań polegających na wykonaniu świadczeń medycznych,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zmiany Umowy umożliwiające podniesienie poziomu/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jakości udzielanych 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świadczeń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lastRenderedPageBreak/>
        <w:t>medycznych wykonywanych przez Zamawiają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cego albo/lub w 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wyniku zmiany  </w:t>
      </w:r>
      <w:r w:rsidR="00EB2CE6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Umowy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możliwe będzie podniesienie poziomu/jakości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>działalności statutowej Zamawiającego,</w:t>
      </w:r>
    </w:p>
    <w:p w:rsidR="00172793" w:rsidRPr="001420D8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597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będzie to konieczne ze względu na zapewnienie bezpieczeństwa lub zapobieżenie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awarii, albo będzie to konieczne ze względu na zmianę powszechnie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obowiązujących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przepisów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>prawa</w:t>
      </w:r>
    </w:p>
    <w:p w:rsidR="00172793" w:rsidRPr="001420D8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631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zmiana w inny sposób dostarczy pożytku Zamawiającemu.</w:t>
      </w:r>
    </w:p>
    <w:p w:rsidR="00172793" w:rsidRPr="001420D8" w:rsidRDefault="00172793" w:rsidP="00151CB1">
      <w:pPr>
        <w:shd w:val="clear" w:color="auto" w:fill="FFFFFF"/>
        <w:suppressAutoHyphens/>
        <w:spacing w:after="0" w:line="245" w:lineRule="exact"/>
        <w:ind w:right="17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Powyższe zmiany nie mogą skutkować zmianą ceny jedn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ostkowej, wartości umowy i 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mogą być niekorzystne dla Zamawiającego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Integralną </w:t>
      </w:r>
      <w:r w:rsidR="00151CB1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część umowy stanowi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załącznik</w:t>
      </w:r>
      <w:r w:rsidR="00151CB1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nr 2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 SIWZ  będący formularzem cenowo ilościowym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§11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póź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 zm.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§12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Spory mogące wyniknąć z realizacji postanowień niniejszej umowy rozstrzygane będą przez Sąd właściwy dla siedziby zamawiającego  .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§13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Umowa spisana została w dwóch jednobrzmiących egzemplarzach po jednym dla każdej ze stron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wca         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B51FAB" w:rsidRPr="001420D8" w:rsidRDefault="00B51FAB">
      <w:pPr>
        <w:rPr>
          <w:rFonts w:ascii="Arial" w:hAnsi="Arial" w:cs="Arial"/>
          <w:sz w:val="22"/>
          <w:szCs w:val="22"/>
        </w:rPr>
      </w:pPr>
    </w:p>
    <w:sectPr w:rsidR="00B51FAB" w:rsidRPr="001420D8" w:rsidSect="002A4D00">
      <w:footerReference w:type="default" r:id="rId8"/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25" w:rsidRDefault="00401925" w:rsidP="00E92A3B">
      <w:pPr>
        <w:spacing w:after="0" w:line="240" w:lineRule="auto"/>
      </w:pPr>
      <w:r>
        <w:separator/>
      </w:r>
    </w:p>
  </w:endnote>
  <w:endnote w:type="continuationSeparator" w:id="0">
    <w:p w:rsidR="00401925" w:rsidRDefault="00401925" w:rsidP="00E9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914740"/>
      <w:docPartObj>
        <w:docPartGallery w:val="Page Numbers (Bottom of Page)"/>
        <w:docPartUnique/>
      </w:docPartObj>
    </w:sdtPr>
    <w:sdtEndPr/>
    <w:sdtContent>
      <w:p w:rsidR="00E92A3B" w:rsidRDefault="00E92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EB0">
          <w:rPr>
            <w:noProof/>
          </w:rPr>
          <w:t>1</w:t>
        </w:r>
        <w:r>
          <w:fldChar w:fldCharType="end"/>
        </w:r>
      </w:p>
    </w:sdtContent>
  </w:sdt>
  <w:p w:rsidR="00E92A3B" w:rsidRDefault="00E92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25" w:rsidRDefault="00401925" w:rsidP="00E92A3B">
      <w:pPr>
        <w:spacing w:after="0" w:line="240" w:lineRule="auto"/>
      </w:pPr>
      <w:r>
        <w:separator/>
      </w:r>
    </w:p>
  </w:footnote>
  <w:footnote w:type="continuationSeparator" w:id="0">
    <w:p w:rsidR="00401925" w:rsidRDefault="00401925" w:rsidP="00E9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681C8710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205"/>
    <w:multiLevelType w:val="hybridMultilevel"/>
    <w:tmpl w:val="F8B6032C"/>
    <w:name w:val="WW8Num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C3C21"/>
    <w:multiLevelType w:val="hybridMultilevel"/>
    <w:tmpl w:val="F3849336"/>
    <w:lvl w:ilvl="0" w:tplc="3790EC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36509"/>
    <w:multiLevelType w:val="hybridMultilevel"/>
    <w:tmpl w:val="98D6E686"/>
    <w:name w:val="WW8Num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FD6AC7"/>
    <w:multiLevelType w:val="hybridMultilevel"/>
    <w:tmpl w:val="2C6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838CA"/>
    <w:multiLevelType w:val="hybridMultilevel"/>
    <w:tmpl w:val="B128F22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A538A8"/>
    <w:multiLevelType w:val="multilevel"/>
    <w:tmpl w:val="92B6E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>
    <w:nsid w:val="45563442"/>
    <w:multiLevelType w:val="hybridMultilevel"/>
    <w:tmpl w:val="F4F8747C"/>
    <w:name w:val="WW8Num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E75645"/>
    <w:multiLevelType w:val="hybridMultilevel"/>
    <w:tmpl w:val="25521A70"/>
    <w:name w:val="WW8Num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EE25BF"/>
    <w:multiLevelType w:val="hybridMultilevel"/>
    <w:tmpl w:val="7C183316"/>
    <w:name w:val="WW8Num9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F2D5014"/>
    <w:multiLevelType w:val="multilevel"/>
    <w:tmpl w:val="681C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8"/>
    <w:rsid w:val="000E4925"/>
    <w:rsid w:val="000E6381"/>
    <w:rsid w:val="001420D8"/>
    <w:rsid w:val="00151CB1"/>
    <w:rsid w:val="0015411E"/>
    <w:rsid w:val="00172198"/>
    <w:rsid w:val="00172793"/>
    <w:rsid w:val="00214D17"/>
    <w:rsid w:val="00274885"/>
    <w:rsid w:val="002A3EB0"/>
    <w:rsid w:val="002A4D00"/>
    <w:rsid w:val="002E0DC0"/>
    <w:rsid w:val="00401925"/>
    <w:rsid w:val="00485D66"/>
    <w:rsid w:val="0054119C"/>
    <w:rsid w:val="00612EC4"/>
    <w:rsid w:val="00614919"/>
    <w:rsid w:val="0066114E"/>
    <w:rsid w:val="00674770"/>
    <w:rsid w:val="00716FE5"/>
    <w:rsid w:val="0074083C"/>
    <w:rsid w:val="007B3128"/>
    <w:rsid w:val="00AB3C86"/>
    <w:rsid w:val="00AD7E06"/>
    <w:rsid w:val="00B51FAB"/>
    <w:rsid w:val="00CB7C42"/>
    <w:rsid w:val="00CD2BC1"/>
    <w:rsid w:val="00CF146A"/>
    <w:rsid w:val="00D155E8"/>
    <w:rsid w:val="00E92A3B"/>
    <w:rsid w:val="00EB2CE6"/>
    <w:rsid w:val="00FC12D6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20</cp:revision>
  <cp:lastPrinted>2017-07-05T07:54:00Z</cp:lastPrinted>
  <dcterms:created xsi:type="dcterms:W3CDTF">2013-07-01T08:20:00Z</dcterms:created>
  <dcterms:modified xsi:type="dcterms:W3CDTF">2019-06-05T08:16:00Z</dcterms:modified>
</cp:coreProperties>
</file>