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D3" w:rsidRDefault="001E1E65"/>
    <w:p w:rsidR="00FA424D" w:rsidRPr="00657C21" w:rsidRDefault="00FA424D" w:rsidP="00FA424D">
      <w:pPr>
        <w:widowControl w:val="0"/>
        <w:spacing w:after="0" w:line="240" w:lineRule="auto"/>
        <w:rPr>
          <w:rFonts w:ascii="Arial" w:eastAsia="Lucida Sans Unicode" w:hAnsi="Arial" w:cs="Arial"/>
          <w:lang w:eastAsia="hi-IN"/>
        </w:rPr>
      </w:pPr>
      <w:r w:rsidRPr="00657C21">
        <w:rPr>
          <w:rFonts w:ascii="Arial" w:eastAsia="Lucida Sans Unicode" w:hAnsi="Arial" w:cs="Arial"/>
          <w:lang w:eastAsia="hi-IN"/>
        </w:rPr>
        <w:t>SPZOZ.EPII.23.31.0.2017</w:t>
      </w:r>
    </w:p>
    <w:p w:rsidR="00FA424D" w:rsidRPr="00657C21" w:rsidRDefault="00FA424D" w:rsidP="00FA424D">
      <w:pPr>
        <w:widowControl w:val="0"/>
        <w:spacing w:after="0" w:line="100" w:lineRule="atLeast"/>
        <w:jc w:val="right"/>
        <w:rPr>
          <w:rFonts w:ascii="Arial" w:eastAsia="Lucida Sans Unicode" w:hAnsi="Arial" w:cs="Arial"/>
          <w:lang w:eastAsia="hi-IN"/>
        </w:rPr>
      </w:pPr>
      <w:r w:rsidRPr="00657C21">
        <w:rPr>
          <w:rFonts w:ascii="Arial" w:eastAsia="Lucida Sans Unicode" w:hAnsi="Arial" w:cs="Arial"/>
          <w:lang w:eastAsia="hi-IN"/>
        </w:rPr>
        <w:t xml:space="preserve">  Kościan --.11.2017r </w:t>
      </w:r>
    </w:p>
    <w:p w:rsidR="00FA424D" w:rsidRPr="00657C21" w:rsidRDefault="00FA424D" w:rsidP="00FA424D">
      <w:pPr>
        <w:widowControl w:val="0"/>
        <w:spacing w:after="0" w:line="100" w:lineRule="atLeast"/>
        <w:jc w:val="both"/>
        <w:rPr>
          <w:rFonts w:ascii="Arial" w:eastAsia="Lucida Sans Unicode" w:hAnsi="Arial" w:cs="Arial"/>
          <w:lang w:eastAsia="hi-IN"/>
        </w:rPr>
      </w:pPr>
      <w:r w:rsidRPr="00657C21">
        <w:rPr>
          <w:rFonts w:ascii="Arial" w:eastAsia="Lucida Sans Unicode" w:hAnsi="Arial" w:cs="Arial"/>
          <w:lang w:eastAsia="hi-IN"/>
        </w:rPr>
        <w:t>Zamawiający :</w:t>
      </w:r>
    </w:p>
    <w:p w:rsidR="00FA424D" w:rsidRPr="00657C21" w:rsidRDefault="00FA424D" w:rsidP="00FA424D">
      <w:pPr>
        <w:widowControl w:val="0"/>
        <w:spacing w:after="0" w:line="100" w:lineRule="atLeast"/>
        <w:jc w:val="both"/>
        <w:rPr>
          <w:rFonts w:ascii="Arial" w:eastAsia="Lucida Sans Unicode" w:hAnsi="Arial" w:cs="Arial"/>
          <w:b/>
          <w:lang w:eastAsia="hi-IN"/>
        </w:rPr>
      </w:pPr>
      <w:r w:rsidRPr="00657C21">
        <w:rPr>
          <w:rFonts w:ascii="Arial" w:eastAsia="Lucida Sans Unicode" w:hAnsi="Arial" w:cs="Arial"/>
          <w:b/>
          <w:lang w:eastAsia="hi-IN"/>
        </w:rPr>
        <w:t>Samodzielny Publiczny Zespół</w:t>
      </w:r>
    </w:p>
    <w:p w:rsidR="00FA424D" w:rsidRPr="00657C21" w:rsidRDefault="00FA424D" w:rsidP="00FA424D">
      <w:pPr>
        <w:widowControl w:val="0"/>
        <w:spacing w:after="0" w:line="100" w:lineRule="atLeast"/>
        <w:jc w:val="both"/>
        <w:rPr>
          <w:rFonts w:ascii="Arial" w:eastAsia="Lucida Sans Unicode" w:hAnsi="Arial" w:cs="Arial"/>
          <w:b/>
          <w:lang w:eastAsia="hi-IN"/>
        </w:rPr>
      </w:pPr>
      <w:r w:rsidRPr="00657C21">
        <w:rPr>
          <w:rFonts w:ascii="Arial" w:eastAsia="Lucida Sans Unicode" w:hAnsi="Arial" w:cs="Arial"/>
          <w:b/>
          <w:lang w:eastAsia="hi-IN"/>
        </w:rPr>
        <w:t xml:space="preserve">Opieki Zdrowotnej </w:t>
      </w:r>
    </w:p>
    <w:p w:rsidR="00FA424D" w:rsidRPr="00657C21" w:rsidRDefault="00FA424D" w:rsidP="00FA424D">
      <w:pPr>
        <w:widowControl w:val="0"/>
        <w:spacing w:after="0" w:line="100" w:lineRule="atLeast"/>
        <w:jc w:val="both"/>
        <w:rPr>
          <w:rFonts w:ascii="Arial" w:eastAsia="Lucida Sans Unicode" w:hAnsi="Arial" w:cs="Arial"/>
          <w:b/>
          <w:lang w:eastAsia="hi-IN"/>
        </w:rPr>
      </w:pPr>
      <w:r w:rsidRPr="00657C21">
        <w:rPr>
          <w:rFonts w:ascii="Arial" w:eastAsia="Lucida Sans Unicode" w:hAnsi="Arial" w:cs="Arial"/>
          <w:b/>
          <w:lang w:eastAsia="hi-IN"/>
        </w:rPr>
        <w:t>w Kościanie</w:t>
      </w:r>
    </w:p>
    <w:p w:rsidR="00FA424D" w:rsidRPr="00657C21" w:rsidRDefault="00FA424D" w:rsidP="00FA424D">
      <w:pPr>
        <w:widowControl w:val="0"/>
        <w:spacing w:after="0" w:line="100" w:lineRule="atLeast"/>
        <w:jc w:val="both"/>
        <w:rPr>
          <w:rFonts w:ascii="Arial" w:eastAsia="Lucida Sans Unicode" w:hAnsi="Arial" w:cs="Arial"/>
          <w:b/>
          <w:lang w:eastAsia="hi-IN"/>
        </w:rPr>
      </w:pPr>
      <w:r w:rsidRPr="00657C21">
        <w:rPr>
          <w:rFonts w:ascii="Arial" w:eastAsia="Lucida Sans Unicode" w:hAnsi="Arial" w:cs="Arial"/>
          <w:b/>
          <w:lang w:eastAsia="hi-IN"/>
        </w:rPr>
        <w:t>64-000 Kościan</w:t>
      </w:r>
    </w:p>
    <w:p w:rsidR="00FA424D" w:rsidRPr="00657C21" w:rsidRDefault="00FA424D" w:rsidP="00FA424D">
      <w:pPr>
        <w:widowControl w:val="0"/>
        <w:spacing w:after="0" w:line="100" w:lineRule="atLeast"/>
        <w:jc w:val="both"/>
        <w:rPr>
          <w:rFonts w:ascii="Arial" w:eastAsia="Lucida Sans Unicode" w:hAnsi="Arial" w:cs="Arial"/>
          <w:b/>
          <w:lang w:eastAsia="hi-IN"/>
        </w:rPr>
      </w:pPr>
      <w:r w:rsidRPr="00657C21">
        <w:rPr>
          <w:rFonts w:ascii="Arial" w:eastAsia="Lucida Sans Unicode" w:hAnsi="Arial" w:cs="Arial"/>
          <w:b/>
          <w:lang w:eastAsia="hi-IN"/>
        </w:rPr>
        <w:t>Ul. Szpitalna 7</w:t>
      </w:r>
    </w:p>
    <w:p w:rsidR="00FA424D" w:rsidRPr="00657C21" w:rsidRDefault="00FA424D" w:rsidP="00FA424D">
      <w:pPr>
        <w:widowControl w:val="0"/>
        <w:spacing w:after="0" w:line="100" w:lineRule="atLeast"/>
        <w:jc w:val="both"/>
        <w:rPr>
          <w:rFonts w:ascii="Arial" w:eastAsia="Lucida Sans Unicode" w:hAnsi="Arial" w:cs="Arial"/>
          <w:lang w:eastAsia="hi-IN"/>
        </w:rPr>
      </w:pPr>
      <w:r w:rsidRPr="00657C21">
        <w:rPr>
          <w:rFonts w:ascii="Arial" w:eastAsia="Lucida Sans Unicode" w:hAnsi="Arial" w:cs="Arial"/>
          <w:lang w:eastAsia="hi-IN"/>
        </w:rPr>
        <w:t>Fax : 0-65 512 -07 -07</w:t>
      </w:r>
    </w:p>
    <w:p w:rsidR="00FA424D" w:rsidRPr="00657C21" w:rsidRDefault="00FA424D" w:rsidP="00FA424D">
      <w:pPr>
        <w:widowControl w:val="0"/>
        <w:spacing w:after="0" w:line="240" w:lineRule="auto"/>
        <w:rPr>
          <w:rFonts w:ascii="Arial" w:eastAsia="Lucida Sans Unicode" w:hAnsi="Arial" w:cs="Arial"/>
          <w:b/>
          <w:bCs/>
          <w:lang w:eastAsia="hi-IN"/>
        </w:rPr>
      </w:pPr>
    </w:p>
    <w:p w:rsidR="00FA424D" w:rsidRPr="00657C21" w:rsidRDefault="00FA424D" w:rsidP="00FA424D">
      <w:pPr>
        <w:spacing w:after="160" w:line="259" w:lineRule="auto"/>
        <w:rPr>
          <w:rFonts w:ascii="Arial" w:eastAsiaTheme="minorEastAsia" w:hAnsi="Arial" w:cs="Arial"/>
          <w:b/>
          <w:lang w:eastAsia="pl-PL"/>
        </w:rPr>
      </w:pPr>
      <w:r w:rsidRPr="00657C21">
        <w:rPr>
          <w:rFonts w:ascii="Arial" w:eastAsiaTheme="minorEastAsia" w:hAnsi="Arial" w:cs="Arial"/>
          <w:lang w:eastAsia="pl-PL"/>
        </w:rPr>
        <w:t xml:space="preserve">                                                                                     </w:t>
      </w:r>
      <w:r w:rsidRPr="00657C21">
        <w:rPr>
          <w:rFonts w:ascii="Arial" w:eastAsiaTheme="minorEastAsia" w:hAnsi="Arial" w:cs="Arial"/>
          <w:b/>
          <w:lang w:eastAsia="pl-PL"/>
        </w:rPr>
        <w:t xml:space="preserve">Do    zainteresowanych </w:t>
      </w:r>
    </w:p>
    <w:p w:rsidR="00FA424D" w:rsidRPr="00657C21" w:rsidRDefault="00FA424D" w:rsidP="00FA424D">
      <w:pPr>
        <w:spacing w:after="0" w:line="240" w:lineRule="auto"/>
        <w:rPr>
          <w:rFonts w:ascii="Arial" w:eastAsia="Times New Roman" w:hAnsi="Arial" w:cs="Arial"/>
        </w:rPr>
      </w:pPr>
      <w:r w:rsidRPr="00657C21">
        <w:rPr>
          <w:rFonts w:ascii="Arial" w:hAnsi="Arial" w:cs="Arial"/>
          <w:b/>
        </w:rPr>
        <w:t>Dotyczy:</w:t>
      </w:r>
      <w:r w:rsidRPr="00657C21">
        <w:rPr>
          <w:rFonts w:ascii="Arial" w:hAnsi="Arial" w:cs="Arial"/>
        </w:rPr>
        <w:t xml:space="preserve"> Postępowania o udzielenie zamówienia publicznego pn.</w:t>
      </w:r>
    </w:p>
    <w:p w:rsidR="00FA424D" w:rsidRPr="00657C21" w:rsidRDefault="00FA424D" w:rsidP="00FA424D">
      <w:pPr>
        <w:widowControl w:val="0"/>
        <w:spacing w:after="0" w:line="240" w:lineRule="auto"/>
        <w:rPr>
          <w:rFonts w:ascii="Arial" w:eastAsia="SimSun" w:hAnsi="Arial" w:cs="Arial"/>
          <w:b/>
          <w:kern w:val="2"/>
          <w:u w:val="single"/>
          <w:lang w:eastAsia="hi-IN" w:bidi="hi-IN"/>
        </w:rPr>
      </w:pPr>
    </w:p>
    <w:p w:rsidR="00FA424D" w:rsidRPr="00657C21" w:rsidRDefault="00FA424D" w:rsidP="00FA424D">
      <w:pPr>
        <w:widowControl w:val="0"/>
        <w:spacing w:after="0" w:line="240" w:lineRule="auto"/>
        <w:rPr>
          <w:rFonts w:ascii="Arial" w:eastAsia="SimSun" w:hAnsi="Arial" w:cs="Arial"/>
          <w:u w:val="single"/>
          <w:lang w:eastAsia="hi-IN" w:bidi="hi-IN"/>
        </w:rPr>
      </w:pPr>
      <w:r w:rsidRPr="00657C21">
        <w:rPr>
          <w:rFonts w:ascii="Arial" w:eastAsia="SimSun" w:hAnsi="Arial" w:cs="Arial"/>
          <w:b/>
          <w:u w:val="single"/>
          <w:lang w:eastAsia="hi-IN" w:bidi="hi-IN"/>
        </w:rPr>
        <w:t>Dostawa leków</w:t>
      </w:r>
    </w:p>
    <w:p w:rsidR="00FA424D" w:rsidRPr="00657C21" w:rsidRDefault="00FA424D" w:rsidP="00FA424D">
      <w:pPr>
        <w:spacing w:after="0" w:line="240" w:lineRule="auto"/>
        <w:rPr>
          <w:rFonts w:ascii="Arial" w:eastAsia="Times New Roman" w:hAnsi="Arial" w:cs="Arial"/>
        </w:rPr>
      </w:pPr>
      <w:r w:rsidRPr="00657C21">
        <w:rPr>
          <w:rFonts w:ascii="Arial" w:hAnsi="Arial" w:cs="Arial"/>
        </w:rPr>
        <w:t xml:space="preserve"> dla Samodzielnego Publicznego Zespołu Opieki Zdrowotnej w Kościanie.</w:t>
      </w:r>
    </w:p>
    <w:p w:rsidR="00FA424D" w:rsidRPr="00657C21" w:rsidRDefault="00FA424D" w:rsidP="00FA424D">
      <w:pPr>
        <w:spacing w:after="0" w:line="240" w:lineRule="auto"/>
        <w:rPr>
          <w:rFonts w:ascii="Arial" w:hAnsi="Arial" w:cs="Arial"/>
        </w:rPr>
      </w:pPr>
    </w:p>
    <w:p w:rsidR="00FA424D" w:rsidRDefault="00FA424D" w:rsidP="00FA424D">
      <w:pPr>
        <w:spacing w:after="0" w:line="240" w:lineRule="auto"/>
        <w:rPr>
          <w:rFonts w:ascii="Arial" w:hAnsi="Arial" w:cs="Arial"/>
          <w:b/>
        </w:rPr>
      </w:pPr>
      <w:r w:rsidRPr="00657C21">
        <w:rPr>
          <w:rFonts w:ascii="Arial" w:hAnsi="Arial" w:cs="Arial"/>
          <w:b/>
        </w:rPr>
        <w:t>Znak sprawy SPZOZ.EPII.23.31.2017</w:t>
      </w:r>
    </w:p>
    <w:p w:rsidR="00226305" w:rsidRPr="00226305" w:rsidRDefault="00FA424D" w:rsidP="00765491">
      <w:pPr>
        <w:pStyle w:val="Akapitzlist"/>
        <w:numPr>
          <w:ilvl w:val="0"/>
          <w:numId w:val="4"/>
        </w:numPr>
        <w:ind w:hanging="436"/>
        <w:rPr>
          <w:rFonts w:ascii="Arial" w:hAnsi="Arial" w:cs="Arial"/>
        </w:rPr>
      </w:pPr>
      <w:r w:rsidRPr="00226305">
        <w:rPr>
          <w:rFonts w:ascii="Arial" w:hAnsi="Arial" w:cs="Arial"/>
        </w:rPr>
        <w:t xml:space="preserve">Do treści §2 ust.12 projektu umowy prosimy o dodanie słów zgodnych z przesłanką wynikającą z art. 552 k.c.: "... z wyłączeniem powołania się przez Wykonawcę na okoliczności, które zgodnie z przepisami prawa powszechnie obowiązującego uprawniają Sprzedającego do odmowy dostarczenia towaru Kupującemu." </w:t>
      </w:r>
    </w:p>
    <w:p w:rsidR="00ED1983" w:rsidRDefault="00226305" w:rsidP="00765491">
      <w:pPr>
        <w:ind w:left="567" w:hanging="425"/>
        <w:rPr>
          <w:rFonts w:ascii="Arial" w:hAnsi="Arial" w:cs="Arial"/>
        </w:rPr>
      </w:pPr>
      <w:r w:rsidRPr="00896041">
        <w:rPr>
          <w:rFonts w:ascii="Arial" w:hAnsi="Arial" w:cs="Arial"/>
          <w:u w:val="single"/>
        </w:rPr>
        <w:t>Odp.</w:t>
      </w:r>
      <w:r>
        <w:rPr>
          <w:rFonts w:ascii="Arial" w:hAnsi="Arial" w:cs="Arial"/>
        </w:rPr>
        <w:t xml:space="preserve"> Zgodnie z SIWZ</w:t>
      </w:r>
    </w:p>
    <w:p w:rsidR="00226305" w:rsidRPr="00ED1983" w:rsidRDefault="00FA424D" w:rsidP="00ED1983">
      <w:pPr>
        <w:pStyle w:val="Akapitzlist"/>
        <w:numPr>
          <w:ilvl w:val="0"/>
          <w:numId w:val="4"/>
        </w:numPr>
        <w:rPr>
          <w:rFonts w:ascii="Arial" w:hAnsi="Arial" w:cs="Arial"/>
        </w:rPr>
      </w:pPr>
      <w:r w:rsidRPr="00ED1983">
        <w:rPr>
          <w:rFonts w:ascii="Arial" w:hAnsi="Arial" w:cs="Arial"/>
        </w:rPr>
        <w:t xml:space="preserve"> Do treści §2 ust.13 projektu umowy. Czy Zamawiający wyrazi zgodę do obniżenia wymiaru kary do 5% wartości brutto niezrealizowanej zgodnie z umową dostawy?</w:t>
      </w:r>
    </w:p>
    <w:p w:rsidR="00226305" w:rsidRDefault="00226305" w:rsidP="00765491">
      <w:pPr>
        <w:ind w:left="360" w:hanging="218"/>
        <w:rPr>
          <w:rFonts w:ascii="Arial" w:hAnsi="Arial" w:cs="Arial"/>
        </w:rPr>
      </w:pPr>
      <w:r w:rsidRPr="00896041">
        <w:rPr>
          <w:rFonts w:ascii="Arial" w:hAnsi="Arial" w:cs="Arial"/>
          <w:u w:val="single"/>
        </w:rPr>
        <w:t>Odp.</w:t>
      </w:r>
      <w:r>
        <w:rPr>
          <w:rFonts w:ascii="Arial" w:hAnsi="Arial" w:cs="Arial"/>
        </w:rPr>
        <w:t xml:space="preserve"> Zgodnie z SIWZ</w:t>
      </w:r>
      <w:r w:rsidR="00FA424D" w:rsidRPr="00226305">
        <w:rPr>
          <w:rFonts w:ascii="Arial" w:hAnsi="Arial" w:cs="Arial"/>
        </w:rPr>
        <w:br/>
        <w:t xml:space="preserve">3. </w:t>
      </w:r>
      <w:r w:rsidR="00ED1983">
        <w:rPr>
          <w:rFonts w:ascii="Arial" w:hAnsi="Arial" w:cs="Arial"/>
        </w:rPr>
        <w:t xml:space="preserve">   </w:t>
      </w:r>
      <w:r w:rsidR="00FA424D" w:rsidRPr="00226305">
        <w:rPr>
          <w:rFonts w:ascii="Arial" w:hAnsi="Arial" w:cs="Arial"/>
        </w:rPr>
        <w:t>Do treści §5 ust.1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zgodnie z Prawem farmaceutycznym produkty lecznicze do ostatniego dnia terminu ważności są pełnowartościowe i dopuszczone do obrotu. W związku z powyższym prosimy o skrócenie wymaganego terminu ważności przynajmniej do 6 m-</w:t>
      </w:r>
      <w:proofErr w:type="spellStart"/>
      <w:r w:rsidR="00FA424D" w:rsidRPr="00226305">
        <w:rPr>
          <w:rFonts w:ascii="Arial" w:hAnsi="Arial" w:cs="Arial"/>
        </w:rPr>
        <w:t>cy</w:t>
      </w:r>
      <w:proofErr w:type="spellEnd"/>
      <w:r w:rsidR="00FA424D" w:rsidRPr="00226305">
        <w:rPr>
          <w:rFonts w:ascii="Arial" w:hAnsi="Arial" w:cs="Arial"/>
        </w:rPr>
        <w:t xml:space="preserve"> od daty dostawy lub dopisanie do §5 ust.1 projektu umowy następującej treści: "..., dostawy produktów z krótszym terminem ważności mogą być dopuszczone w wyjątkowych sytuacjach i każdorazowo zgodę na nie musi wyrazić upoważniony przedstawiciel Zamawiającego."</w:t>
      </w:r>
    </w:p>
    <w:p w:rsidR="00226305" w:rsidRDefault="00226305" w:rsidP="00ED1983">
      <w:pPr>
        <w:tabs>
          <w:tab w:val="left" w:pos="709"/>
        </w:tabs>
        <w:ind w:left="709" w:hanging="142"/>
        <w:rPr>
          <w:rFonts w:ascii="Arial" w:hAnsi="Arial" w:cs="Arial"/>
        </w:rPr>
      </w:pPr>
      <w:r w:rsidRPr="00896041">
        <w:rPr>
          <w:rFonts w:ascii="Arial" w:hAnsi="Arial" w:cs="Arial"/>
          <w:u w:val="single"/>
        </w:rPr>
        <w:t>Odp</w:t>
      </w:r>
      <w:r>
        <w:rPr>
          <w:rFonts w:ascii="Arial" w:hAnsi="Arial" w:cs="Arial"/>
        </w:rPr>
        <w:t>. Zamawiający zmienia na 6 miesięcy.</w:t>
      </w:r>
      <w:r w:rsidR="00FA424D" w:rsidRPr="00226305">
        <w:rPr>
          <w:rFonts w:ascii="Arial" w:hAnsi="Arial" w:cs="Arial"/>
        </w:rPr>
        <w:br/>
        <w:t>4.</w:t>
      </w:r>
      <w:r w:rsidR="00ED1983">
        <w:rPr>
          <w:rFonts w:ascii="Arial" w:hAnsi="Arial" w:cs="Arial"/>
        </w:rPr>
        <w:t xml:space="preserve">   </w:t>
      </w:r>
      <w:r w:rsidR="00FA424D" w:rsidRPr="00226305">
        <w:rPr>
          <w:rFonts w:ascii="Arial" w:hAnsi="Arial" w:cs="Arial"/>
        </w:rPr>
        <w:t xml:space="preserve"> Do §6 ust.1, ustęp drugi i trzeci projektu umowy - Czy Zamawiający wyrazi zgodę na zmianę zapisu dotyczącego kar umownych za niedostarczenie w terminie zamówionej partii towaru, towaru podlegającemu reklamacji, czy dostarczenie produktów niezgodnych z ilością zamówienia  poprzez pozostawienie zapisu o karze w wysokości 1% wartości nie dostarczonego w terminie zamówienia dziennie, ale bez górnego limitu w wysokości 40 zł dziennie? </w:t>
      </w:r>
    </w:p>
    <w:p w:rsidR="00FA424D" w:rsidRDefault="00226305" w:rsidP="00ED1983">
      <w:pPr>
        <w:tabs>
          <w:tab w:val="left" w:pos="426"/>
          <w:tab w:val="left" w:pos="567"/>
        </w:tabs>
        <w:ind w:left="426" w:hanging="284"/>
        <w:rPr>
          <w:rFonts w:ascii="Arial" w:hAnsi="Arial" w:cs="Arial"/>
        </w:rPr>
      </w:pPr>
      <w:r w:rsidRPr="00ED1983">
        <w:rPr>
          <w:rFonts w:ascii="Arial" w:hAnsi="Arial" w:cs="Arial"/>
          <w:u w:val="single"/>
        </w:rPr>
        <w:lastRenderedPageBreak/>
        <w:t>Odp.</w:t>
      </w:r>
      <w:r>
        <w:rPr>
          <w:rFonts w:ascii="Arial" w:hAnsi="Arial" w:cs="Arial"/>
        </w:rPr>
        <w:t xml:space="preserve"> Zgodnie z udzieloną odpowiedzią 30 zł.</w:t>
      </w:r>
      <w:r w:rsidR="00FA424D" w:rsidRPr="00226305">
        <w:rPr>
          <w:rFonts w:ascii="Arial" w:hAnsi="Arial" w:cs="Arial"/>
        </w:rPr>
        <w:br/>
        <w:t>5.</w:t>
      </w:r>
      <w:r w:rsidR="00ED1983">
        <w:rPr>
          <w:rFonts w:ascii="Arial" w:hAnsi="Arial" w:cs="Arial"/>
        </w:rPr>
        <w:t xml:space="preserve">   </w:t>
      </w:r>
      <w:r w:rsidR="00FA424D" w:rsidRPr="00226305">
        <w:rPr>
          <w:rFonts w:ascii="Arial" w:hAnsi="Arial" w:cs="Arial"/>
        </w:rPr>
        <w:t xml:space="preserve"> Czy w przypadku wstrzymania produkcji lub wycofania z obrotu przedmiotu umowy i braku możliwości dostarczenia zamiennika leku w cenie przetargowej (bo np. będzie to groziło rażącą startą dla Wykonawcy), Zamawiający wyrazi zgodę na wyłączenie tego produktu z umowy bez konieczności ponoszenia kary przez Wykonawcę (dotyczy zapisu §9 ust.2 </w:t>
      </w:r>
      <w:proofErr w:type="spellStart"/>
      <w:r w:rsidR="00FA424D" w:rsidRPr="00226305">
        <w:rPr>
          <w:rFonts w:ascii="Arial" w:hAnsi="Arial" w:cs="Arial"/>
        </w:rPr>
        <w:t>ppkt</w:t>
      </w:r>
      <w:proofErr w:type="spellEnd"/>
      <w:r w:rsidR="00FA424D" w:rsidRPr="00226305">
        <w:rPr>
          <w:rFonts w:ascii="Arial" w:hAnsi="Arial" w:cs="Arial"/>
        </w:rPr>
        <w:t xml:space="preserve"> h) projektu umowy)?</w:t>
      </w:r>
    </w:p>
    <w:p w:rsidR="00226305" w:rsidRPr="00226305" w:rsidRDefault="00226305" w:rsidP="00ED1983">
      <w:pPr>
        <w:rPr>
          <w:rFonts w:ascii="Arial" w:hAnsi="Arial" w:cs="Arial"/>
        </w:rPr>
      </w:pPr>
      <w:r w:rsidRPr="00896041">
        <w:rPr>
          <w:rFonts w:ascii="Arial" w:hAnsi="Arial" w:cs="Arial"/>
          <w:u w:val="single"/>
        </w:rPr>
        <w:t>Odp</w:t>
      </w:r>
      <w:r>
        <w:rPr>
          <w:rFonts w:ascii="Arial" w:hAnsi="Arial" w:cs="Arial"/>
        </w:rPr>
        <w:t>.</w:t>
      </w:r>
      <w:r w:rsidR="00896041">
        <w:rPr>
          <w:rFonts w:ascii="Arial" w:hAnsi="Arial" w:cs="Arial"/>
        </w:rPr>
        <w:t xml:space="preserve"> </w:t>
      </w:r>
      <w:r>
        <w:rPr>
          <w:rFonts w:ascii="Arial" w:hAnsi="Arial" w:cs="Arial"/>
        </w:rPr>
        <w:t>Zgodnie z udzieloną odpowiedzią.</w:t>
      </w:r>
    </w:p>
    <w:p w:rsidR="00FA424D" w:rsidRDefault="00FA424D" w:rsidP="00464ACC">
      <w:pPr>
        <w:pStyle w:val="Akapitzlist"/>
        <w:widowControl w:val="0"/>
        <w:numPr>
          <w:ilvl w:val="0"/>
          <w:numId w:val="7"/>
        </w:numPr>
        <w:suppressAutoHyphens/>
        <w:spacing w:before="80" w:after="0" w:line="240" w:lineRule="auto"/>
        <w:ind w:left="709" w:hanging="425"/>
        <w:jc w:val="both"/>
        <w:rPr>
          <w:rFonts w:ascii="Arial" w:eastAsia="SimSun" w:hAnsi="Arial" w:cs="Arial"/>
          <w:kern w:val="1"/>
          <w:lang w:eastAsia="hi-IN" w:bidi="hi-IN"/>
        </w:rPr>
      </w:pPr>
      <w:r w:rsidRPr="00670E29">
        <w:rPr>
          <w:rFonts w:ascii="Arial" w:eastAsia="SimSun" w:hAnsi="Arial" w:cs="Arial"/>
          <w:kern w:val="1"/>
          <w:lang w:eastAsia="hi-IN" w:bidi="hi-IN"/>
        </w:rPr>
        <w:t>Prosimy o doprecyzowanie która postać leku jest wymagana czy ta która jest podana w kolumnie „Przykładowa nazwa handlowa” czy z kolumny „Postać leku”, ponieważ w wielu pozycjach istnieją rozbieżności co do postaci leku np. w pakiecie 14 poz.29 lub poz. 49.</w:t>
      </w:r>
    </w:p>
    <w:p w:rsidR="00ED1983" w:rsidRPr="00464ACC" w:rsidRDefault="00ED1983" w:rsidP="00ED1983">
      <w:pPr>
        <w:widowControl w:val="0"/>
        <w:suppressAutoHyphens/>
        <w:spacing w:before="80" w:after="0" w:line="240" w:lineRule="auto"/>
        <w:jc w:val="both"/>
        <w:rPr>
          <w:rFonts w:ascii="Arial" w:eastAsia="SimSun" w:hAnsi="Arial" w:cs="Arial"/>
          <w:kern w:val="1"/>
          <w:lang w:eastAsia="hi-IN" w:bidi="hi-IN"/>
        </w:rPr>
      </w:pPr>
      <w:r w:rsidRPr="00ED1983">
        <w:rPr>
          <w:rFonts w:ascii="Arial" w:eastAsia="SimSun" w:hAnsi="Arial" w:cs="Arial"/>
          <w:kern w:val="1"/>
          <w:u w:val="single"/>
          <w:lang w:eastAsia="hi-IN" w:bidi="hi-IN"/>
        </w:rPr>
        <w:t>Odp.</w:t>
      </w:r>
      <w:r w:rsidR="00464ACC">
        <w:rPr>
          <w:rFonts w:ascii="Arial" w:eastAsia="SimSun" w:hAnsi="Arial" w:cs="Arial"/>
          <w:kern w:val="1"/>
          <w:u w:val="single"/>
          <w:lang w:eastAsia="hi-IN" w:bidi="hi-IN"/>
        </w:rPr>
        <w:t xml:space="preserve"> W</w:t>
      </w:r>
      <w:r w:rsidR="00464ACC">
        <w:rPr>
          <w:rFonts w:ascii="Arial" w:eastAsia="SimSun" w:hAnsi="Arial" w:cs="Arial"/>
          <w:kern w:val="1"/>
          <w:lang w:eastAsia="hi-IN" w:bidi="hi-IN"/>
        </w:rPr>
        <w:t xml:space="preserve"> w/w pozycjach – przykładowa nazwa handlowa.</w:t>
      </w:r>
    </w:p>
    <w:p w:rsidR="00FA424D" w:rsidRDefault="00FA424D" w:rsidP="00464ACC">
      <w:pPr>
        <w:pStyle w:val="Akapitzlist"/>
        <w:widowControl w:val="0"/>
        <w:numPr>
          <w:ilvl w:val="0"/>
          <w:numId w:val="7"/>
        </w:numPr>
        <w:suppressAutoHyphens/>
        <w:spacing w:before="80" w:after="0" w:line="240" w:lineRule="auto"/>
        <w:ind w:left="709" w:hanging="283"/>
        <w:jc w:val="both"/>
        <w:rPr>
          <w:rFonts w:ascii="Arial" w:eastAsia="SimSun" w:hAnsi="Arial" w:cs="Arial"/>
          <w:kern w:val="1"/>
          <w:lang w:eastAsia="hi-IN" w:bidi="hi-IN"/>
        </w:rPr>
      </w:pPr>
      <w:r w:rsidRPr="00670E29">
        <w:rPr>
          <w:rFonts w:ascii="Arial" w:eastAsia="SimSun" w:hAnsi="Arial" w:cs="Arial"/>
          <w:kern w:val="1"/>
          <w:lang w:eastAsia="hi-IN" w:bidi="hi-IN"/>
        </w:rPr>
        <w:t>Czy można wycenić leki w opakowaniu innej wielkości niż żądana przez Zmawiającego, a ilość opakowań odpowiednio przeliczyć tak, aby liczba sztuk była zgodna z SIWZ?</w:t>
      </w:r>
    </w:p>
    <w:p w:rsidR="00ED1983" w:rsidRPr="00ED1983" w:rsidRDefault="00ED1983" w:rsidP="00ED1983">
      <w:pPr>
        <w:widowControl w:val="0"/>
        <w:suppressAutoHyphens/>
        <w:spacing w:before="80" w:after="0" w:line="240" w:lineRule="auto"/>
        <w:jc w:val="both"/>
        <w:rPr>
          <w:rFonts w:ascii="Arial" w:eastAsia="SimSun" w:hAnsi="Arial" w:cs="Arial"/>
          <w:kern w:val="1"/>
          <w:lang w:eastAsia="hi-IN" w:bidi="hi-IN"/>
        </w:rPr>
      </w:pPr>
      <w:r w:rsidRPr="00ED1983">
        <w:rPr>
          <w:rFonts w:ascii="Arial" w:eastAsia="SimSun" w:hAnsi="Arial" w:cs="Arial"/>
          <w:kern w:val="1"/>
          <w:u w:val="single"/>
          <w:lang w:eastAsia="hi-IN" w:bidi="hi-IN"/>
        </w:rPr>
        <w:t>Odp</w:t>
      </w:r>
      <w:r>
        <w:rPr>
          <w:rFonts w:ascii="Arial" w:eastAsia="SimSun" w:hAnsi="Arial" w:cs="Arial"/>
          <w:kern w:val="1"/>
          <w:lang w:eastAsia="hi-IN" w:bidi="hi-IN"/>
        </w:rPr>
        <w:t>.</w:t>
      </w:r>
      <w:r w:rsidR="00464ACC">
        <w:rPr>
          <w:rFonts w:ascii="Arial" w:eastAsia="SimSun" w:hAnsi="Arial" w:cs="Arial"/>
          <w:kern w:val="1"/>
          <w:lang w:eastAsia="hi-IN" w:bidi="hi-IN"/>
        </w:rPr>
        <w:t xml:space="preserve"> 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Prosimy o podanie, w jaki sposób prawidłowo przeliczyć ilość opakowań handlowych w przypadku występowania na rynku opakowań posiadających inną ilość sztuk (tabletek, ampułek, kilogramów itp.), niż umieszczone w SIWZ (czy podawać pełne ilości opakowań zaokrąglone w górę, czy ilość opakowań przeliczyć do dwóch miejsc po przecinku)?</w:t>
      </w:r>
    </w:p>
    <w:p w:rsidR="00765491" w:rsidRPr="00A23E3E" w:rsidRDefault="00765491" w:rsidP="00765491">
      <w:pPr>
        <w:widowControl w:val="0"/>
        <w:suppressAutoHyphens/>
        <w:spacing w:before="80" w:after="0" w:line="240" w:lineRule="auto"/>
        <w:ind w:left="-76"/>
        <w:jc w:val="both"/>
        <w:rPr>
          <w:rFonts w:ascii="Arial" w:eastAsia="SimSun" w:hAnsi="Arial" w:cs="Arial"/>
          <w:kern w:val="1"/>
          <w:lang w:eastAsia="hi-IN" w:bidi="hi-IN"/>
        </w:rPr>
      </w:pPr>
      <w:r w:rsidRPr="00765491">
        <w:rPr>
          <w:rFonts w:ascii="Arial" w:eastAsia="SimSun" w:hAnsi="Arial" w:cs="Arial"/>
          <w:kern w:val="1"/>
          <w:u w:val="single"/>
          <w:lang w:eastAsia="hi-IN" w:bidi="hi-IN"/>
        </w:rPr>
        <w:t>Odp</w:t>
      </w:r>
      <w:r>
        <w:rPr>
          <w:rFonts w:ascii="Arial" w:eastAsia="SimSun" w:hAnsi="Arial" w:cs="Arial"/>
          <w:kern w:val="1"/>
          <w:lang w:eastAsia="hi-IN" w:bidi="hi-IN"/>
        </w:rPr>
        <w:t>. Należy ilość opakowań przeliczyć do dwóch miejsc po przecinku.</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w przypadku, jeżeli żądany przez Zamawiającego lek nie jest już produkowany lub jest tymczasowy brak produkcji a nie ma innego leku równoważnego, którym można by było go zastąpić należy wycenić ten lek podając ostatnią cenę sprzedaży oraz uwagę o jego braku czy nie wyceniać go wcale?</w:t>
      </w:r>
    </w:p>
    <w:p w:rsidR="00ED1983" w:rsidRPr="00ED1983" w:rsidRDefault="00ED1983" w:rsidP="00ED1983">
      <w:pPr>
        <w:widowControl w:val="0"/>
        <w:suppressAutoHyphens/>
        <w:spacing w:before="80" w:after="0" w:line="240" w:lineRule="auto"/>
        <w:ind w:left="-76"/>
        <w:jc w:val="both"/>
        <w:rPr>
          <w:rFonts w:ascii="Arial" w:eastAsia="SimSun" w:hAnsi="Arial" w:cs="Arial"/>
          <w:kern w:val="1"/>
          <w:u w:val="single"/>
          <w:lang w:eastAsia="hi-IN" w:bidi="hi-IN"/>
        </w:rPr>
      </w:pPr>
      <w:r w:rsidRPr="00ED1983">
        <w:rPr>
          <w:rFonts w:ascii="Arial" w:eastAsia="SimSun" w:hAnsi="Arial" w:cs="Arial"/>
          <w:kern w:val="1"/>
          <w:u w:val="single"/>
          <w:lang w:eastAsia="hi-IN" w:bidi="hi-IN"/>
        </w:rPr>
        <w:t>Odp.</w:t>
      </w:r>
      <w:r w:rsidR="00464ACC">
        <w:rPr>
          <w:rFonts w:ascii="Arial" w:eastAsia="SimSun" w:hAnsi="Arial" w:cs="Arial"/>
          <w:kern w:val="1"/>
          <w:u w:val="single"/>
          <w:lang w:eastAsia="hi-IN" w:bidi="hi-IN"/>
        </w:rPr>
        <w:t xml:space="preserve"> </w:t>
      </w:r>
      <w:r w:rsidR="00464ACC">
        <w:rPr>
          <w:rFonts w:ascii="Arial" w:eastAsia="SimSun" w:hAnsi="Arial" w:cs="Arial"/>
          <w:kern w:val="1"/>
          <w:lang w:eastAsia="hi-IN" w:bidi="hi-IN"/>
        </w:rPr>
        <w:t>W</w:t>
      </w:r>
      <w:r w:rsidR="00464ACC" w:rsidRPr="00A23E3E">
        <w:rPr>
          <w:rFonts w:ascii="Arial" w:eastAsia="SimSun" w:hAnsi="Arial" w:cs="Arial"/>
          <w:kern w:val="1"/>
          <w:lang w:eastAsia="hi-IN" w:bidi="hi-IN"/>
        </w:rPr>
        <w:t>ycenić ten lek podając ostatnią cenę sprzedaży oraz uwagę o jego braku</w:t>
      </w:r>
      <w:r w:rsidR="00464ACC">
        <w:rPr>
          <w:rFonts w:ascii="Arial" w:eastAsia="SimSun" w:hAnsi="Arial" w:cs="Arial"/>
          <w:kern w:val="1"/>
          <w:lang w:eastAsia="hi-IN" w:bidi="hi-IN"/>
        </w:rPr>
        <w:t>.</w:t>
      </w:r>
    </w:p>
    <w:p w:rsidR="00FA424D" w:rsidRPr="00A23E3E"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z uwagi na fakt, iż na rynku są zarejestrowane różne postaci leku, pod tą samą nazwą międzynarodową, Zamawiający wyrazi zgodę na zamianę w przedmiocie zamówienia występującej postaci leku:</w:t>
      </w:r>
    </w:p>
    <w:p w:rsidR="00FA424D" w:rsidRPr="00A23E3E" w:rsidRDefault="00FA424D" w:rsidP="00A23E3E">
      <w:pPr>
        <w:widowControl w:val="0"/>
        <w:numPr>
          <w:ilvl w:val="0"/>
          <w:numId w:val="2"/>
        </w:numPr>
        <w:suppressAutoHyphens/>
        <w:spacing w:before="24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xml:space="preserve">Tabletkę na tabletkę powlekaną i odwrotnie </w:t>
      </w:r>
    </w:p>
    <w:p w:rsidR="00FA424D" w:rsidRPr="00A23E3E" w:rsidRDefault="00FA424D" w:rsidP="00A23E3E">
      <w:pPr>
        <w:widowControl w:val="0"/>
        <w:numPr>
          <w:ilvl w:val="0"/>
          <w:numId w:val="2"/>
        </w:numPr>
        <w:suppressAutoHyphens/>
        <w:spacing w:before="24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Kapsułkę na kapsułkę miękką i odwrotnie</w:t>
      </w:r>
    </w:p>
    <w:p w:rsidR="00FA424D" w:rsidRPr="00A23E3E" w:rsidRDefault="00FA424D" w:rsidP="00A23E3E">
      <w:pPr>
        <w:widowControl w:val="0"/>
        <w:numPr>
          <w:ilvl w:val="0"/>
          <w:numId w:val="2"/>
        </w:numPr>
        <w:suppressAutoHyphens/>
        <w:spacing w:before="24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Kapsułkę na kapsułką twardą i odwrotnie</w:t>
      </w:r>
    </w:p>
    <w:p w:rsidR="00FA424D" w:rsidRPr="00A23E3E" w:rsidRDefault="00FA424D" w:rsidP="00A23E3E">
      <w:pPr>
        <w:widowControl w:val="0"/>
        <w:numPr>
          <w:ilvl w:val="0"/>
          <w:numId w:val="2"/>
        </w:numPr>
        <w:suppressAutoHyphens/>
        <w:spacing w:before="24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Tabletkę na drażetkę i odwrotnie</w:t>
      </w:r>
    </w:p>
    <w:p w:rsidR="00FA424D" w:rsidRPr="00A23E3E" w:rsidRDefault="00FA424D" w:rsidP="00A23E3E">
      <w:pPr>
        <w:widowControl w:val="0"/>
        <w:numPr>
          <w:ilvl w:val="0"/>
          <w:numId w:val="2"/>
        </w:numPr>
        <w:suppressAutoHyphens/>
        <w:spacing w:before="24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Tabletkę na kapsułkę i odwrotnie</w:t>
      </w:r>
    </w:p>
    <w:p w:rsidR="00FA424D" w:rsidRPr="00A23E3E" w:rsidRDefault="00FA424D" w:rsidP="00A23E3E">
      <w:pPr>
        <w:widowControl w:val="0"/>
        <w:numPr>
          <w:ilvl w:val="0"/>
          <w:numId w:val="2"/>
        </w:numPr>
        <w:suppressAutoHyphens/>
        <w:spacing w:before="24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Ampułkę na fiokę i odwrotnie</w:t>
      </w:r>
    </w:p>
    <w:p w:rsidR="00FA424D" w:rsidRPr="00A23E3E" w:rsidRDefault="00FA424D" w:rsidP="00A23E3E">
      <w:pPr>
        <w:widowControl w:val="0"/>
        <w:numPr>
          <w:ilvl w:val="0"/>
          <w:numId w:val="2"/>
        </w:numPr>
        <w:suppressAutoHyphens/>
        <w:spacing w:before="24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Ampułkę na ampułko-strzykawkę i odwrotnie</w:t>
      </w:r>
    </w:p>
    <w:p w:rsidR="00FA424D" w:rsidRPr="00A23E3E" w:rsidRDefault="00FA424D" w:rsidP="00A23E3E">
      <w:pPr>
        <w:widowControl w:val="0"/>
        <w:numPr>
          <w:ilvl w:val="0"/>
          <w:numId w:val="2"/>
        </w:numPr>
        <w:suppressAutoHyphens/>
        <w:spacing w:before="24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Fiolkę na ampułko- strzykawkę i odwrotnie</w:t>
      </w:r>
    </w:p>
    <w:p w:rsidR="00ED1983" w:rsidRDefault="00FA424D" w:rsidP="00ED1983">
      <w:pPr>
        <w:widowControl w:val="0"/>
        <w:numPr>
          <w:ilvl w:val="0"/>
          <w:numId w:val="2"/>
        </w:numPr>
        <w:suppressAutoHyphens/>
        <w:spacing w:before="24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Fiolkę/Ampułkę na butelkę i odwrotnie</w:t>
      </w:r>
    </w:p>
    <w:p w:rsidR="00ED1983" w:rsidRPr="00464ACC" w:rsidRDefault="00ED1983" w:rsidP="00ED1983">
      <w:pPr>
        <w:widowControl w:val="0"/>
        <w:suppressAutoHyphens/>
        <w:spacing w:before="240" w:after="0" w:line="240" w:lineRule="auto"/>
        <w:ind w:left="-76"/>
        <w:jc w:val="both"/>
        <w:rPr>
          <w:rFonts w:ascii="Arial" w:eastAsia="SimSun" w:hAnsi="Arial" w:cs="Arial"/>
          <w:kern w:val="1"/>
          <w:lang w:eastAsia="hi-IN" w:bidi="hi-IN"/>
        </w:rPr>
      </w:pPr>
      <w:r w:rsidRPr="00ED1983">
        <w:rPr>
          <w:rFonts w:ascii="Arial" w:eastAsia="SimSun" w:hAnsi="Arial" w:cs="Arial"/>
          <w:kern w:val="1"/>
          <w:u w:val="single"/>
          <w:lang w:eastAsia="hi-IN" w:bidi="hi-IN"/>
        </w:rPr>
        <w:t>Odp.</w:t>
      </w:r>
      <w:r w:rsidR="00464ACC">
        <w:rPr>
          <w:rFonts w:ascii="Arial" w:eastAsia="SimSun" w:hAnsi="Arial" w:cs="Arial"/>
          <w:kern w:val="1"/>
          <w:u w:val="single"/>
          <w:lang w:eastAsia="hi-IN" w:bidi="hi-IN"/>
        </w:rPr>
        <w:t xml:space="preserve"> </w:t>
      </w:r>
      <w:r w:rsidR="00464ACC">
        <w:rPr>
          <w:rFonts w:ascii="Arial" w:eastAsia="SimSun" w:hAnsi="Arial" w:cs="Arial"/>
          <w:kern w:val="1"/>
          <w:lang w:eastAsia="hi-IN" w:bidi="hi-IN"/>
        </w:rPr>
        <w:t>Zamawiający wyraża zgodę.</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xml:space="preserve">Czy Zamawiający w pakiecie 3 poz. 13,i 14 dopuszcza wycenę żelu </w:t>
      </w:r>
      <w:proofErr w:type="spellStart"/>
      <w:r w:rsidRPr="00A23E3E">
        <w:rPr>
          <w:rFonts w:ascii="Arial" w:eastAsia="SimSun" w:hAnsi="Arial" w:cs="Arial"/>
          <w:kern w:val="1"/>
          <w:lang w:eastAsia="hi-IN" w:bidi="hi-IN"/>
        </w:rPr>
        <w:t>Aqua</w:t>
      </w:r>
      <w:proofErr w:type="spellEnd"/>
      <w:r w:rsidRPr="00A23E3E">
        <w:rPr>
          <w:rFonts w:ascii="Arial" w:eastAsia="SimSun" w:hAnsi="Arial" w:cs="Arial"/>
          <w:kern w:val="1"/>
          <w:lang w:eastAsia="hi-IN" w:bidi="hi-IN"/>
        </w:rPr>
        <w:t xml:space="preserve"> </w:t>
      </w:r>
      <w:proofErr w:type="spellStart"/>
      <w:r w:rsidRPr="00A23E3E">
        <w:rPr>
          <w:rFonts w:ascii="Arial" w:eastAsia="SimSun" w:hAnsi="Arial" w:cs="Arial"/>
          <w:kern w:val="1"/>
          <w:lang w:eastAsia="hi-IN" w:bidi="hi-IN"/>
        </w:rPr>
        <w:t>Touch</w:t>
      </w:r>
      <w:proofErr w:type="spellEnd"/>
      <w:r w:rsidRPr="00A23E3E">
        <w:rPr>
          <w:rFonts w:ascii="Arial" w:eastAsia="SimSun" w:hAnsi="Arial" w:cs="Arial"/>
          <w:kern w:val="1"/>
          <w:lang w:eastAsia="hi-IN" w:bidi="hi-IN"/>
        </w:rPr>
        <w:t xml:space="preserve"> </w:t>
      </w:r>
      <w:proofErr w:type="spellStart"/>
      <w:r w:rsidRPr="00A23E3E">
        <w:rPr>
          <w:rFonts w:ascii="Arial" w:eastAsia="SimSun" w:hAnsi="Arial" w:cs="Arial"/>
          <w:kern w:val="1"/>
          <w:lang w:eastAsia="hi-IN" w:bidi="hi-IN"/>
        </w:rPr>
        <w:t>Jelly</w:t>
      </w:r>
      <w:proofErr w:type="spellEnd"/>
      <w:r w:rsidRPr="00A23E3E">
        <w:rPr>
          <w:rFonts w:ascii="Arial" w:eastAsia="SimSun" w:hAnsi="Arial" w:cs="Arial"/>
          <w:kern w:val="1"/>
          <w:lang w:eastAsia="hi-IN" w:bidi="hi-IN"/>
        </w:rPr>
        <w:t xml:space="preserve"> w </w:t>
      </w:r>
      <w:r w:rsidRPr="00A23E3E">
        <w:rPr>
          <w:rFonts w:ascii="Arial" w:eastAsia="SimSun" w:hAnsi="Arial" w:cs="Arial"/>
          <w:kern w:val="1"/>
          <w:lang w:eastAsia="hi-IN" w:bidi="hi-IN"/>
        </w:rPr>
        <w:lastRenderedPageBreak/>
        <w:t>pojemnościach 6ml i 11ml?</w:t>
      </w:r>
    </w:p>
    <w:p w:rsidR="00ED1983" w:rsidRPr="00464ACC" w:rsidRDefault="00ED1983" w:rsidP="00ED1983">
      <w:pPr>
        <w:widowControl w:val="0"/>
        <w:suppressAutoHyphens/>
        <w:spacing w:before="80" w:after="0" w:line="240" w:lineRule="auto"/>
        <w:ind w:left="-76"/>
        <w:jc w:val="both"/>
        <w:rPr>
          <w:rFonts w:ascii="Arial" w:eastAsia="SimSun" w:hAnsi="Arial" w:cs="Arial"/>
          <w:kern w:val="1"/>
          <w:lang w:eastAsia="hi-IN" w:bidi="hi-IN"/>
        </w:rPr>
      </w:pPr>
      <w:r w:rsidRPr="00ED1983">
        <w:rPr>
          <w:rFonts w:ascii="Arial" w:eastAsia="SimSun" w:hAnsi="Arial" w:cs="Arial"/>
          <w:kern w:val="1"/>
          <w:u w:val="single"/>
          <w:lang w:eastAsia="hi-IN" w:bidi="hi-IN"/>
        </w:rPr>
        <w:t>Odp.</w:t>
      </w:r>
      <w:r w:rsidR="00464ACC">
        <w:rPr>
          <w:rFonts w:ascii="Arial" w:eastAsia="SimSun" w:hAnsi="Arial" w:cs="Arial"/>
          <w:kern w:val="1"/>
          <w:u w:val="single"/>
          <w:lang w:eastAsia="hi-IN" w:bidi="hi-IN"/>
        </w:rPr>
        <w:t xml:space="preserve">  </w:t>
      </w:r>
      <w:r w:rsidR="00464ACC" w:rsidRPr="00464ACC">
        <w:rPr>
          <w:rFonts w:ascii="Arial" w:eastAsia="SimSun" w:hAnsi="Arial" w:cs="Arial"/>
          <w:kern w:val="1"/>
          <w:lang w:eastAsia="hi-IN" w:bidi="hi-IN"/>
        </w:rPr>
        <w:t>Nie</w:t>
      </w:r>
    </w:p>
    <w:p w:rsidR="00ED1983" w:rsidRDefault="00FA424D" w:rsidP="00ED1983">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Zamawiający wyrazi zgodę na wydzielenie poz. 2 i 3 z pakietu 5?</w:t>
      </w:r>
    </w:p>
    <w:p w:rsidR="00ED1983" w:rsidRPr="00464ACC" w:rsidRDefault="00ED1983" w:rsidP="00DD6830">
      <w:pPr>
        <w:widowControl w:val="0"/>
        <w:suppressAutoHyphens/>
        <w:spacing w:before="80" w:after="0" w:line="240" w:lineRule="auto"/>
        <w:ind w:left="-76"/>
        <w:jc w:val="both"/>
        <w:rPr>
          <w:rFonts w:ascii="Arial" w:eastAsia="SimSun" w:hAnsi="Arial" w:cs="Arial"/>
          <w:kern w:val="1"/>
          <w:lang w:eastAsia="hi-IN" w:bidi="hi-IN"/>
        </w:rPr>
      </w:pPr>
      <w:r w:rsidRPr="00ED1983">
        <w:rPr>
          <w:rFonts w:ascii="Arial" w:eastAsia="SimSun" w:hAnsi="Arial" w:cs="Arial"/>
          <w:kern w:val="1"/>
          <w:u w:val="single"/>
          <w:lang w:eastAsia="hi-IN" w:bidi="hi-IN"/>
        </w:rPr>
        <w:t>Odp.</w:t>
      </w:r>
      <w:r w:rsidR="00464ACC">
        <w:rPr>
          <w:rFonts w:ascii="Arial" w:eastAsia="SimSun" w:hAnsi="Arial" w:cs="Arial"/>
          <w:kern w:val="1"/>
          <w:u w:val="single"/>
          <w:lang w:eastAsia="hi-IN" w:bidi="hi-IN"/>
        </w:rPr>
        <w:t xml:space="preserve"> </w:t>
      </w:r>
      <w:r w:rsidR="00464ACC">
        <w:rPr>
          <w:rFonts w:ascii="Arial" w:eastAsia="SimSun" w:hAnsi="Arial" w:cs="Arial"/>
          <w:kern w:val="1"/>
          <w:lang w:eastAsia="hi-IN" w:bidi="hi-IN"/>
        </w:rPr>
        <w:t>Nie</w:t>
      </w:r>
    </w:p>
    <w:p w:rsidR="00FA424D" w:rsidRDefault="00FA424D" w:rsidP="00670E29">
      <w:pPr>
        <w:widowControl w:val="0"/>
        <w:numPr>
          <w:ilvl w:val="0"/>
          <w:numId w:val="7"/>
        </w:numPr>
        <w:suppressAutoHyphens/>
        <w:spacing w:after="0" w:line="240" w:lineRule="auto"/>
        <w:ind w:left="284"/>
        <w:rPr>
          <w:rFonts w:ascii="Arial" w:eastAsia="SimSun" w:hAnsi="Arial" w:cs="Arial"/>
          <w:kern w:val="1"/>
          <w:lang w:eastAsia="hi-IN" w:bidi="hi-IN"/>
        </w:rPr>
      </w:pPr>
      <w:r w:rsidRPr="00A23E3E">
        <w:rPr>
          <w:rFonts w:ascii="Arial" w:eastAsia="SimSun" w:hAnsi="Arial" w:cs="Arial"/>
          <w:kern w:val="1"/>
          <w:lang w:eastAsia="hi-IN" w:bidi="hi-IN"/>
        </w:rPr>
        <w:t xml:space="preserve">Czy Zamawiający w pakiecie 6 poz. 2 dopuszcza wycenę leku równoważnego  </w:t>
      </w:r>
      <w:proofErr w:type="spellStart"/>
      <w:r w:rsidRPr="00A23E3E">
        <w:rPr>
          <w:rFonts w:ascii="Arial" w:eastAsia="SimSun" w:hAnsi="Arial" w:cs="Arial"/>
          <w:kern w:val="1"/>
          <w:lang w:eastAsia="hi-IN" w:bidi="hi-IN"/>
        </w:rPr>
        <w:t>Terlipressini</w:t>
      </w:r>
      <w:proofErr w:type="spellEnd"/>
      <w:r w:rsidRPr="00A23E3E">
        <w:rPr>
          <w:rFonts w:ascii="Arial" w:eastAsia="SimSun" w:hAnsi="Arial" w:cs="Arial"/>
          <w:kern w:val="1"/>
          <w:lang w:eastAsia="hi-IN" w:bidi="hi-IN"/>
        </w:rPr>
        <w:t xml:space="preserve"> </w:t>
      </w:r>
      <w:proofErr w:type="spellStart"/>
      <w:r w:rsidRPr="00A23E3E">
        <w:rPr>
          <w:rFonts w:ascii="Arial" w:eastAsia="SimSun" w:hAnsi="Arial" w:cs="Arial"/>
          <w:kern w:val="1"/>
          <w:lang w:eastAsia="hi-IN" w:bidi="hi-IN"/>
        </w:rPr>
        <w:t>acetas</w:t>
      </w:r>
      <w:proofErr w:type="spellEnd"/>
      <w:r w:rsidRPr="00A23E3E">
        <w:rPr>
          <w:rFonts w:ascii="Arial" w:eastAsia="SimSun" w:hAnsi="Arial" w:cs="Arial"/>
          <w:kern w:val="1"/>
          <w:lang w:eastAsia="hi-IN" w:bidi="hi-IN"/>
        </w:rPr>
        <w:t xml:space="preserve"> EVER Pharma,0,2mg/ml; 5ml,rozt.d/wst,5f?</w:t>
      </w:r>
    </w:p>
    <w:p w:rsidR="00ED1983" w:rsidRPr="00464ACC" w:rsidRDefault="00ED1983" w:rsidP="00DD6830">
      <w:pPr>
        <w:widowControl w:val="0"/>
        <w:suppressAutoHyphens/>
        <w:spacing w:before="80" w:after="0" w:line="240" w:lineRule="auto"/>
        <w:ind w:left="-76"/>
        <w:jc w:val="both"/>
        <w:rPr>
          <w:rFonts w:ascii="Arial" w:eastAsia="SimSun" w:hAnsi="Arial" w:cs="Arial"/>
          <w:kern w:val="1"/>
          <w:lang w:eastAsia="hi-IN" w:bidi="hi-IN"/>
        </w:rPr>
      </w:pPr>
      <w:r w:rsidRPr="00ED1983">
        <w:rPr>
          <w:rFonts w:ascii="Arial" w:eastAsia="SimSun" w:hAnsi="Arial" w:cs="Arial"/>
          <w:kern w:val="1"/>
          <w:u w:val="single"/>
          <w:lang w:eastAsia="hi-IN" w:bidi="hi-IN"/>
        </w:rPr>
        <w:t>Odp.</w:t>
      </w:r>
      <w:r w:rsidR="00464ACC">
        <w:rPr>
          <w:rFonts w:ascii="Arial" w:eastAsia="SimSun" w:hAnsi="Arial" w:cs="Arial"/>
          <w:kern w:val="1"/>
          <w:u w:val="single"/>
          <w:lang w:eastAsia="hi-IN" w:bidi="hi-IN"/>
        </w:rPr>
        <w:t xml:space="preserve">   </w:t>
      </w:r>
      <w:r w:rsidR="00464ACC">
        <w:rPr>
          <w:rFonts w:ascii="Arial" w:eastAsia="SimSun" w:hAnsi="Arial" w:cs="Arial"/>
          <w:kern w:val="1"/>
          <w:lang w:eastAsia="hi-IN" w:bidi="hi-IN"/>
        </w:rPr>
        <w:t>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Zamawiający w pakiecie 7 poz. 1,2,3 dopuszcza wycenę leku w postaci ampułko-strzykawek?</w:t>
      </w:r>
    </w:p>
    <w:p w:rsidR="00DD6830" w:rsidRPr="00464ACC" w:rsidRDefault="00DD6830" w:rsidP="00DD6830">
      <w:pPr>
        <w:widowControl w:val="0"/>
        <w:suppressAutoHyphens/>
        <w:spacing w:before="80" w:after="0" w:line="240" w:lineRule="auto"/>
        <w:ind w:left="-76"/>
        <w:jc w:val="both"/>
        <w:rPr>
          <w:rFonts w:ascii="Arial" w:eastAsia="SimSun" w:hAnsi="Arial" w:cs="Arial"/>
          <w:kern w:val="1"/>
          <w:lang w:eastAsia="hi-IN" w:bidi="hi-IN"/>
        </w:rPr>
      </w:pPr>
      <w:r w:rsidRPr="00DD6830">
        <w:rPr>
          <w:rFonts w:ascii="Arial" w:eastAsia="SimSun" w:hAnsi="Arial" w:cs="Arial"/>
          <w:kern w:val="1"/>
          <w:u w:val="single"/>
          <w:lang w:eastAsia="hi-IN" w:bidi="hi-IN"/>
        </w:rPr>
        <w:t>Odp.</w:t>
      </w:r>
      <w:r w:rsidR="00464ACC">
        <w:rPr>
          <w:rFonts w:ascii="Arial" w:eastAsia="SimSun" w:hAnsi="Arial" w:cs="Arial"/>
          <w:kern w:val="1"/>
          <w:u w:val="single"/>
          <w:lang w:eastAsia="hi-IN" w:bidi="hi-IN"/>
        </w:rPr>
        <w:t xml:space="preserve">  </w:t>
      </w:r>
      <w:r w:rsidR="00464ACC">
        <w:rPr>
          <w:rFonts w:ascii="Arial" w:eastAsia="SimSun" w:hAnsi="Arial" w:cs="Arial"/>
          <w:kern w:val="1"/>
          <w:lang w:eastAsia="hi-IN" w:bidi="hi-IN"/>
        </w:rPr>
        <w:t>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xml:space="preserve">Czy w pakiecie 8 poz. 1 Zamawiający dopuszcza wycenę preparatu </w:t>
      </w:r>
      <w:proofErr w:type="spellStart"/>
      <w:r w:rsidRPr="00A23E3E">
        <w:rPr>
          <w:rFonts w:ascii="Arial" w:eastAsia="SimSun" w:hAnsi="Arial" w:cs="Arial"/>
          <w:kern w:val="1"/>
          <w:lang w:eastAsia="hi-IN" w:bidi="hi-IN"/>
        </w:rPr>
        <w:t>Uman</w:t>
      </w:r>
      <w:proofErr w:type="spellEnd"/>
      <w:r w:rsidRPr="00A23E3E">
        <w:rPr>
          <w:rFonts w:ascii="Arial" w:eastAsia="SimSun" w:hAnsi="Arial" w:cs="Arial"/>
          <w:kern w:val="1"/>
          <w:lang w:eastAsia="hi-IN" w:bidi="hi-IN"/>
        </w:rPr>
        <w:t xml:space="preserve"> Big 180j.m.?</w:t>
      </w:r>
    </w:p>
    <w:p w:rsidR="00DD6830" w:rsidRPr="00695ECD" w:rsidRDefault="00DD6830" w:rsidP="00DD6830">
      <w:pPr>
        <w:widowControl w:val="0"/>
        <w:suppressAutoHyphens/>
        <w:spacing w:before="80" w:after="0" w:line="240" w:lineRule="auto"/>
        <w:jc w:val="both"/>
        <w:rPr>
          <w:rFonts w:ascii="Arial" w:eastAsia="SimSun" w:hAnsi="Arial" w:cs="Arial"/>
          <w:kern w:val="1"/>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lang w:eastAsia="hi-IN" w:bidi="hi-IN"/>
        </w:rPr>
        <w:t xml:space="preserve"> 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Zamawiający wyrazi zgodę na wydzielenie pozycji 5 z pakietu 8 ze względu na kłopoty z dostępnością preparatu?</w:t>
      </w:r>
    </w:p>
    <w:p w:rsidR="00DD6830" w:rsidRPr="00695ECD" w:rsidRDefault="00DD6830" w:rsidP="00DD6830">
      <w:pPr>
        <w:widowControl w:val="0"/>
        <w:suppressAutoHyphens/>
        <w:spacing w:before="80" w:after="0" w:line="240" w:lineRule="auto"/>
        <w:ind w:left="-76"/>
        <w:jc w:val="both"/>
        <w:rPr>
          <w:rFonts w:ascii="Arial" w:eastAsia="SimSun" w:hAnsi="Arial" w:cs="Arial"/>
          <w:kern w:val="1"/>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w:t>
      </w:r>
      <w:r w:rsidR="00695ECD">
        <w:rPr>
          <w:rFonts w:ascii="Arial" w:eastAsia="SimSun" w:hAnsi="Arial" w:cs="Arial"/>
          <w:kern w:val="1"/>
          <w:lang w:eastAsia="hi-IN" w:bidi="hi-IN"/>
        </w:rPr>
        <w:t>Zgodnie z udzieloną odpowiedzią.</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Zamawiający w pakiecie 8 poz. 5 wyraża zgodę na wycenę leku sprowadzanego na jednorazowe pozwolenie Ministra Zdrowia?</w:t>
      </w:r>
    </w:p>
    <w:p w:rsidR="00DD6830" w:rsidRPr="00695ECD" w:rsidRDefault="00DD6830" w:rsidP="00DD6830">
      <w:pPr>
        <w:widowControl w:val="0"/>
        <w:suppressAutoHyphens/>
        <w:spacing w:before="80" w:after="0" w:line="240" w:lineRule="auto"/>
        <w:jc w:val="both"/>
        <w:rPr>
          <w:rFonts w:ascii="Arial" w:eastAsia="SimSun" w:hAnsi="Arial" w:cs="Arial"/>
          <w:kern w:val="1"/>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w:t>
      </w:r>
      <w:r w:rsidR="00695ECD">
        <w:rPr>
          <w:rFonts w:ascii="Arial" w:eastAsia="SimSun" w:hAnsi="Arial" w:cs="Arial"/>
          <w:kern w:val="1"/>
          <w:lang w:eastAsia="hi-IN" w:bidi="hi-IN"/>
        </w:rPr>
        <w:t>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w pakiecie 9 poz. 1,2,3 Zamawiający dopuszcza wycenę leku w postaci pojemników?</w:t>
      </w:r>
    </w:p>
    <w:p w:rsidR="00DD6830" w:rsidRPr="00695ECD" w:rsidRDefault="00DD6830" w:rsidP="00DD6830">
      <w:pPr>
        <w:widowControl w:val="0"/>
        <w:suppressAutoHyphens/>
        <w:spacing w:before="80" w:after="0" w:line="240" w:lineRule="auto"/>
        <w:jc w:val="both"/>
        <w:rPr>
          <w:rFonts w:ascii="Arial" w:eastAsia="SimSun" w:hAnsi="Arial" w:cs="Arial"/>
          <w:kern w:val="1"/>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w:t>
      </w:r>
      <w:r w:rsidR="00695ECD">
        <w:rPr>
          <w:rFonts w:ascii="Arial" w:eastAsia="SimSun" w:hAnsi="Arial" w:cs="Arial"/>
          <w:kern w:val="1"/>
          <w:lang w:eastAsia="hi-IN" w:bidi="hi-IN"/>
        </w:rPr>
        <w:t>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można wycenić preparat zarejestrowany jako suplement diety w pakiecie 11 poz. 7,9?</w:t>
      </w:r>
    </w:p>
    <w:p w:rsidR="00DD6830" w:rsidRPr="00695ECD" w:rsidRDefault="00DD6830" w:rsidP="00DD6830">
      <w:pPr>
        <w:widowControl w:val="0"/>
        <w:suppressAutoHyphens/>
        <w:spacing w:before="80" w:after="0" w:line="240" w:lineRule="auto"/>
        <w:ind w:left="-76"/>
        <w:jc w:val="both"/>
        <w:rPr>
          <w:rFonts w:ascii="Arial" w:eastAsia="SimSun" w:hAnsi="Arial" w:cs="Arial"/>
          <w:kern w:val="1"/>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w:t>
      </w:r>
      <w:r w:rsidR="00695ECD" w:rsidRPr="00695ECD">
        <w:rPr>
          <w:rFonts w:ascii="Arial" w:eastAsia="SimSun" w:hAnsi="Arial" w:cs="Arial"/>
          <w:kern w:val="1"/>
          <w:lang w:eastAsia="hi-IN" w:bidi="hi-IN"/>
        </w:rPr>
        <w:t>Nie</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w pakiecie 13 poz. 14 (</w:t>
      </w:r>
      <w:proofErr w:type="spellStart"/>
      <w:r w:rsidRPr="00A23E3E">
        <w:rPr>
          <w:rFonts w:ascii="Arial" w:eastAsia="SimSun" w:hAnsi="Arial" w:cs="Arial"/>
          <w:kern w:val="1"/>
          <w:lang w:eastAsia="hi-IN" w:bidi="hi-IN"/>
        </w:rPr>
        <w:t>Carbo</w:t>
      </w:r>
      <w:proofErr w:type="spellEnd"/>
      <w:r w:rsidRPr="00A23E3E">
        <w:rPr>
          <w:rFonts w:ascii="Arial" w:eastAsia="SimSun" w:hAnsi="Arial" w:cs="Arial"/>
          <w:kern w:val="1"/>
          <w:lang w:eastAsia="hi-IN" w:bidi="hi-IN"/>
        </w:rPr>
        <w:t xml:space="preserve"> </w:t>
      </w:r>
      <w:proofErr w:type="spellStart"/>
      <w:r w:rsidRPr="00A23E3E">
        <w:rPr>
          <w:rFonts w:ascii="Arial" w:eastAsia="SimSun" w:hAnsi="Arial" w:cs="Arial"/>
          <w:kern w:val="1"/>
          <w:lang w:eastAsia="hi-IN" w:bidi="hi-IN"/>
        </w:rPr>
        <w:t>medicinalis</w:t>
      </w:r>
      <w:proofErr w:type="spellEnd"/>
      <w:r w:rsidRPr="00A23E3E">
        <w:rPr>
          <w:rFonts w:ascii="Arial" w:eastAsia="SimSun" w:hAnsi="Arial" w:cs="Arial"/>
          <w:kern w:val="1"/>
          <w:lang w:eastAsia="hi-IN" w:bidi="hi-IN"/>
        </w:rPr>
        <w:t xml:space="preserve">) Zamawiający dopuszcza wycenę preparatu w dawce  200mg w postaci kapsułek twardych, ponieważ produkt wskazany w </w:t>
      </w:r>
      <w:proofErr w:type="spellStart"/>
      <w:r w:rsidRPr="00A23E3E">
        <w:rPr>
          <w:rFonts w:ascii="Arial" w:eastAsia="SimSun" w:hAnsi="Arial" w:cs="Arial"/>
          <w:kern w:val="1"/>
          <w:lang w:eastAsia="hi-IN" w:bidi="hi-IN"/>
        </w:rPr>
        <w:t>Siwz</w:t>
      </w:r>
      <w:proofErr w:type="spellEnd"/>
      <w:r w:rsidRPr="00A23E3E">
        <w:rPr>
          <w:rFonts w:ascii="Arial" w:eastAsia="SimSun" w:hAnsi="Arial" w:cs="Arial"/>
          <w:kern w:val="1"/>
          <w:lang w:eastAsia="hi-IN" w:bidi="hi-IN"/>
        </w:rPr>
        <w:t xml:space="preserve"> nie jest już produkowany?</w:t>
      </w:r>
    </w:p>
    <w:p w:rsidR="00DD6830" w:rsidRPr="00695ECD" w:rsidRDefault="00DD6830" w:rsidP="00DD6830">
      <w:pPr>
        <w:widowControl w:val="0"/>
        <w:suppressAutoHyphens/>
        <w:spacing w:before="80" w:after="0" w:line="240" w:lineRule="auto"/>
        <w:jc w:val="both"/>
        <w:rPr>
          <w:rFonts w:ascii="Arial" w:eastAsia="SimSun" w:hAnsi="Arial" w:cs="Arial"/>
          <w:kern w:val="1"/>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w:t>
      </w:r>
      <w:r w:rsidR="00695ECD" w:rsidRPr="00695ECD">
        <w:rPr>
          <w:rFonts w:ascii="Arial" w:eastAsia="SimSun" w:hAnsi="Arial" w:cs="Arial"/>
          <w:kern w:val="1"/>
          <w:lang w:eastAsia="hi-IN" w:bidi="hi-IN"/>
        </w:rPr>
        <w:t>Tak</w:t>
      </w:r>
    </w:p>
    <w:p w:rsidR="00DD6830" w:rsidRDefault="00FA424D" w:rsidP="00670E29">
      <w:pPr>
        <w:widowControl w:val="0"/>
        <w:numPr>
          <w:ilvl w:val="0"/>
          <w:numId w:val="7"/>
        </w:numPr>
        <w:suppressAutoHyphens/>
        <w:spacing w:after="0" w:line="240" w:lineRule="auto"/>
        <w:ind w:left="284"/>
        <w:rPr>
          <w:rFonts w:ascii="Arial" w:eastAsia="SimSun" w:hAnsi="Arial" w:cs="Arial"/>
          <w:kern w:val="1"/>
          <w:lang w:eastAsia="hi-IN" w:bidi="hi-IN"/>
        </w:rPr>
      </w:pPr>
      <w:r w:rsidRPr="00A23E3E">
        <w:rPr>
          <w:rFonts w:ascii="Arial" w:eastAsia="SimSun" w:hAnsi="Arial" w:cs="Arial"/>
          <w:kern w:val="1"/>
          <w:lang w:eastAsia="hi-IN" w:bidi="hi-IN"/>
        </w:rPr>
        <w:t xml:space="preserve">Czy Zamawiający w Pakiecie 13 poz. 35 wyrazi zgodę na wycenę preparatu </w:t>
      </w:r>
      <w:proofErr w:type="spellStart"/>
      <w:r w:rsidRPr="00A23E3E">
        <w:rPr>
          <w:rFonts w:ascii="Arial" w:eastAsia="SimSun" w:hAnsi="Arial" w:cs="Arial"/>
          <w:kern w:val="1"/>
          <w:lang w:eastAsia="hi-IN" w:bidi="hi-IN"/>
        </w:rPr>
        <w:t>Simeticonum</w:t>
      </w:r>
      <w:proofErr w:type="spellEnd"/>
      <w:r w:rsidRPr="00A23E3E">
        <w:rPr>
          <w:rFonts w:ascii="Arial" w:eastAsia="SimSun" w:hAnsi="Arial" w:cs="Arial"/>
          <w:kern w:val="1"/>
          <w:lang w:eastAsia="hi-IN" w:bidi="hi-IN"/>
        </w:rPr>
        <w:t xml:space="preserve"> 40mg/100 kaps, co pozwoli na złożenie korzystniejszej cenowo oferty. Preparat </w:t>
      </w:r>
      <w:proofErr w:type="spellStart"/>
      <w:r w:rsidRPr="00A23E3E">
        <w:rPr>
          <w:rFonts w:ascii="Arial" w:eastAsia="SimSun" w:hAnsi="Arial" w:cs="Arial"/>
          <w:kern w:val="1"/>
          <w:lang w:eastAsia="hi-IN" w:bidi="hi-IN"/>
        </w:rPr>
        <w:t>Simeticonum</w:t>
      </w:r>
      <w:proofErr w:type="spellEnd"/>
      <w:r w:rsidRPr="00A23E3E">
        <w:rPr>
          <w:rFonts w:ascii="Arial" w:eastAsia="SimSun" w:hAnsi="Arial" w:cs="Arial"/>
          <w:kern w:val="1"/>
          <w:lang w:eastAsia="hi-IN" w:bidi="hi-IN"/>
        </w:rPr>
        <w:t xml:space="preserve"> posiada takie same właściwości i zastosowanie co </w:t>
      </w:r>
      <w:proofErr w:type="spellStart"/>
      <w:r w:rsidRPr="00A23E3E">
        <w:rPr>
          <w:rFonts w:ascii="Arial" w:eastAsia="SimSun" w:hAnsi="Arial" w:cs="Arial"/>
          <w:kern w:val="1"/>
          <w:lang w:eastAsia="hi-IN" w:bidi="hi-IN"/>
        </w:rPr>
        <w:t>Dimeticonum</w:t>
      </w:r>
      <w:proofErr w:type="spellEnd"/>
      <w:r w:rsidRPr="00A23E3E">
        <w:rPr>
          <w:rFonts w:ascii="Arial" w:eastAsia="SimSun" w:hAnsi="Arial" w:cs="Arial"/>
          <w:kern w:val="1"/>
          <w:lang w:eastAsia="hi-IN" w:bidi="hi-IN"/>
        </w:rPr>
        <w:t xml:space="preserve"> wymienionym  w SIWZ?</w:t>
      </w:r>
    </w:p>
    <w:p w:rsidR="00FA424D" w:rsidRPr="00DD6830" w:rsidRDefault="00FA424D" w:rsidP="00DD6830">
      <w:pPr>
        <w:widowControl w:val="0"/>
        <w:suppressAutoHyphens/>
        <w:spacing w:before="80" w:after="0" w:line="240" w:lineRule="auto"/>
        <w:ind w:left="-76"/>
        <w:jc w:val="both"/>
        <w:rPr>
          <w:rFonts w:ascii="Arial" w:eastAsia="SimSun" w:hAnsi="Arial" w:cs="Arial"/>
          <w:kern w:val="1"/>
          <w:u w:val="single"/>
          <w:lang w:eastAsia="hi-IN" w:bidi="hi-IN"/>
        </w:rPr>
      </w:pPr>
      <w:r w:rsidRPr="00A23E3E">
        <w:rPr>
          <w:rFonts w:ascii="Arial" w:eastAsia="SimSun" w:hAnsi="Arial" w:cs="Arial"/>
          <w:kern w:val="1"/>
          <w:lang w:eastAsia="hi-IN" w:bidi="hi-IN"/>
        </w:rPr>
        <w:t xml:space="preserve"> </w:t>
      </w:r>
      <w:r w:rsidR="00DD6830" w:rsidRPr="00ED1983">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w:t>
      </w:r>
      <w:r w:rsidR="00695ECD" w:rsidRPr="00695ECD">
        <w:rPr>
          <w:rFonts w:ascii="Arial" w:eastAsia="SimSun" w:hAnsi="Arial" w:cs="Arial"/>
          <w:kern w:val="1"/>
          <w:lang w:eastAsia="hi-IN" w:bidi="hi-IN"/>
        </w:rPr>
        <w:t>Tak</w:t>
      </w:r>
    </w:p>
    <w:p w:rsidR="00DD6830" w:rsidRDefault="00FA424D" w:rsidP="00DD6830">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w pakiecie 13 poz. 50 Zamawiający dopuszcza wycenę leku w postaci tabletek o przedłużonym uwalnianiu?</w:t>
      </w:r>
    </w:p>
    <w:p w:rsidR="00DD6830" w:rsidRPr="00695ECD" w:rsidRDefault="00DD6830" w:rsidP="00DD6830">
      <w:pPr>
        <w:widowControl w:val="0"/>
        <w:suppressAutoHyphens/>
        <w:spacing w:before="80" w:after="0" w:line="240" w:lineRule="auto"/>
        <w:ind w:left="284"/>
        <w:jc w:val="both"/>
        <w:rPr>
          <w:rFonts w:ascii="Arial" w:eastAsia="SimSun" w:hAnsi="Arial" w:cs="Arial"/>
          <w:kern w:val="1"/>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w:t>
      </w:r>
      <w:r w:rsidR="00695ECD" w:rsidRPr="00695ECD">
        <w:rPr>
          <w:rFonts w:ascii="Arial" w:eastAsia="SimSun" w:hAnsi="Arial" w:cs="Arial"/>
          <w:kern w:val="1"/>
          <w:lang w:eastAsia="hi-IN" w:bidi="hi-IN"/>
        </w:rPr>
        <w:t>Tak</w:t>
      </w:r>
    </w:p>
    <w:p w:rsidR="00FA424D" w:rsidRPr="00A23E3E"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xml:space="preserve">   Czy w Pakiet 13 poz. 52 Zamawiający dopuszcza wycenę preparatu, którego 1 kapsułka (z </w:t>
      </w:r>
      <w:proofErr w:type="spellStart"/>
      <w:r w:rsidRPr="00A23E3E">
        <w:rPr>
          <w:rFonts w:ascii="Arial" w:eastAsia="SimSun" w:hAnsi="Arial" w:cs="Arial"/>
          <w:kern w:val="1"/>
          <w:lang w:eastAsia="hi-IN" w:bidi="hi-IN"/>
        </w:rPr>
        <w:t>minitabletkami</w:t>
      </w:r>
      <w:proofErr w:type="spellEnd"/>
      <w:r w:rsidRPr="00A23E3E">
        <w:rPr>
          <w:rFonts w:ascii="Arial" w:eastAsia="SimSun" w:hAnsi="Arial" w:cs="Arial"/>
          <w:kern w:val="1"/>
          <w:lang w:eastAsia="hi-IN" w:bidi="hi-IN"/>
        </w:rPr>
        <w:t xml:space="preserve"> odpornymi na działanie soku żołądkowego) zawiera pankreatynę wieprzową o aktywności enzymatycznej:</w:t>
      </w:r>
    </w:p>
    <w:p w:rsidR="00FA424D" w:rsidRPr="00A23E3E" w:rsidRDefault="00FA424D" w:rsidP="00A23E3E">
      <w:pPr>
        <w:widowControl w:val="0"/>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xml:space="preserve">lipazy 25 000 j. </w:t>
      </w:r>
      <w:proofErr w:type="spellStart"/>
      <w:r w:rsidRPr="00A23E3E">
        <w:rPr>
          <w:rFonts w:ascii="Arial" w:eastAsia="SimSun" w:hAnsi="Arial" w:cs="Arial"/>
          <w:kern w:val="1"/>
          <w:lang w:eastAsia="hi-IN" w:bidi="hi-IN"/>
        </w:rPr>
        <w:t>Ph</w:t>
      </w:r>
      <w:proofErr w:type="spellEnd"/>
      <w:r w:rsidRPr="00A23E3E">
        <w:rPr>
          <w:rFonts w:ascii="Arial" w:eastAsia="SimSun" w:hAnsi="Arial" w:cs="Arial"/>
          <w:kern w:val="1"/>
          <w:lang w:eastAsia="hi-IN" w:bidi="hi-IN"/>
        </w:rPr>
        <w:t xml:space="preserve">. </w:t>
      </w:r>
      <w:proofErr w:type="spellStart"/>
      <w:r w:rsidRPr="00A23E3E">
        <w:rPr>
          <w:rFonts w:ascii="Arial" w:eastAsia="SimSun" w:hAnsi="Arial" w:cs="Arial"/>
          <w:kern w:val="1"/>
          <w:lang w:eastAsia="hi-IN" w:bidi="hi-IN"/>
        </w:rPr>
        <w:t>Eur</w:t>
      </w:r>
      <w:proofErr w:type="spellEnd"/>
      <w:r w:rsidRPr="00A23E3E">
        <w:rPr>
          <w:rFonts w:ascii="Arial" w:eastAsia="SimSun" w:hAnsi="Arial" w:cs="Arial"/>
          <w:kern w:val="1"/>
          <w:lang w:eastAsia="hi-IN" w:bidi="hi-IN"/>
        </w:rPr>
        <w:t>.</w:t>
      </w:r>
    </w:p>
    <w:p w:rsidR="00FA424D" w:rsidRPr="00A23E3E" w:rsidRDefault="00FA424D" w:rsidP="00A23E3E">
      <w:pPr>
        <w:widowControl w:val="0"/>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xml:space="preserve">amylazy 22 500 j. </w:t>
      </w:r>
      <w:proofErr w:type="spellStart"/>
      <w:r w:rsidRPr="00A23E3E">
        <w:rPr>
          <w:rFonts w:ascii="Arial" w:eastAsia="SimSun" w:hAnsi="Arial" w:cs="Arial"/>
          <w:kern w:val="1"/>
          <w:lang w:eastAsia="hi-IN" w:bidi="hi-IN"/>
        </w:rPr>
        <w:t>Ph</w:t>
      </w:r>
      <w:proofErr w:type="spellEnd"/>
      <w:r w:rsidRPr="00A23E3E">
        <w:rPr>
          <w:rFonts w:ascii="Arial" w:eastAsia="SimSun" w:hAnsi="Arial" w:cs="Arial"/>
          <w:kern w:val="1"/>
          <w:lang w:eastAsia="hi-IN" w:bidi="hi-IN"/>
        </w:rPr>
        <w:t xml:space="preserve">. </w:t>
      </w:r>
      <w:proofErr w:type="spellStart"/>
      <w:r w:rsidRPr="00A23E3E">
        <w:rPr>
          <w:rFonts w:ascii="Arial" w:eastAsia="SimSun" w:hAnsi="Arial" w:cs="Arial"/>
          <w:kern w:val="1"/>
          <w:lang w:eastAsia="hi-IN" w:bidi="hi-IN"/>
        </w:rPr>
        <w:t>Eur</w:t>
      </w:r>
      <w:proofErr w:type="spellEnd"/>
      <w:r w:rsidRPr="00A23E3E">
        <w:rPr>
          <w:rFonts w:ascii="Arial" w:eastAsia="SimSun" w:hAnsi="Arial" w:cs="Arial"/>
          <w:kern w:val="1"/>
          <w:lang w:eastAsia="hi-IN" w:bidi="hi-IN"/>
        </w:rPr>
        <w:t>.</w:t>
      </w:r>
    </w:p>
    <w:p w:rsidR="00FA424D" w:rsidRDefault="00FA424D" w:rsidP="00A23E3E">
      <w:pPr>
        <w:widowControl w:val="0"/>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xml:space="preserve">proteaz 1 250 j. </w:t>
      </w:r>
      <w:proofErr w:type="spellStart"/>
      <w:r w:rsidRPr="00A23E3E">
        <w:rPr>
          <w:rFonts w:ascii="Arial" w:eastAsia="SimSun" w:hAnsi="Arial" w:cs="Arial"/>
          <w:kern w:val="1"/>
          <w:lang w:eastAsia="hi-IN" w:bidi="hi-IN"/>
        </w:rPr>
        <w:t>Ph</w:t>
      </w:r>
      <w:proofErr w:type="spellEnd"/>
      <w:r w:rsidRPr="00A23E3E">
        <w:rPr>
          <w:rFonts w:ascii="Arial" w:eastAsia="SimSun" w:hAnsi="Arial" w:cs="Arial"/>
          <w:kern w:val="1"/>
          <w:lang w:eastAsia="hi-IN" w:bidi="hi-IN"/>
        </w:rPr>
        <w:t xml:space="preserve">. </w:t>
      </w:r>
      <w:proofErr w:type="spellStart"/>
      <w:r w:rsidRPr="00A23E3E">
        <w:rPr>
          <w:rFonts w:ascii="Arial" w:eastAsia="SimSun" w:hAnsi="Arial" w:cs="Arial"/>
          <w:kern w:val="1"/>
          <w:lang w:eastAsia="hi-IN" w:bidi="hi-IN"/>
        </w:rPr>
        <w:t>Eur</w:t>
      </w:r>
      <w:proofErr w:type="spellEnd"/>
      <w:r w:rsidRPr="00A23E3E">
        <w:rPr>
          <w:rFonts w:ascii="Arial" w:eastAsia="SimSun" w:hAnsi="Arial" w:cs="Arial"/>
          <w:kern w:val="1"/>
          <w:lang w:eastAsia="hi-IN" w:bidi="hi-IN"/>
        </w:rPr>
        <w:t>.?</w:t>
      </w:r>
    </w:p>
    <w:p w:rsidR="00DD6830" w:rsidRPr="00695ECD" w:rsidRDefault="00DD6830" w:rsidP="00DD6830">
      <w:pPr>
        <w:widowControl w:val="0"/>
        <w:suppressAutoHyphens/>
        <w:spacing w:before="80" w:after="0" w:line="240" w:lineRule="auto"/>
        <w:ind w:left="-76"/>
        <w:jc w:val="both"/>
        <w:rPr>
          <w:rFonts w:ascii="Arial" w:eastAsia="SimSun" w:hAnsi="Arial" w:cs="Arial"/>
          <w:kern w:val="1"/>
          <w:lang w:eastAsia="hi-IN" w:bidi="hi-IN"/>
        </w:rPr>
      </w:pPr>
      <w:r w:rsidRPr="00ED1983">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w:t>
      </w:r>
      <w:r w:rsidR="00695ECD" w:rsidRPr="00695ECD">
        <w:rPr>
          <w:rFonts w:ascii="Arial" w:eastAsia="SimSun" w:hAnsi="Arial" w:cs="Arial"/>
          <w:kern w:val="1"/>
          <w:lang w:eastAsia="hi-IN" w:bidi="hi-IN"/>
        </w:rPr>
        <w:t>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w pakiecie 13 poz. 53 Zamawiający wymaga wyceny preparatu zarejestrowanego jako lek?</w:t>
      </w:r>
    </w:p>
    <w:p w:rsidR="00DD6830" w:rsidRPr="00695ECD" w:rsidRDefault="00DD6830" w:rsidP="00DD6830">
      <w:pPr>
        <w:widowControl w:val="0"/>
        <w:suppressAutoHyphens/>
        <w:spacing w:before="80" w:after="0" w:line="240" w:lineRule="auto"/>
        <w:jc w:val="both"/>
        <w:rPr>
          <w:rFonts w:ascii="Arial" w:eastAsia="SimSun" w:hAnsi="Arial" w:cs="Arial"/>
          <w:kern w:val="1"/>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w:t>
      </w:r>
      <w:r w:rsidR="00695ECD" w:rsidRPr="00695ECD">
        <w:rPr>
          <w:rFonts w:ascii="Arial" w:eastAsia="SimSun" w:hAnsi="Arial" w:cs="Arial"/>
          <w:kern w:val="1"/>
          <w:lang w:eastAsia="hi-IN" w:bidi="hi-IN"/>
        </w:rPr>
        <w:t>Tak</w:t>
      </w:r>
    </w:p>
    <w:p w:rsidR="00DD6830" w:rsidRPr="00A23E3E" w:rsidRDefault="00DD6830" w:rsidP="00DD6830">
      <w:pPr>
        <w:widowControl w:val="0"/>
        <w:suppressAutoHyphens/>
        <w:spacing w:before="80" w:after="0" w:line="240" w:lineRule="auto"/>
        <w:ind w:left="-76"/>
        <w:jc w:val="both"/>
        <w:rPr>
          <w:rFonts w:ascii="Arial" w:eastAsia="SimSun" w:hAnsi="Arial" w:cs="Arial"/>
          <w:kern w:val="1"/>
          <w:lang w:eastAsia="hi-IN" w:bidi="hi-IN"/>
        </w:rPr>
      </w:pP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lastRenderedPageBreak/>
        <w:t>Czy Zamawiający w zakresie pakietu nr 21  poz. 55-56 (</w:t>
      </w:r>
      <w:proofErr w:type="spellStart"/>
      <w:r w:rsidRPr="00A23E3E">
        <w:rPr>
          <w:rFonts w:ascii="Arial" w:eastAsia="SimSun" w:hAnsi="Arial" w:cs="Arial"/>
          <w:kern w:val="1"/>
          <w:lang w:eastAsia="hi-IN" w:bidi="hi-IN"/>
        </w:rPr>
        <w:t>Meropenem</w:t>
      </w:r>
      <w:proofErr w:type="spellEnd"/>
      <w:r w:rsidRPr="00A23E3E">
        <w:rPr>
          <w:rFonts w:ascii="Arial" w:eastAsia="SimSun" w:hAnsi="Arial" w:cs="Arial"/>
          <w:kern w:val="1"/>
          <w:lang w:eastAsia="hi-IN" w:bidi="hi-IN"/>
        </w:rPr>
        <w:t xml:space="preserve">) wymaga, aby trwałość roztworu do wstrzyknięć dożylnych preparatu po przygotowaniu wynosiła 3 godziny w kontrolowanej temperaturze do 25 st. C, lub 12 h w temperaturze 2-8 st. C i była udokumentowana zapisem  w Charakterystyce Produktu Leczniczego, oraz  aby trwałość roztworu do infuzji preparatu </w:t>
      </w:r>
      <w:proofErr w:type="spellStart"/>
      <w:r w:rsidRPr="00A23E3E">
        <w:rPr>
          <w:rFonts w:ascii="Arial" w:eastAsia="SimSun" w:hAnsi="Arial" w:cs="Arial"/>
          <w:kern w:val="1"/>
          <w:lang w:eastAsia="hi-IN" w:bidi="hi-IN"/>
        </w:rPr>
        <w:t>meropenem</w:t>
      </w:r>
      <w:proofErr w:type="spellEnd"/>
      <w:r w:rsidRPr="00A23E3E">
        <w:rPr>
          <w:rFonts w:ascii="Arial" w:eastAsia="SimSun" w:hAnsi="Arial" w:cs="Arial"/>
          <w:kern w:val="1"/>
          <w:lang w:eastAsia="hi-IN" w:bidi="hi-IN"/>
        </w:rPr>
        <w:t xml:space="preserve"> po przygotowaniu z 0,9% chlorkiem sodu wynosiła 3 godziny w kontrolowanej temperaturze do 25 st. C, lub 24 h w temperaturze 2-8 st. C i była udokumentowana zapisem  w Charakterystyce Produktu Leczniczego ?</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Zamawiający w zakresie pakietu nr 21 poz. 55-56  (</w:t>
      </w:r>
      <w:proofErr w:type="spellStart"/>
      <w:r w:rsidRPr="00A23E3E">
        <w:rPr>
          <w:rFonts w:ascii="Arial" w:eastAsia="SimSun" w:hAnsi="Arial" w:cs="Arial"/>
          <w:kern w:val="1"/>
          <w:lang w:eastAsia="hi-IN" w:bidi="hi-IN"/>
        </w:rPr>
        <w:t>Meropenem</w:t>
      </w:r>
      <w:proofErr w:type="spellEnd"/>
      <w:r w:rsidRPr="00A23E3E">
        <w:rPr>
          <w:rFonts w:ascii="Arial" w:eastAsia="SimSun" w:hAnsi="Arial" w:cs="Arial"/>
          <w:kern w:val="1"/>
          <w:lang w:eastAsia="hi-IN" w:bidi="hi-IN"/>
        </w:rPr>
        <w:t>) wymaga, aby preparat posiadał zarejestrowane wskazania: do leczenia pacjentów z bakteriemią, która występuje w związku z którymkolwiek z zakażeń wymienionych w Charakterystyce Produktu Leczniczego lub podejrzewana jest o taki związek tj. ciężkie zapalenie płuc, w tym szpitalne tzw. respiratorowe zapalenie płuc, zapalenie oskrzeli i płuc w przebiegu mukowiscydozy, powikłane zakażenia układu moczowego i jamy brzusznej, zakażenia śródporodowe i poporodowe, powikłane zakażenia skóry i tkanek miękkich i ostre bakteryjne zapalenie opon mózgowo-rdzeniowych?</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Zamawiający wymaga, aby wszystkie dawki leku w pak. nr 31 poz. 1-4 pochodziły od jednego producenta? Takie rozwiązanie pozwoli szybko reagować w przypadku działań niepożądanych wynikających z interakcji z innymi lekami i schorzeniami towarzyszącymi.</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Zamawiający dopuszcza nie wymaga.</w:t>
      </w:r>
    </w:p>
    <w:p w:rsidR="00FA424D" w:rsidRPr="00A23E3E"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xml:space="preserve"> Czy Zamawiający wymaga, aby lek w pak. nr 31 poz. 1-4 był zarejestrowany we wskazaniu: </w:t>
      </w:r>
    </w:p>
    <w:p w:rsidR="00FA424D" w:rsidRPr="00A23E3E" w:rsidRDefault="00FA424D" w:rsidP="00A23E3E">
      <w:pPr>
        <w:widowControl w:val="0"/>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A. choroby układu nerwowego w tym:</w:t>
      </w:r>
    </w:p>
    <w:p w:rsidR="00FA424D" w:rsidRPr="00A23E3E" w:rsidRDefault="00FA424D" w:rsidP="00A23E3E">
      <w:pPr>
        <w:widowControl w:val="0"/>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zaostrzenie w przebiegu stwardnienia rozsianego,</w:t>
      </w:r>
    </w:p>
    <w:p w:rsidR="00FA424D" w:rsidRPr="00A23E3E" w:rsidRDefault="00FA424D" w:rsidP="00A23E3E">
      <w:pPr>
        <w:widowControl w:val="0"/>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ostre urazy rdzenia kręgowego.</w:t>
      </w:r>
    </w:p>
    <w:p w:rsidR="00FA424D" w:rsidRPr="00A23E3E" w:rsidRDefault="00FA424D" w:rsidP="00A23E3E">
      <w:pPr>
        <w:widowControl w:val="0"/>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B. choroby reumatyczne w tym:  RZS, Młodzieńcze RZS, ZZSK</w:t>
      </w:r>
    </w:p>
    <w:p w:rsidR="00FA424D" w:rsidRDefault="00FA424D" w:rsidP="00A23E3E">
      <w:pPr>
        <w:widowControl w:val="0"/>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 choroby oczu  w tym: ciężkie ostre i przewlekłe procesy alergiczne i zapalenia obejmujące oko i jego przydatki?</w:t>
      </w:r>
    </w:p>
    <w:p w:rsidR="00DD6830" w:rsidRPr="00DD6830" w:rsidRDefault="00DD6830" w:rsidP="00DD6830">
      <w:pPr>
        <w:widowControl w:val="0"/>
        <w:suppressAutoHyphens/>
        <w:spacing w:before="80" w:after="0" w:line="240" w:lineRule="auto"/>
        <w:ind w:left="-76"/>
        <w:jc w:val="both"/>
        <w:rPr>
          <w:rFonts w:ascii="Arial" w:eastAsia="SimSun" w:hAnsi="Arial" w:cs="Arial"/>
          <w:kern w:val="1"/>
          <w:u w:val="single"/>
          <w:lang w:eastAsia="hi-IN" w:bidi="hi-IN"/>
        </w:rPr>
      </w:pPr>
      <w:proofErr w:type="spellStart"/>
      <w:r w:rsidRPr="00ED1983">
        <w:rPr>
          <w:rFonts w:ascii="Arial" w:eastAsia="SimSun" w:hAnsi="Arial" w:cs="Arial"/>
          <w:kern w:val="1"/>
          <w:u w:val="single"/>
          <w:lang w:eastAsia="hi-IN" w:bidi="hi-IN"/>
        </w:rPr>
        <w:t>Odp.</w:t>
      </w:r>
      <w:r w:rsidR="00695ECD">
        <w:rPr>
          <w:rFonts w:ascii="Arial" w:eastAsia="SimSun" w:hAnsi="Arial" w:cs="Arial"/>
          <w:kern w:val="1"/>
          <w:u w:val="single"/>
          <w:lang w:eastAsia="hi-IN" w:bidi="hi-IN"/>
        </w:rPr>
        <w:t>Tak</w:t>
      </w:r>
      <w:proofErr w:type="spellEnd"/>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Zamawiający w pakiecie 13 poz. 97 wyraża zgodę na wycenę preparatu Enema x 50 butelek?</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Dotyczy pakietu 13 poz. 109. Czy Zamawiający ma na myśli preparat żelaza z kwasem foliowym?</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Nie </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Zamawiający wyrazi zgodę na wydzielenie  z pakietu 13 poz. 110?</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Zgodnie z SIWZ</w:t>
      </w:r>
    </w:p>
    <w:p w:rsidR="00FA424D" w:rsidRDefault="00FA424D" w:rsidP="00670E29">
      <w:pPr>
        <w:widowControl w:val="0"/>
        <w:numPr>
          <w:ilvl w:val="0"/>
          <w:numId w:val="7"/>
        </w:numPr>
        <w:suppressAutoHyphens/>
        <w:spacing w:after="0" w:line="240" w:lineRule="auto"/>
        <w:ind w:left="284"/>
        <w:rPr>
          <w:rFonts w:ascii="Arial" w:eastAsia="SimSun" w:hAnsi="Arial" w:cs="Arial"/>
          <w:kern w:val="1"/>
          <w:lang w:eastAsia="hi-IN" w:bidi="hi-IN"/>
        </w:rPr>
      </w:pPr>
      <w:r w:rsidRPr="00A23E3E">
        <w:rPr>
          <w:rFonts w:ascii="Arial" w:eastAsia="SimSun" w:hAnsi="Arial" w:cs="Arial"/>
          <w:kern w:val="1"/>
          <w:lang w:eastAsia="hi-IN" w:bidi="hi-IN"/>
        </w:rPr>
        <w:t>Czy Zamawiający w pakiecie 13 poz. 111 (</w:t>
      </w:r>
      <w:proofErr w:type="spellStart"/>
      <w:r w:rsidRPr="00A23E3E">
        <w:rPr>
          <w:rFonts w:ascii="Arial" w:eastAsia="SimSun" w:hAnsi="Arial" w:cs="Arial"/>
          <w:kern w:val="1"/>
          <w:lang w:eastAsia="hi-IN" w:bidi="hi-IN"/>
        </w:rPr>
        <w:t>Theophylline</w:t>
      </w:r>
      <w:proofErr w:type="spellEnd"/>
      <w:r w:rsidRPr="00A23E3E">
        <w:rPr>
          <w:rFonts w:ascii="Arial" w:eastAsia="SimSun" w:hAnsi="Arial" w:cs="Arial"/>
          <w:kern w:val="1"/>
          <w:lang w:eastAsia="hi-IN" w:bidi="hi-IN"/>
        </w:rPr>
        <w:t xml:space="preserve">) wyrazi zgodę na wycenę leku </w:t>
      </w:r>
      <w:proofErr w:type="spellStart"/>
      <w:r w:rsidRPr="00A23E3E">
        <w:rPr>
          <w:rFonts w:ascii="Arial" w:eastAsia="SimSun" w:hAnsi="Arial" w:cs="Arial"/>
          <w:kern w:val="1"/>
          <w:lang w:eastAsia="hi-IN" w:bidi="hi-IN"/>
        </w:rPr>
        <w:t>Theospirex</w:t>
      </w:r>
      <w:proofErr w:type="spellEnd"/>
      <w:r w:rsidRPr="00A23E3E">
        <w:rPr>
          <w:rFonts w:ascii="Arial" w:eastAsia="SimSun" w:hAnsi="Arial" w:cs="Arial"/>
          <w:kern w:val="1"/>
          <w:lang w:eastAsia="hi-IN" w:bidi="hi-IN"/>
        </w:rPr>
        <w:t xml:space="preserve">, 20mg/ml;10ml, </w:t>
      </w:r>
      <w:proofErr w:type="spellStart"/>
      <w:r w:rsidRPr="00A23E3E">
        <w:rPr>
          <w:rFonts w:ascii="Arial" w:eastAsia="SimSun" w:hAnsi="Arial" w:cs="Arial"/>
          <w:kern w:val="1"/>
          <w:lang w:eastAsia="hi-IN" w:bidi="hi-IN"/>
        </w:rPr>
        <w:t>roztw.d</w:t>
      </w:r>
      <w:proofErr w:type="spellEnd"/>
      <w:r w:rsidRPr="00A23E3E">
        <w:rPr>
          <w:rFonts w:ascii="Arial" w:eastAsia="SimSun" w:hAnsi="Arial" w:cs="Arial"/>
          <w:kern w:val="1"/>
          <w:lang w:eastAsia="hi-IN" w:bidi="hi-IN"/>
        </w:rPr>
        <w:t xml:space="preserve">/wst,infuz.,5 </w:t>
      </w:r>
      <w:proofErr w:type="spellStart"/>
      <w:r w:rsidRPr="00A23E3E">
        <w:rPr>
          <w:rFonts w:ascii="Arial" w:eastAsia="SimSun" w:hAnsi="Arial" w:cs="Arial"/>
          <w:kern w:val="1"/>
          <w:lang w:eastAsia="hi-IN" w:bidi="hi-IN"/>
        </w:rPr>
        <w:t>amp</w:t>
      </w:r>
      <w:proofErr w:type="spellEnd"/>
      <w:r w:rsidRPr="00A23E3E">
        <w:rPr>
          <w:rFonts w:ascii="Arial" w:eastAsia="SimSun" w:hAnsi="Arial" w:cs="Arial"/>
          <w:kern w:val="1"/>
          <w:lang w:eastAsia="hi-IN" w:bidi="hi-IN"/>
        </w:rPr>
        <w:t>, ponieważ produkt wskazany w SIWZ nie jest już produkowany? W przypadku negatywnej odpowiedzi prosimy o wydzielenie wymienionej pozycji z pakietu 13.</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 xml:space="preserve">Czy w pakiecie 14 poz. 11,12 Zamawiający dopuszcza wycenę preparatu </w:t>
      </w:r>
      <w:proofErr w:type="spellStart"/>
      <w:r w:rsidRPr="00A23E3E">
        <w:rPr>
          <w:rFonts w:ascii="Arial" w:eastAsia="SimSun" w:hAnsi="Arial" w:cs="Arial"/>
          <w:kern w:val="1"/>
          <w:lang w:eastAsia="hi-IN" w:bidi="hi-IN"/>
        </w:rPr>
        <w:t>Matrifen</w:t>
      </w:r>
      <w:proofErr w:type="spellEnd"/>
      <w:r w:rsidRPr="00A23E3E">
        <w:rPr>
          <w:rFonts w:ascii="Arial" w:eastAsia="SimSun" w:hAnsi="Arial" w:cs="Arial"/>
          <w:kern w:val="1"/>
          <w:lang w:eastAsia="hi-IN" w:bidi="hi-IN"/>
        </w:rPr>
        <w:t>?</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695ECD">
        <w:rPr>
          <w:rFonts w:ascii="Arial" w:eastAsia="SimSun" w:hAnsi="Arial" w:cs="Arial"/>
          <w:kern w:val="1"/>
          <w:u w:val="single"/>
          <w:lang w:eastAsia="hi-IN" w:bidi="hi-IN"/>
        </w:rPr>
        <w:t xml:space="preserve"> Tak</w:t>
      </w: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w pakiecie 14 poz. 28 i 29 Zamawiający dopuszcza wycenę leku w postaci kapsułek o przedłużonym uwalnianiu?</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lastRenderedPageBreak/>
        <w:t>Odp.</w:t>
      </w:r>
      <w:r w:rsidR="00695ECD">
        <w:rPr>
          <w:rFonts w:ascii="Arial" w:eastAsia="SimSun" w:hAnsi="Arial" w:cs="Arial"/>
          <w:kern w:val="1"/>
          <w:u w:val="single"/>
          <w:lang w:eastAsia="hi-IN" w:bidi="hi-IN"/>
        </w:rPr>
        <w:t xml:space="preserve"> Zgodnie z SIWZ.</w:t>
      </w:r>
    </w:p>
    <w:p w:rsidR="00DD6830" w:rsidRPr="00A23E3E" w:rsidRDefault="00DD6830" w:rsidP="00DD6830">
      <w:pPr>
        <w:widowControl w:val="0"/>
        <w:suppressAutoHyphens/>
        <w:spacing w:before="80" w:after="0" w:line="240" w:lineRule="auto"/>
        <w:ind w:left="-76"/>
        <w:jc w:val="both"/>
        <w:rPr>
          <w:rFonts w:ascii="Arial" w:eastAsia="SimSun" w:hAnsi="Arial" w:cs="Arial"/>
          <w:kern w:val="1"/>
          <w:lang w:eastAsia="hi-IN" w:bidi="hi-IN"/>
        </w:rPr>
      </w:pPr>
    </w:p>
    <w:p w:rsidR="00FA424D" w:rsidRDefault="00FA424D" w:rsidP="00670E29">
      <w:pPr>
        <w:widowControl w:val="0"/>
        <w:numPr>
          <w:ilvl w:val="0"/>
          <w:numId w:val="7"/>
        </w:numPr>
        <w:suppressAutoHyphens/>
        <w:spacing w:before="80" w:after="0" w:line="240" w:lineRule="auto"/>
        <w:ind w:left="284"/>
        <w:jc w:val="both"/>
        <w:rPr>
          <w:rFonts w:ascii="Arial" w:eastAsia="SimSun" w:hAnsi="Arial" w:cs="Arial"/>
          <w:kern w:val="1"/>
          <w:lang w:eastAsia="hi-IN" w:bidi="hi-IN"/>
        </w:rPr>
      </w:pPr>
      <w:r w:rsidRPr="00A23E3E">
        <w:rPr>
          <w:rFonts w:ascii="Arial" w:eastAsia="SimSun" w:hAnsi="Arial" w:cs="Arial"/>
          <w:kern w:val="1"/>
          <w:lang w:eastAsia="hi-IN" w:bidi="hi-IN"/>
        </w:rPr>
        <w:t>Czy w pakiecie 19 poz. 1,2,3 Zamawiający dopuszcza postać o przedłużonym uwalnianiu?</w:t>
      </w:r>
    </w:p>
    <w:p w:rsidR="00DD6830" w:rsidRPr="00DD6830" w:rsidRDefault="00DD6830" w:rsidP="00DD6830">
      <w:pPr>
        <w:widowControl w:val="0"/>
        <w:suppressAutoHyphens/>
        <w:spacing w:before="80" w:after="0" w:line="240" w:lineRule="auto"/>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C45090" w:rsidRPr="00C45090">
        <w:rPr>
          <w:rFonts w:ascii="Arial" w:eastAsia="SimSun" w:hAnsi="Arial" w:cs="Arial"/>
          <w:kern w:val="1"/>
          <w:u w:val="single"/>
          <w:lang w:eastAsia="hi-IN" w:bidi="hi-IN"/>
        </w:rPr>
        <w:t xml:space="preserve"> </w:t>
      </w:r>
      <w:r w:rsidR="00C45090">
        <w:rPr>
          <w:rFonts w:ascii="Arial" w:eastAsia="SimSun" w:hAnsi="Arial" w:cs="Arial"/>
          <w:kern w:val="1"/>
          <w:u w:val="single"/>
          <w:lang w:eastAsia="hi-IN" w:bidi="hi-IN"/>
        </w:rPr>
        <w:t>Zamawiający dopuszcza nie wymaga.</w:t>
      </w:r>
    </w:p>
    <w:p w:rsidR="00FA424D" w:rsidRDefault="00FA424D" w:rsidP="003C1CCA">
      <w:pPr>
        <w:widowControl w:val="0"/>
        <w:numPr>
          <w:ilvl w:val="0"/>
          <w:numId w:val="7"/>
        </w:numPr>
        <w:suppressAutoHyphens/>
        <w:spacing w:before="80" w:after="0" w:line="240" w:lineRule="auto"/>
        <w:ind w:left="426" w:hanging="426"/>
        <w:jc w:val="both"/>
        <w:rPr>
          <w:rFonts w:ascii="Arial" w:eastAsia="SimSun" w:hAnsi="Arial" w:cs="Arial"/>
          <w:kern w:val="1"/>
          <w:lang w:eastAsia="hi-IN" w:bidi="hi-IN"/>
        </w:rPr>
      </w:pPr>
      <w:r w:rsidRPr="00A23E3E">
        <w:rPr>
          <w:rFonts w:ascii="Arial" w:eastAsia="SimSun" w:hAnsi="Arial" w:cs="Arial"/>
          <w:kern w:val="1"/>
          <w:lang w:eastAsia="hi-IN" w:bidi="hi-IN"/>
        </w:rPr>
        <w:t>Czy Zamawiający w pakiecie 24 poz. 9 dopuszcza wycenę leku w opakowaniu o pojemności 200ml? Jeśli tak prosimy o podanie ilości jaką należy wówczas wycenić.</w:t>
      </w:r>
    </w:p>
    <w:p w:rsidR="00DD6830" w:rsidRPr="00DD6830" w:rsidRDefault="00DD6830" w:rsidP="003C1CCA">
      <w:pPr>
        <w:widowControl w:val="0"/>
        <w:suppressAutoHyphens/>
        <w:spacing w:before="80" w:after="0" w:line="240" w:lineRule="auto"/>
        <w:ind w:left="426" w:hanging="426"/>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C45090">
        <w:rPr>
          <w:rFonts w:ascii="Arial" w:eastAsia="SimSun" w:hAnsi="Arial" w:cs="Arial"/>
          <w:kern w:val="1"/>
          <w:u w:val="single"/>
          <w:lang w:eastAsia="hi-IN" w:bidi="hi-IN"/>
        </w:rPr>
        <w:t xml:space="preserve"> </w:t>
      </w:r>
      <w:r w:rsidR="00245402">
        <w:rPr>
          <w:rFonts w:ascii="Arial" w:eastAsia="SimSun" w:hAnsi="Arial" w:cs="Arial"/>
          <w:kern w:val="1"/>
          <w:u w:val="single"/>
          <w:lang w:eastAsia="hi-IN" w:bidi="hi-IN"/>
        </w:rPr>
        <w:t>Opakowania o poj.200ml- 75 szt.</w:t>
      </w:r>
    </w:p>
    <w:p w:rsidR="00FA424D" w:rsidRDefault="00FA424D" w:rsidP="003C1CCA">
      <w:pPr>
        <w:widowControl w:val="0"/>
        <w:numPr>
          <w:ilvl w:val="0"/>
          <w:numId w:val="7"/>
        </w:numPr>
        <w:suppressAutoHyphens/>
        <w:spacing w:before="80" w:after="0" w:line="240" w:lineRule="auto"/>
        <w:ind w:left="426" w:hanging="426"/>
        <w:jc w:val="both"/>
        <w:rPr>
          <w:rFonts w:ascii="Arial" w:eastAsia="SimSun" w:hAnsi="Arial" w:cs="Arial"/>
          <w:kern w:val="1"/>
          <w:lang w:eastAsia="hi-IN" w:bidi="hi-IN"/>
        </w:rPr>
      </w:pPr>
      <w:r w:rsidRPr="00A23E3E">
        <w:rPr>
          <w:rFonts w:ascii="Arial" w:eastAsia="SimSun" w:hAnsi="Arial" w:cs="Arial"/>
          <w:kern w:val="1"/>
          <w:lang w:eastAsia="hi-IN" w:bidi="hi-IN"/>
        </w:rPr>
        <w:t>Czy w pakiecie 24 poz. 11 Zamawiający dopuszcza wycenę leku w opakowaniu o pojemności 30 ml? Jeśli tak prosimy o podanie ilości jaką należy wówczas wycenić.</w:t>
      </w:r>
    </w:p>
    <w:p w:rsidR="00DD6830" w:rsidRPr="00DD6830" w:rsidRDefault="00DD6830" w:rsidP="003C1CCA">
      <w:pPr>
        <w:widowControl w:val="0"/>
        <w:suppressAutoHyphens/>
        <w:spacing w:before="80" w:after="0" w:line="240" w:lineRule="auto"/>
        <w:ind w:left="426" w:hanging="426"/>
        <w:jc w:val="both"/>
        <w:rPr>
          <w:rFonts w:ascii="Arial" w:eastAsia="SimSun" w:hAnsi="Arial" w:cs="Arial"/>
          <w:kern w:val="1"/>
          <w:u w:val="single"/>
          <w:lang w:eastAsia="hi-IN" w:bidi="hi-IN"/>
        </w:rPr>
      </w:pPr>
      <w:proofErr w:type="spellStart"/>
      <w:r w:rsidRPr="00DD6830">
        <w:rPr>
          <w:rFonts w:ascii="Arial" w:eastAsia="SimSun" w:hAnsi="Arial" w:cs="Arial"/>
          <w:kern w:val="1"/>
          <w:u w:val="single"/>
          <w:lang w:eastAsia="hi-IN" w:bidi="hi-IN"/>
        </w:rPr>
        <w:t>Odp</w:t>
      </w:r>
      <w:proofErr w:type="spellEnd"/>
      <w:r w:rsidR="003B132C">
        <w:rPr>
          <w:rFonts w:ascii="Arial" w:eastAsia="SimSun" w:hAnsi="Arial" w:cs="Arial"/>
          <w:kern w:val="1"/>
          <w:u w:val="single"/>
          <w:lang w:eastAsia="hi-IN" w:bidi="hi-IN"/>
        </w:rPr>
        <w:t xml:space="preserve"> </w:t>
      </w:r>
      <w:r w:rsidRPr="00DD6830">
        <w:rPr>
          <w:rFonts w:ascii="Arial" w:eastAsia="SimSun" w:hAnsi="Arial" w:cs="Arial"/>
          <w:kern w:val="1"/>
          <w:u w:val="single"/>
          <w:lang w:eastAsia="hi-IN" w:bidi="hi-IN"/>
        </w:rPr>
        <w:t>.</w:t>
      </w:r>
      <w:r w:rsidR="003B132C">
        <w:rPr>
          <w:rFonts w:ascii="Arial" w:eastAsia="SimSun" w:hAnsi="Arial" w:cs="Arial"/>
          <w:kern w:val="1"/>
          <w:u w:val="single"/>
          <w:lang w:eastAsia="hi-IN" w:bidi="hi-IN"/>
        </w:rPr>
        <w:t>Po przeliczeniu zamawianej ilości proszę podać</w:t>
      </w:r>
      <w:r w:rsidR="00617A23">
        <w:rPr>
          <w:rFonts w:ascii="Arial" w:eastAsia="SimSun" w:hAnsi="Arial" w:cs="Arial"/>
          <w:kern w:val="1"/>
          <w:u w:val="single"/>
          <w:lang w:eastAsia="hi-IN" w:bidi="hi-IN"/>
        </w:rPr>
        <w:t xml:space="preserve"> wycenę</w:t>
      </w:r>
      <w:r w:rsidR="003B132C">
        <w:rPr>
          <w:rFonts w:ascii="Arial" w:eastAsia="SimSun" w:hAnsi="Arial" w:cs="Arial"/>
          <w:kern w:val="1"/>
          <w:u w:val="single"/>
          <w:lang w:eastAsia="hi-IN" w:bidi="hi-IN"/>
        </w:rPr>
        <w:t xml:space="preserve"> z dokładnością do setnej części opakowania.</w:t>
      </w:r>
    </w:p>
    <w:p w:rsidR="00FA424D" w:rsidRDefault="00FA424D" w:rsidP="003C1CCA">
      <w:pPr>
        <w:widowControl w:val="0"/>
        <w:numPr>
          <w:ilvl w:val="0"/>
          <w:numId w:val="7"/>
        </w:numPr>
        <w:suppressAutoHyphens/>
        <w:spacing w:after="0" w:line="240" w:lineRule="auto"/>
        <w:ind w:left="426" w:hanging="426"/>
        <w:rPr>
          <w:rFonts w:ascii="Arial" w:eastAsia="SimSun" w:hAnsi="Arial" w:cs="Arial"/>
          <w:kern w:val="1"/>
          <w:lang w:eastAsia="hi-IN" w:bidi="hi-IN"/>
        </w:rPr>
      </w:pPr>
      <w:r w:rsidRPr="00A23E3E">
        <w:rPr>
          <w:rFonts w:ascii="Arial" w:eastAsia="SimSun" w:hAnsi="Arial" w:cs="Arial"/>
          <w:kern w:val="1"/>
          <w:lang w:eastAsia="hi-IN" w:bidi="hi-IN"/>
        </w:rPr>
        <w:t xml:space="preserve">Czy Zamawiający w pakiecie 35 poz. 24 dopuszcza wycenę leku równoważnego  </w:t>
      </w:r>
      <w:proofErr w:type="spellStart"/>
      <w:r w:rsidRPr="00A23E3E">
        <w:rPr>
          <w:rFonts w:ascii="Arial" w:eastAsia="SimSun" w:hAnsi="Arial" w:cs="Arial"/>
          <w:kern w:val="1"/>
          <w:lang w:eastAsia="hi-IN" w:bidi="hi-IN"/>
        </w:rPr>
        <w:t>Terlipressini</w:t>
      </w:r>
      <w:proofErr w:type="spellEnd"/>
      <w:r w:rsidRPr="00A23E3E">
        <w:rPr>
          <w:rFonts w:ascii="Arial" w:eastAsia="SimSun" w:hAnsi="Arial" w:cs="Arial"/>
          <w:kern w:val="1"/>
          <w:lang w:eastAsia="hi-IN" w:bidi="hi-IN"/>
        </w:rPr>
        <w:t xml:space="preserve"> </w:t>
      </w:r>
      <w:proofErr w:type="spellStart"/>
      <w:r w:rsidRPr="00A23E3E">
        <w:rPr>
          <w:rFonts w:ascii="Arial" w:eastAsia="SimSun" w:hAnsi="Arial" w:cs="Arial"/>
          <w:kern w:val="1"/>
          <w:lang w:eastAsia="hi-IN" w:bidi="hi-IN"/>
        </w:rPr>
        <w:t>acetas</w:t>
      </w:r>
      <w:proofErr w:type="spellEnd"/>
      <w:r w:rsidRPr="00A23E3E">
        <w:rPr>
          <w:rFonts w:ascii="Arial" w:eastAsia="SimSun" w:hAnsi="Arial" w:cs="Arial"/>
          <w:kern w:val="1"/>
          <w:lang w:eastAsia="hi-IN" w:bidi="hi-IN"/>
        </w:rPr>
        <w:t xml:space="preserve"> EVER Pharma,0,2mg/ml; 5ml,rozt.d/wst,5f?</w:t>
      </w:r>
    </w:p>
    <w:p w:rsidR="00DD6830" w:rsidRPr="00DD6830" w:rsidRDefault="00DD6830" w:rsidP="003C1CCA">
      <w:pPr>
        <w:widowControl w:val="0"/>
        <w:suppressAutoHyphens/>
        <w:spacing w:before="80" w:after="0" w:line="240" w:lineRule="auto"/>
        <w:ind w:left="426" w:hanging="426"/>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245402">
        <w:rPr>
          <w:rFonts w:ascii="Arial" w:eastAsia="SimSun" w:hAnsi="Arial" w:cs="Arial"/>
          <w:kern w:val="1"/>
          <w:u w:val="single"/>
          <w:lang w:eastAsia="hi-IN" w:bidi="hi-IN"/>
        </w:rPr>
        <w:t xml:space="preserve"> Tak</w:t>
      </w:r>
    </w:p>
    <w:p w:rsidR="00FA424D" w:rsidRDefault="00FA424D" w:rsidP="003C1CCA">
      <w:pPr>
        <w:widowControl w:val="0"/>
        <w:numPr>
          <w:ilvl w:val="0"/>
          <w:numId w:val="7"/>
        </w:numPr>
        <w:suppressAutoHyphens/>
        <w:spacing w:before="80" w:after="0" w:line="240" w:lineRule="auto"/>
        <w:ind w:left="426" w:hanging="426"/>
        <w:jc w:val="both"/>
        <w:rPr>
          <w:rFonts w:ascii="Arial" w:eastAsia="SimSun" w:hAnsi="Arial" w:cs="Arial"/>
          <w:kern w:val="1"/>
          <w:lang w:eastAsia="hi-IN" w:bidi="hi-IN"/>
        </w:rPr>
      </w:pPr>
      <w:r w:rsidRPr="00A23E3E">
        <w:rPr>
          <w:rFonts w:ascii="Arial" w:eastAsia="SimSun" w:hAnsi="Arial" w:cs="Arial"/>
          <w:kern w:val="1"/>
          <w:lang w:eastAsia="hi-IN" w:bidi="hi-IN"/>
        </w:rPr>
        <w:t xml:space="preserve">Czy w pakiecie 35 poz. 30 Zamawiający dopuści lek </w:t>
      </w:r>
      <w:proofErr w:type="spellStart"/>
      <w:r w:rsidRPr="00A23E3E">
        <w:rPr>
          <w:rFonts w:ascii="Arial" w:eastAsia="SimSun" w:hAnsi="Arial" w:cs="Arial"/>
          <w:kern w:val="1"/>
          <w:lang w:eastAsia="hi-IN" w:bidi="hi-IN"/>
        </w:rPr>
        <w:t>Atimos</w:t>
      </w:r>
      <w:proofErr w:type="spellEnd"/>
      <w:r w:rsidRPr="00A23E3E">
        <w:rPr>
          <w:rFonts w:ascii="Arial" w:eastAsia="SimSun" w:hAnsi="Arial" w:cs="Arial"/>
          <w:kern w:val="1"/>
          <w:lang w:eastAsia="hi-IN" w:bidi="hi-IN"/>
        </w:rPr>
        <w:t xml:space="preserve">, 12 </w:t>
      </w:r>
      <w:proofErr w:type="spellStart"/>
      <w:r w:rsidRPr="00A23E3E">
        <w:rPr>
          <w:rFonts w:ascii="Arial" w:eastAsia="SimSun" w:hAnsi="Arial" w:cs="Arial"/>
          <w:kern w:val="1"/>
          <w:lang w:eastAsia="hi-IN" w:bidi="hi-IN"/>
        </w:rPr>
        <w:t>mcg</w:t>
      </w:r>
      <w:proofErr w:type="spellEnd"/>
      <w:r w:rsidRPr="00A23E3E">
        <w:rPr>
          <w:rFonts w:ascii="Arial" w:eastAsia="SimSun" w:hAnsi="Arial" w:cs="Arial"/>
          <w:kern w:val="1"/>
          <w:lang w:eastAsia="hi-IN" w:bidi="hi-IN"/>
        </w:rPr>
        <w:t>/dawkę, aer.inhal.,120 dawek?</w:t>
      </w:r>
    </w:p>
    <w:p w:rsidR="00DD6830" w:rsidRPr="00DD6830" w:rsidRDefault="00DD6830" w:rsidP="003C1CCA">
      <w:pPr>
        <w:widowControl w:val="0"/>
        <w:suppressAutoHyphens/>
        <w:spacing w:before="80" w:after="0" w:line="240" w:lineRule="auto"/>
        <w:ind w:left="426" w:hanging="426"/>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Odp.</w:t>
      </w:r>
      <w:r w:rsidR="00245402">
        <w:rPr>
          <w:rFonts w:ascii="Arial" w:eastAsia="SimSun" w:hAnsi="Arial" w:cs="Arial"/>
          <w:kern w:val="1"/>
          <w:u w:val="single"/>
          <w:lang w:eastAsia="hi-IN" w:bidi="hi-IN"/>
        </w:rPr>
        <w:t xml:space="preserve"> Tak</w:t>
      </w:r>
    </w:p>
    <w:p w:rsidR="00DD6830" w:rsidRPr="003C1CCA" w:rsidRDefault="00FA424D" w:rsidP="003C1CCA">
      <w:pPr>
        <w:pStyle w:val="Akapitzlist"/>
        <w:widowControl w:val="0"/>
        <w:numPr>
          <w:ilvl w:val="0"/>
          <w:numId w:val="7"/>
        </w:numPr>
        <w:tabs>
          <w:tab w:val="left" w:pos="142"/>
        </w:tabs>
        <w:suppressAutoHyphens/>
        <w:spacing w:before="80" w:after="0" w:line="240" w:lineRule="auto"/>
        <w:ind w:left="709" w:hanging="567"/>
        <w:jc w:val="both"/>
        <w:rPr>
          <w:rFonts w:ascii="Arial" w:eastAsia="SimSun" w:hAnsi="Arial" w:cs="Arial"/>
          <w:kern w:val="1"/>
          <w:lang w:eastAsia="hi-IN" w:bidi="hi-IN"/>
        </w:rPr>
      </w:pPr>
      <w:r w:rsidRPr="003C1CCA">
        <w:rPr>
          <w:rFonts w:ascii="Arial" w:eastAsia="SimSun" w:hAnsi="Arial" w:cs="Arial"/>
          <w:kern w:val="1"/>
          <w:lang w:eastAsia="hi-IN" w:bidi="hi-IN"/>
        </w:rPr>
        <w:t>Czy Zamawiający w pakiecie 35 poz. 18 wyrazi zgodę na wycenę leku Accofil,30mln j/0,5ml,roz.d/</w:t>
      </w:r>
      <w:proofErr w:type="spellStart"/>
      <w:r w:rsidRPr="003C1CCA">
        <w:rPr>
          <w:rFonts w:ascii="Arial" w:eastAsia="SimSun" w:hAnsi="Arial" w:cs="Arial"/>
          <w:kern w:val="1"/>
          <w:lang w:eastAsia="hi-IN" w:bidi="hi-IN"/>
        </w:rPr>
        <w:t>wst,d</w:t>
      </w:r>
      <w:proofErr w:type="spellEnd"/>
      <w:r w:rsidRPr="003C1CCA">
        <w:rPr>
          <w:rFonts w:ascii="Arial" w:eastAsia="SimSun" w:hAnsi="Arial" w:cs="Arial"/>
          <w:kern w:val="1"/>
          <w:lang w:eastAsia="hi-IN" w:bidi="hi-IN"/>
        </w:rPr>
        <w:t>/</w:t>
      </w:r>
      <w:proofErr w:type="spellStart"/>
      <w:r w:rsidRPr="003C1CCA">
        <w:rPr>
          <w:rFonts w:ascii="Arial" w:eastAsia="SimSun" w:hAnsi="Arial" w:cs="Arial"/>
          <w:kern w:val="1"/>
          <w:lang w:eastAsia="hi-IN" w:bidi="hi-IN"/>
        </w:rPr>
        <w:t>inf</w:t>
      </w:r>
      <w:proofErr w:type="spellEnd"/>
      <w:r w:rsidRPr="003C1CCA">
        <w:rPr>
          <w:rFonts w:ascii="Arial" w:eastAsia="SimSun" w:hAnsi="Arial" w:cs="Arial"/>
          <w:kern w:val="1"/>
          <w:lang w:eastAsia="hi-IN" w:bidi="hi-IN"/>
        </w:rPr>
        <w:t xml:space="preserve">, </w:t>
      </w:r>
      <w:proofErr w:type="spellStart"/>
      <w:r w:rsidRPr="003C1CCA">
        <w:rPr>
          <w:rFonts w:ascii="Arial" w:eastAsia="SimSun" w:hAnsi="Arial" w:cs="Arial"/>
          <w:kern w:val="1"/>
          <w:lang w:eastAsia="hi-IN" w:bidi="hi-IN"/>
        </w:rPr>
        <w:t>amp</w:t>
      </w:r>
      <w:proofErr w:type="spellEnd"/>
      <w:r w:rsidRPr="003C1CCA">
        <w:rPr>
          <w:rFonts w:ascii="Arial" w:eastAsia="SimSun" w:hAnsi="Arial" w:cs="Arial"/>
          <w:kern w:val="1"/>
          <w:lang w:eastAsia="hi-IN" w:bidi="hi-IN"/>
        </w:rPr>
        <w:t>-strz.?</w:t>
      </w:r>
    </w:p>
    <w:p w:rsidR="00FA424D" w:rsidRPr="00DD6830" w:rsidRDefault="00DD6830" w:rsidP="003C1CCA">
      <w:pPr>
        <w:widowControl w:val="0"/>
        <w:suppressAutoHyphens/>
        <w:spacing w:before="80" w:after="0" w:line="240" w:lineRule="auto"/>
        <w:ind w:left="426" w:hanging="426"/>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 xml:space="preserve"> </w:t>
      </w:r>
      <w:r w:rsidRPr="00ED1983">
        <w:rPr>
          <w:rFonts w:ascii="Arial" w:eastAsia="SimSun" w:hAnsi="Arial" w:cs="Arial"/>
          <w:kern w:val="1"/>
          <w:u w:val="single"/>
          <w:lang w:eastAsia="hi-IN" w:bidi="hi-IN"/>
        </w:rPr>
        <w:t>Odp.</w:t>
      </w:r>
      <w:r w:rsidR="00245402">
        <w:rPr>
          <w:rFonts w:ascii="Arial" w:eastAsia="SimSun" w:hAnsi="Arial" w:cs="Arial"/>
          <w:kern w:val="1"/>
          <w:u w:val="single"/>
          <w:lang w:eastAsia="hi-IN" w:bidi="hi-IN"/>
        </w:rPr>
        <w:t xml:space="preserve"> Tak</w:t>
      </w:r>
    </w:p>
    <w:p w:rsidR="00DD6830" w:rsidRPr="003C1CCA" w:rsidRDefault="00FA424D" w:rsidP="003C1CCA">
      <w:pPr>
        <w:pStyle w:val="Akapitzlist"/>
        <w:widowControl w:val="0"/>
        <w:numPr>
          <w:ilvl w:val="0"/>
          <w:numId w:val="7"/>
        </w:numPr>
        <w:suppressAutoHyphens/>
        <w:spacing w:before="80" w:after="0" w:line="240" w:lineRule="auto"/>
        <w:ind w:left="709" w:hanging="425"/>
        <w:jc w:val="both"/>
        <w:rPr>
          <w:rFonts w:ascii="Arial" w:eastAsia="SimSun" w:hAnsi="Arial" w:cs="Arial"/>
          <w:kern w:val="1"/>
          <w:u w:val="single"/>
          <w:lang w:eastAsia="hi-IN" w:bidi="hi-IN"/>
        </w:rPr>
      </w:pPr>
      <w:r w:rsidRPr="003C1CCA">
        <w:rPr>
          <w:rFonts w:ascii="Arial" w:eastAsia="SimSun" w:hAnsi="Arial" w:cs="Arial"/>
          <w:kern w:val="1"/>
          <w:lang w:eastAsia="hi-IN" w:bidi="hi-IN"/>
        </w:rPr>
        <w:t>Czy Zamawiający w pakiecie 35 poz. 19 wyrazi zgodę na wycenę leku Accofil,48mln j/0,5ml,rozt.d/</w:t>
      </w:r>
      <w:proofErr w:type="spellStart"/>
      <w:r w:rsidRPr="003C1CCA">
        <w:rPr>
          <w:rFonts w:ascii="Arial" w:eastAsia="SimSun" w:hAnsi="Arial" w:cs="Arial"/>
          <w:kern w:val="1"/>
          <w:lang w:eastAsia="hi-IN" w:bidi="hi-IN"/>
        </w:rPr>
        <w:t>wst</w:t>
      </w:r>
      <w:proofErr w:type="spellEnd"/>
      <w:r w:rsidRPr="003C1CCA">
        <w:rPr>
          <w:rFonts w:ascii="Arial" w:eastAsia="SimSun" w:hAnsi="Arial" w:cs="Arial"/>
          <w:kern w:val="1"/>
          <w:lang w:eastAsia="hi-IN" w:bidi="hi-IN"/>
        </w:rPr>
        <w:t>/</w:t>
      </w:r>
      <w:proofErr w:type="spellStart"/>
      <w:r w:rsidRPr="003C1CCA">
        <w:rPr>
          <w:rFonts w:ascii="Arial" w:eastAsia="SimSun" w:hAnsi="Arial" w:cs="Arial"/>
          <w:kern w:val="1"/>
          <w:lang w:eastAsia="hi-IN" w:bidi="hi-IN"/>
        </w:rPr>
        <w:t>inf</w:t>
      </w:r>
      <w:proofErr w:type="spellEnd"/>
      <w:r w:rsidRPr="003C1CCA">
        <w:rPr>
          <w:rFonts w:ascii="Arial" w:eastAsia="SimSun" w:hAnsi="Arial" w:cs="Arial"/>
          <w:kern w:val="1"/>
          <w:lang w:eastAsia="hi-IN" w:bidi="hi-IN"/>
        </w:rPr>
        <w:t xml:space="preserve">, </w:t>
      </w:r>
      <w:proofErr w:type="spellStart"/>
      <w:r w:rsidRPr="003C1CCA">
        <w:rPr>
          <w:rFonts w:ascii="Arial" w:eastAsia="SimSun" w:hAnsi="Arial" w:cs="Arial"/>
          <w:kern w:val="1"/>
          <w:lang w:eastAsia="hi-IN" w:bidi="hi-IN"/>
        </w:rPr>
        <w:t>amp</w:t>
      </w:r>
      <w:proofErr w:type="spellEnd"/>
      <w:r w:rsidRPr="003C1CCA">
        <w:rPr>
          <w:rFonts w:ascii="Arial" w:eastAsia="SimSun" w:hAnsi="Arial" w:cs="Arial"/>
          <w:kern w:val="1"/>
          <w:lang w:eastAsia="hi-IN" w:bidi="hi-IN"/>
        </w:rPr>
        <w:t>-strz.?</w:t>
      </w:r>
      <w:r w:rsidR="00DD6830" w:rsidRPr="003C1CCA">
        <w:rPr>
          <w:rFonts w:ascii="Arial" w:eastAsia="SimSun" w:hAnsi="Arial" w:cs="Arial"/>
          <w:kern w:val="1"/>
          <w:u w:val="single"/>
          <w:lang w:eastAsia="hi-IN" w:bidi="hi-IN"/>
        </w:rPr>
        <w:t xml:space="preserve"> </w:t>
      </w:r>
    </w:p>
    <w:p w:rsidR="00FA424D" w:rsidRPr="00DD6830" w:rsidRDefault="00DD6830" w:rsidP="003C1CCA">
      <w:pPr>
        <w:widowControl w:val="0"/>
        <w:suppressAutoHyphens/>
        <w:spacing w:before="80" w:after="0" w:line="240" w:lineRule="auto"/>
        <w:ind w:left="426" w:hanging="426"/>
        <w:jc w:val="both"/>
        <w:rPr>
          <w:rFonts w:ascii="Arial" w:eastAsia="SimSun" w:hAnsi="Arial" w:cs="Arial"/>
          <w:kern w:val="1"/>
          <w:u w:val="single"/>
          <w:lang w:eastAsia="hi-IN" w:bidi="hi-IN"/>
        </w:rPr>
      </w:pPr>
      <w:r w:rsidRPr="00ED1983">
        <w:rPr>
          <w:rFonts w:ascii="Arial" w:eastAsia="SimSun" w:hAnsi="Arial" w:cs="Arial"/>
          <w:kern w:val="1"/>
          <w:u w:val="single"/>
          <w:lang w:eastAsia="hi-IN" w:bidi="hi-IN"/>
        </w:rPr>
        <w:t>Odp.</w:t>
      </w:r>
      <w:r w:rsidR="00245402">
        <w:rPr>
          <w:rFonts w:ascii="Arial" w:eastAsia="SimSun" w:hAnsi="Arial" w:cs="Arial"/>
          <w:kern w:val="1"/>
          <w:u w:val="single"/>
          <w:lang w:eastAsia="hi-IN" w:bidi="hi-IN"/>
        </w:rPr>
        <w:t xml:space="preserve"> Tak</w:t>
      </w:r>
    </w:p>
    <w:p w:rsidR="00DD6830" w:rsidRPr="003C1CCA" w:rsidRDefault="00FA424D" w:rsidP="003C1CCA">
      <w:pPr>
        <w:pStyle w:val="Akapitzlist"/>
        <w:widowControl w:val="0"/>
        <w:numPr>
          <w:ilvl w:val="0"/>
          <w:numId w:val="7"/>
        </w:numPr>
        <w:suppressAutoHyphens/>
        <w:spacing w:before="80" w:after="0" w:line="240" w:lineRule="auto"/>
        <w:ind w:hanging="927"/>
        <w:jc w:val="both"/>
        <w:rPr>
          <w:rFonts w:ascii="Arial" w:eastAsia="SimSun" w:hAnsi="Arial" w:cs="Arial"/>
          <w:kern w:val="1"/>
          <w:u w:val="single"/>
          <w:lang w:eastAsia="hi-IN" w:bidi="hi-IN"/>
        </w:rPr>
      </w:pPr>
      <w:r w:rsidRPr="003C1CCA">
        <w:rPr>
          <w:rFonts w:ascii="Arial" w:eastAsia="SimSun" w:hAnsi="Arial" w:cs="Arial"/>
          <w:kern w:val="1"/>
          <w:lang w:eastAsia="hi-IN" w:bidi="hi-IN"/>
        </w:rPr>
        <w:t>Dotyczy pakietu 48. Czy Zamawiający w kolumnie „Ilość” podaje ilość pojedynczych wkładów czy opakowań po 5 lub 10 wkładów?</w:t>
      </w:r>
      <w:r w:rsidR="00DD6830" w:rsidRPr="003C1CCA">
        <w:rPr>
          <w:rFonts w:ascii="Arial" w:eastAsia="SimSun" w:hAnsi="Arial" w:cs="Arial"/>
          <w:kern w:val="1"/>
          <w:u w:val="single"/>
          <w:lang w:eastAsia="hi-IN" w:bidi="hi-IN"/>
        </w:rPr>
        <w:t xml:space="preserve"> </w:t>
      </w:r>
    </w:p>
    <w:p w:rsidR="00FA424D" w:rsidRPr="00DD6830" w:rsidRDefault="00DD6830" w:rsidP="003C1CCA">
      <w:pPr>
        <w:widowControl w:val="0"/>
        <w:suppressAutoHyphens/>
        <w:spacing w:before="80" w:after="0" w:line="240" w:lineRule="auto"/>
        <w:ind w:left="426" w:hanging="426"/>
        <w:jc w:val="both"/>
        <w:rPr>
          <w:rFonts w:ascii="Arial" w:eastAsia="SimSun" w:hAnsi="Arial" w:cs="Arial"/>
          <w:kern w:val="1"/>
          <w:u w:val="single"/>
          <w:lang w:eastAsia="hi-IN" w:bidi="hi-IN"/>
        </w:rPr>
      </w:pPr>
      <w:r w:rsidRPr="00ED1983">
        <w:rPr>
          <w:rFonts w:ascii="Arial" w:eastAsia="SimSun" w:hAnsi="Arial" w:cs="Arial"/>
          <w:kern w:val="1"/>
          <w:u w:val="single"/>
          <w:lang w:eastAsia="hi-IN" w:bidi="hi-IN"/>
        </w:rPr>
        <w:t>Odp.</w:t>
      </w:r>
      <w:r w:rsidR="00245402">
        <w:rPr>
          <w:rFonts w:ascii="Arial" w:eastAsia="SimSun" w:hAnsi="Arial" w:cs="Arial"/>
          <w:kern w:val="1"/>
          <w:u w:val="single"/>
          <w:lang w:eastAsia="hi-IN" w:bidi="hi-IN"/>
        </w:rPr>
        <w:t xml:space="preserve"> Opakowań po 5 lub 10 wkładów.</w:t>
      </w:r>
    </w:p>
    <w:p w:rsidR="00FA424D" w:rsidRPr="00ED1983" w:rsidRDefault="00FA424D" w:rsidP="003C1CCA">
      <w:pPr>
        <w:pStyle w:val="Akapitzlist"/>
        <w:numPr>
          <w:ilvl w:val="0"/>
          <w:numId w:val="7"/>
        </w:numPr>
        <w:tabs>
          <w:tab w:val="left" w:pos="0"/>
        </w:tabs>
        <w:spacing w:after="100" w:line="240" w:lineRule="auto"/>
        <w:ind w:left="426" w:hanging="426"/>
        <w:rPr>
          <w:rFonts w:ascii="Arial" w:hAnsi="Arial" w:cs="Arial"/>
        </w:rPr>
      </w:pPr>
      <w:r w:rsidRPr="00ED1983">
        <w:rPr>
          <w:rFonts w:ascii="Arial" w:hAnsi="Arial" w:cs="Arial"/>
        </w:rPr>
        <w:t>Czy Zamawiający mając na uwadze:</w:t>
      </w:r>
    </w:p>
    <w:p w:rsidR="00FA424D" w:rsidRPr="00670E29" w:rsidRDefault="00FA424D" w:rsidP="00670E29">
      <w:pPr>
        <w:pStyle w:val="Akapitzlist"/>
        <w:numPr>
          <w:ilvl w:val="0"/>
          <w:numId w:val="11"/>
        </w:numPr>
        <w:spacing w:after="100" w:line="240" w:lineRule="auto"/>
        <w:jc w:val="both"/>
        <w:outlineLvl w:val="0"/>
        <w:rPr>
          <w:rFonts w:ascii="Arial" w:hAnsi="Arial" w:cs="Arial"/>
          <w:b/>
          <w:i/>
        </w:rPr>
      </w:pPr>
      <w:r w:rsidRPr="00670E29">
        <w:rPr>
          <w:rFonts w:ascii="Arial" w:eastAsia="Times New Roman" w:hAnsi="Arial" w:cs="Arial"/>
          <w:color w:val="000000" w:themeColor="text1"/>
          <w:lang w:eastAsia="pl-PL"/>
        </w:rPr>
        <w:t xml:space="preserve">możliwe skutki zamiany leków biologicznych o tej samej nazwie substancji czynnej opisane w publikacji M. Brzosko, M. </w:t>
      </w:r>
      <w:proofErr w:type="spellStart"/>
      <w:r w:rsidRPr="00670E29">
        <w:rPr>
          <w:rFonts w:ascii="Arial" w:eastAsia="Times New Roman" w:hAnsi="Arial" w:cs="Arial"/>
          <w:color w:val="000000" w:themeColor="text1"/>
          <w:lang w:eastAsia="pl-PL"/>
        </w:rPr>
        <w:t>Milchert</w:t>
      </w:r>
      <w:proofErr w:type="spellEnd"/>
      <w:r w:rsidRPr="00670E29">
        <w:rPr>
          <w:rFonts w:ascii="Arial" w:eastAsia="Times New Roman" w:hAnsi="Arial" w:cs="Arial"/>
          <w:color w:val="000000" w:themeColor="text1"/>
          <w:lang w:eastAsia="pl-PL"/>
        </w:rPr>
        <w:t xml:space="preserve">, J. </w:t>
      </w:r>
      <w:proofErr w:type="spellStart"/>
      <w:r w:rsidRPr="00670E29">
        <w:rPr>
          <w:rFonts w:ascii="Arial" w:eastAsia="Times New Roman" w:hAnsi="Arial" w:cs="Arial"/>
          <w:color w:val="000000" w:themeColor="text1"/>
          <w:lang w:eastAsia="pl-PL"/>
        </w:rPr>
        <w:t>Fleciński</w:t>
      </w:r>
      <w:proofErr w:type="spellEnd"/>
      <w:r w:rsidRPr="00670E29">
        <w:rPr>
          <w:rFonts w:ascii="Arial" w:eastAsia="Times New Roman" w:hAnsi="Arial" w:cs="Arial"/>
          <w:color w:val="000000" w:themeColor="text1"/>
          <w:lang w:eastAsia="pl-PL"/>
        </w:rPr>
        <w:t xml:space="preserve"> </w:t>
      </w:r>
      <w:proofErr w:type="spellStart"/>
      <w:r w:rsidRPr="00670E29">
        <w:rPr>
          <w:rFonts w:ascii="Arial" w:hAnsi="Arial" w:cs="Arial"/>
          <w:i/>
          <w:color w:val="000000" w:themeColor="text1"/>
        </w:rPr>
        <w:t>Biosimilars</w:t>
      </w:r>
      <w:proofErr w:type="spellEnd"/>
      <w:r w:rsidRPr="00670E29">
        <w:rPr>
          <w:rFonts w:ascii="Arial" w:hAnsi="Arial" w:cs="Arial"/>
          <w:i/>
          <w:color w:val="000000" w:themeColor="text1"/>
        </w:rPr>
        <w:t xml:space="preserve"> in </w:t>
      </w:r>
      <w:proofErr w:type="spellStart"/>
      <w:r w:rsidRPr="00670E29">
        <w:rPr>
          <w:rFonts w:ascii="Arial" w:hAnsi="Arial" w:cs="Arial"/>
          <w:i/>
          <w:color w:val="000000" w:themeColor="text1"/>
        </w:rPr>
        <w:t>rheumatology</w:t>
      </w:r>
      <w:proofErr w:type="spellEnd"/>
      <w:r w:rsidRPr="00670E29">
        <w:rPr>
          <w:rFonts w:ascii="Arial" w:hAnsi="Arial" w:cs="Arial"/>
          <w:i/>
          <w:color w:val="000000" w:themeColor="text1"/>
        </w:rPr>
        <w:t xml:space="preserve"> and </w:t>
      </w:r>
      <w:proofErr w:type="spellStart"/>
      <w:r w:rsidRPr="00670E29">
        <w:rPr>
          <w:rFonts w:ascii="Arial" w:hAnsi="Arial" w:cs="Arial"/>
          <w:i/>
          <w:color w:val="000000" w:themeColor="text1"/>
        </w:rPr>
        <w:t>other</w:t>
      </w:r>
      <w:proofErr w:type="spellEnd"/>
      <w:r w:rsidRPr="00670E29">
        <w:rPr>
          <w:rFonts w:ascii="Arial" w:hAnsi="Arial" w:cs="Arial"/>
          <w:i/>
          <w:color w:val="000000" w:themeColor="text1"/>
        </w:rPr>
        <w:t xml:space="preserve"> </w:t>
      </w:r>
      <w:proofErr w:type="spellStart"/>
      <w:r w:rsidRPr="00670E29">
        <w:rPr>
          <w:rFonts w:ascii="Arial" w:hAnsi="Arial" w:cs="Arial"/>
          <w:i/>
          <w:color w:val="000000" w:themeColor="text1"/>
        </w:rPr>
        <w:t>elds</w:t>
      </w:r>
      <w:proofErr w:type="spellEnd"/>
      <w:r w:rsidRPr="00670E29">
        <w:rPr>
          <w:rFonts w:ascii="Arial" w:hAnsi="Arial" w:cs="Arial"/>
          <w:i/>
          <w:color w:val="000000" w:themeColor="text1"/>
        </w:rPr>
        <w:t xml:space="preserve"> of </w:t>
      </w:r>
      <w:proofErr w:type="spellStart"/>
      <w:r w:rsidRPr="00670E29">
        <w:rPr>
          <w:rFonts w:ascii="Arial" w:hAnsi="Arial" w:cs="Arial"/>
          <w:i/>
          <w:color w:val="000000" w:themeColor="text1"/>
        </w:rPr>
        <w:t>medicine</w:t>
      </w:r>
      <w:proofErr w:type="spellEnd"/>
      <w:r w:rsidRPr="00A23E3E">
        <w:rPr>
          <w:rStyle w:val="Odwoanieprzypisudolnego"/>
          <w:rFonts w:ascii="Arial" w:eastAsia="Times New Roman" w:hAnsi="Arial" w:cs="Arial"/>
          <w:b/>
          <w:color w:val="000000" w:themeColor="text1"/>
          <w:lang w:eastAsia="pl-PL"/>
        </w:rPr>
        <w:footnoteReference w:id="1"/>
      </w:r>
      <w:r w:rsidRPr="00670E29">
        <w:rPr>
          <w:rFonts w:ascii="Arial" w:eastAsia="Times New Roman" w:hAnsi="Arial" w:cs="Arial"/>
          <w:color w:val="000000" w:themeColor="text1"/>
          <w:lang w:eastAsia="pl-PL"/>
        </w:rPr>
        <w:t xml:space="preserve">: </w:t>
      </w:r>
      <w:r w:rsidRPr="00670E29">
        <w:rPr>
          <w:rFonts w:ascii="Arial" w:eastAsia="Times New Roman" w:hAnsi="Arial" w:cs="Arial"/>
          <w:b/>
          <w:color w:val="000000" w:themeColor="text1"/>
          <w:lang w:eastAsia="pl-PL"/>
        </w:rPr>
        <w:t xml:space="preserve">„Zróżnicowana immunogenność </w:t>
      </w:r>
      <w:proofErr w:type="spellStart"/>
      <w:r w:rsidRPr="00670E29">
        <w:rPr>
          <w:rFonts w:ascii="Arial" w:eastAsia="Times New Roman" w:hAnsi="Arial" w:cs="Arial"/>
          <w:b/>
          <w:color w:val="000000" w:themeColor="text1"/>
          <w:lang w:eastAsia="pl-PL"/>
        </w:rPr>
        <w:t>biosymilarów</w:t>
      </w:r>
      <w:proofErr w:type="spellEnd"/>
      <w:r w:rsidRPr="00670E29">
        <w:rPr>
          <w:rFonts w:ascii="Arial" w:eastAsia="Times New Roman" w:hAnsi="Arial" w:cs="Arial"/>
          <w:b/>
          <w:color w:val="000000" w:themeColor="text1"/>
          <w:lang w:eastAsia="pl-PL"/>
        </w:rPr>
        <w:t xml:space="preserve"> i leków referencyjnych stwarza techniczny problem zamiennego stosowania tych leków. Po zastąpieniu jednego preparatu innym nie można stwierdzić, który wpłynął na rozwój immunogenności, a w konsekwencji na wtórną nieskuteczność leku lub bezpieczeństwo jego stosowania. Częste zmiany preparatów mogą być więc niekorzystne, nawet jeżeli </w:t>
      </w:r>
      <w:proofErr w:type="spellStart"/>
      <w:r w:rsidRPr="00670E29">
        <w:rPr>
          <w:rFonts w:ascii="Arial" w:eastAsia="Times New Roman" w:hAnsi="Arial" w:cs="Arial"/>
          <w:b/>
          <w:color w:val="000000" w:themeColor="text1"/>
          <w:lang w:eastAsia="pl-PL"/>
        </w:rPr>
        <w:t>biosymilar</w:t>
      </w:r>
      <w:proofErr w:type="spellEnd"/>
      <w:r w:rsidRPr="00670E29">
        <w:rPr>
          <w:rFonts w:ascii="Arial" w:eastAsia="Times New Roman" w:hAnsi="Arial" w:cs="Arial"/>
          <w:b/>
          <w:color w:val="000000" w:themeColor="text1"/>
          <w:lang w:eastAsia="pl-PL"/>
        </w:rPr>
        <w:t xml:space="preserve"> jest mniej immunogenny niż lek referencyjny”</w:t>
      </w:r>
    </w:p>
    <w:p w:rsidR="00FA424D" w:rsidRPr="00A23E3E" w:rsidRDefault="00FA424D" w:rsidP="00FA424D">
      <w:pPr>
        <w:pStyle w:val="Akapitzlist"/>
        <w:spacing w:after="100" w:line="240" w:lineRule="auto"/>
        <w:ind w:left="426"/>
        <w:jc w:val="both"/>
        <w:outlineLvl w:val="0"/>
        <w:rPr>
          <w:rFonts w:ascii="Arial" w:hAnsi="Arial" w:cs="Arial"/>
          <w:b/>
          <w:i/>
        </w:rPr>
      </w:pPr>
    </w:p>
    <w:p w:rsidR="00ED1983" w:rsidRPr="00ED1983" w:rsidRDefault="00FA424D" w:rsidP="00ED1983">
      <w:pPr>
        <w:pStyle w:val="Akapitzlist"/>
        <w:numPr>
          <w:ilvl w:val="0"/>
          <w:numId w:val="11"/>
        </w:numPr>
        <w:spacing w:after="100" w:line="240" w:lineRule="auto"/>
        <w:jc w:val="both"/>
        <w:outlineLvl w:val="0"/>
        <w:rPr>
          <w:rFonts w:ascii="Arial" w:hAnsi="Arial" w:cs="Arial"/>
          <w:b/>
          <w:i/>
        </w:rPr>
      </w:pPr>
      <w:r w:rsidRPr="00A23E3E">
        <w:rPr>
          <w:rFonts w:ascii="Arial" w:hAnsi="Arial" w:cs="Arial"/>
        </w:rPr>
        <w:t xml:space="preserve">wyniki badań retrospektywnych (przeprowadzonych na podstawie wyników badań pacjentów Kliniki) opublikowanych przez Klinikę i Poliklinikę Układowych Chorób Tkanki Łącznej, Narodowy Instytut Geriatrii, Reumatologii i Rehabilitacji im. prof. dr hab. med. Eleonory </w:t>
      </w:r>
      <w:proofErr w:type="spellStart"/>
      <w:r w:rsidRPr="00A23E3E">
        <w:rPr>
          <w:rFonts w:ascii="Arial" w:hAnsi="Arial" w:cs="Arial"/>
        </w:rPr>
        <w:t>Reicher</w:t>
      </w:r>
      <w:proofErr w:type="spellEnd"/>
      <w:r w:rsidRPr="00A23E3E">
        <w:rPr>
          <w:rFonts w:ascii="Arial" w:hAnsi="Arial" w:cs="Arial"/>
        </w:rPr>
        <w:t xml:space="preserve"> w Warszawie z których wnika, że „</w:t>
      </w:r>
      <w:r w:rsidRPr="00A23E3E">
        <w:rPr>
          <w:rFonts w:ascii="Arial" w:hAnsi="Arial" w:cs="Arial"/>
          <w:b/>
          <w:i/>
        </w:rPr>
        <w:t xml:space="preserve">zmiana terapii lekiem oryginalnym na lek </w:t>
      </w:r>
      <w:proofErr w:type="spellStart"/>
      <w:r w:rsidRPr="00A23E3E">
        <w:rPr>
          <w:rFonts w:ascii="Arial" w:hAnsi="Arial" w:cs="Arial"/>
          <w:b/>
          <w:i/>
        </w:rPr>
        <w:t>biopodobny</w:t>
      </w:r>
      <w:proofErr w:type="spellEnd"/>
      <w:r w:rsidRPr="00A23E3E">
        <w:rPr>
          <w:rFonts w:ascii="Arial" w:hAnsi="Arial" w:cs="Arial"/>
          <w:b/>
          <w:i/>
        </w:rPr>
        <w:t xml:space="preserve"> wiąże się z ryzykiem wystąpienia działań niepożądanych i nieskuteczności, w przeciwieństwie do kontynuacji terapii rozpoczętej, niezależnie lekiem oryginalnym lub </w:t>
      </w:r>
      <w:proofErr w:type="spellStart"/>
      <w:r w:rsidRPr="00A23E3E">
        <w:rPr>
          <w:rFonts w:ascii="Arial" w:hAnsi="Arial" w:cs="Arial"/>
          <w:b/>
          <w:i/>
        </w:rPr>
        <w:t>biopodobnym</w:t>
      </w:r>
      <w:proofErr w:type="spellEnd"/>
      <w:r w:rsidRPr="00A23E3E">
        <w:rPr>
          <w:rFonts w:ascii="Arial" w:hAnsi="Arial" w:cs="Arial"/>
          <w:b/>
          <w:i/>
        </w:rPr>
        <w:t>”</w:t>
      </w:r>
      <w:r w:rsidRPr="00A23E3E">
        <w:rPr>
          <w:rStyle w:val="Odwoanieprzypisudolnego"/>
          <w:rFonts w:ascii="Arial" w:hAnsi="Arial" w:cs="Arial"/>
          <w:b/>
          <w:i/>
        </w:rPr>
        <w:footnoteReference w:id="2"/>
      </w:r>
      <w:r w:rsidRPr="00A23E3E">
        <w:rPr>
          <w:rFonts w:ascii="Arial" w:hAnsi="Arial" w:cs="Arial"/>
        </w:rPr>
        <w:t>,</w:t>
      </w:r>
    </w:p>
    <w:p w:rsidR="00FA424D" w:rsidRPr="00A23E3E" w:rsidRDefault="00FA424D" w:rsidP="00FA424D">
      <w:pPr>
        <w:pStyle w:val="Akapitzlist"/>
        <w:spacing w:after="0" w:line="240" w:lineRule="auto"/>
        <w:jc w:val="both"/>
        <w:outlineLvl w:val="0"/>
        <w:rPr>
          <w:rFonts w:ascii="Arial" w:hAnsi="Arial" w:cs="Arial"/>
          <w:b/>
          <w:i/>
        </w:rPr>
      </w:pPr>
    </w:p>
    <w:p w:rsidR="00DD6830" w:rsidRDefault="00D358C1" w:rsidP="00D358C1">
      <w:pPr>
        <w:widowControl w:val="0"/>
        <w:suppressAutoHyphens/>
        <w:spacing w:before="80" w:after="0" w:line="240" w:lineRule="auto"/>
        <w:ind w:left="709" w:hanging="360"/>
        <w:jc w:val="both"/>
        <w:rPr>
          <w:rFonts w:ascii="Arial" w:hAnsi="Arial" w:cs="Arial"/>
        </w:rPr>
      </w:pPr>
      <w:r>
        <w:rPr>
          <w:rFonts w:ascii="Arial" w:hAnsi="Arial" w:cs="Arial"/>
        </w:rPr>
        <w:t xml:space="preserve">      </w:t>
      </w:r>
      <w:r w:rsidR="00FA424D" w:rsidRPr="00DD6830">
        <w:rPr>
          <w:rFonts w:ascii="Arial" w:hAnsi="Arial" w:cs="Arial"/>
        </w:rPr>
        <w:t xml:space="preserve">żąda aby Wykonawcy oferujący w zadaniu częściowym opisanym jako pakiet 40  </w:t>
      </w:r>
      <w:r w:rsidR="00FA424D" w:rsidRPr="00DD6830">
        <w:rPr>
          <w:rFonts w:ascii="Arial" w:hAnsi="Arial" w:cs="Arial"/>
        </w:rPr>
        <w:lastRenderedPageBreak/>
        <w:t xml:space="preserve">produkt leczniczy dopuszczony do obrotu i objęty decyzją o refundacji inny niż aktualnie stosowany lek </w:t>
      </w:r>
      <w:proofErr w:type="spellStart"/>
      <w:r w:rsidR="00FA424D" w:rsidRPr="00DD6830">
        <w:rPr>
          <w:rFonts w:ascii="Arial" w:hAnsi="Arial" w:cs="Arial"/>
        </w:rPr>
        <w:t>Enbrel</w:t>
      </w:r>
      <w:proofErr w:type="spellEnd"/>
      <w:r w:rsidR="00FA424D" w:rsidRPr="00DD6830">
        <w:rPr>
          <w:rFonts w:ascii="Arial" w:hAnsi="Arial" w:cs="Arial"/>
        </w:rPr>
        <w:t xml:space="preserve"> przedstawili wyniki badań klinicznych lub alternatywnie, jeżeli przedstawienie badań klinicznych nie jest możliwe, wyniki badań dotyczących bezpieczeństwa przeprowadzanych po wydaniu pozwolenia na dopuszczenie do obrotu potwierdzających bezpieczeństwo zmiany produktu leczniczego referencyjnego na produkt </w:t>
      </w:r>
      <w:proofErr w:type="spellStart"/>
      <w:r w:rsidR="00FA424D" w:rsidRPr="00DD6830">
        <w:rPr>
          <w:rFonts w:ascii="Arial" w:hAnsi="Arial" w:cs="Arial"/>
        </w:rPr>
        <w:t>biopodobny</w:t>
      </w:r>
      <w:proofErr w:type="spellEnd"/>
      <w:r w:rsidR="00FA424D" w:rsidRPr="00DD6830">
        <w:rPr>
          <w:rFonts w:ascii="Arial" w:hAnsi="Arial" w:cs="Arial"/>
        </w:rPr>
        <w:t xml:space="preserve"> i </w:t>
      </w:r>
      <w:proofErr w:type="spellStart"/>
      <w:r w:rsidR="00FA424D" w:rsidRPr="00DD6830">
        <w:rPr>
          <w:rFonts w:ascii="Arial" w:hAnsi="Arial" w:cs="Arial"/>
        </w:rPr>
        <w:t>biopodobnego</w:t>
      </w:r>
      <w:proofErr w:type="spellEnd"/>
      <w:r w:rsidR="00FA424D" w:rsidRPr="00DD6830">
        <w:rPr>
          <w:rFonts w:ascii="Arial" w:hAnsi="Arial" w:cs="Arial"/>
        </w:rPr>
        <w:t xml:space="preserve"> na produkt referencyjny w każdym ze wskazań w zakresie udzielanych przez szpital świadczeń zdrowotnych w zakresie programu lekowego B.33, B.35 B. 36 obwieszczenia Ministra Zdrowia z dnia 25 października 2017 r. w sprawie wykazu refundowanych leków, środków spożywczych specjalnego przeznaczenia żywieniowego oraz wyrobów medycznych (Dz. Urz. Min. </w:t>
      </w:r>
      <w:proofErr w:type="spellStart"/>
      <w:r w:rsidR="00FA424D" w:rsidRPr="00DD6830">
        <w:rPr>
          <w:rFonts w:ascii="Arial" w:hAnsi="Arial" w:cs="Arial"/>
        </w:rPr>
        <w:t>Zdr</w:t>
      </w:r>
      <w:proofErr w:type="spellEnd"/>
      <w:r w:rsidR="00FA424D" w:rsidRPr="00DD6830">
        <w:rPr>
          <w:rFonts w:ascii="Arial" w:hAnsi="Arial" w:cs="Arial"/>
        </w:rPr>
        <w:t>. 2017.105)?</w:t>
      </w:r>
    </w:p>
    <w:p w:rsidR="00FA424D" w:rsidRPr="00DD6830" w:rsidRDefault="00DD6830" w:rsidP="00DD6830">
      <w:pPr>
        <w:widowControl w:val="0"/>
        <w:suppressAutoHyphens/>
        <w:spacing w:before="80" w:after="0" w:line="240" w:lineRule="auto"/>
        <w:ind w:left="-76"/>
        <w:jc w:val="both"/>
        <w:rPr>
          <w:rFonts w:ascii="Arial" w:eastAsia="SimSun" w:hAnsi="Arial" w:cs="Arial"/>
          <w:kern w:val="1"/>
          <w:u w:val="single"/>
          <w:lang w:eastAsia="hi-IN" w:bidi="hi-IN"/>
        </w:rPr>
      </w:pPr>
      <w:r w:rsidRPr="00DD6830">
        <w:rPr>
          <w:rFonts w:ascii="Arial" w:eastAsia="SimSun" w:hAnsi="Arial" w:cs="Arial"/>
          <w:kern w:val="1"/>
          <w:u w:val="single"/>
          <w:lang w:eastAsia="hi-IN" w:bidi="hi-IN"/>
        </w:rPr>
        <w:t xml:space="preserve"> </w:t>
      </w:r>
      <w:r w:rsidRPr="00ED1983">
        <w:rPr>
          <w:rFonts w:ascii="Arial" w:eastAsia="SimSun" w:hAnsi="Arial" w:cs="Arial"/>
          <w:kern w:val="1"/>
          <w:u w:val="single"/>
          <w:lang w:eastAsia="hi-IN" w:bidi="hi-IN"/>
        </w:rPr>
        <w:t>Odp.</w:t>
      </w:r>
      <w:r w:rsidR="00245402" w:rsidRPr="00245402">
        <w:rPr>
          <w:rFonts w:ascii="Arial" w:eastAsia="SimSun" w:hAnsi="Arial" w:cs="Arial"/>
          <w:kern w:val="1"/>
          <w:u w:val="single"/>
          <w:lang w:eastAsia="hi-IN" w:bidi="hi-IN"/>
        </w:rPr>
        <w:t xml:space="preserve"> </w:t>
      </w:r>
      <w:r w:rsidR="00245402">
        <w:rPr>
          <w:rFonts w:ascii="Arial" w:eastAsia="SimSun" w:hAnsi="Arial" w:cs="Arial"/>
          <w:kern w:val="1"/>
          <w:u w:val="single"/>
          <w:lang w:eastAsia="hi-IN" w:bidi="hi-IN"/>
        </w:rPr>
        <w:t>Zamawiający dopuszcza nie wymaga.</w:t>
      </w:r>
    </w:p>
    <w:p w:rsidR="00FA424D" w:rsidRPr="00BF42B1" w:rsidRDefault="00FA424D" w:rsidP="00000F83">
      <w:pPr>
        <w:spacing w:after="0"/>
        <w:ind w:left="709" w:hanging="425"/>
        <w:outlineLvl w:val="0"/>
        <w:rPr>
          <w:rFonts w:ascii="Cambria" w:hAnsi="Cambria"/>
          <w:sz w:val="20"/>
          <w:szCs w:val="20"/>
        </w:rPr>
      </w:pPr>
    </w:p>
    <w:p w:rsidR="000A4725" w:rsidRPr="00670E29" w:rsidRDefault="000A4725" w:rsidP="00000F83">
      <w:pPr>
        <w:pStyle w:val="Akapitzlist"/>
        <w:numPr>
          <w:ilvl w:val="0"/>
          <w:numId w:val="7"/>
        </w:numPr>
        <w:ind w:left="709" w:hanging="425"/>
        <w:jc w:val="both"/>
        <w:rPr>
          <w:rFonts w:ascii="Arial" w:hAnsi="Arial" w:cs="Arial"/>
        </w:rPr>
      </w:pPr>
      <w:r w:rsidRPr="00670E29">
        <w:rPr>
          <w:rFonts w:ascii="Arial" w:hAnsi="Arial" w:cs="Arial"/>
        </w:rPr>
        <w:t xml:space="preserve"> W celu zapewnienia równego traktowania stron umowy i umożliwienia Wykonawcy sprawdzenia zasadności reklamacji wnosimy o wprowadzenie w § 5 ust. 2 projektu umowy 5 dniowego terminu na rozpatrzenie reklamacji. </w:t>
      </w:r>
    </w:p>
    <w:p w:rsidR="000A4725" w:rsidRPr="000B774B" w:rsidRDefault="003C4475" w:rsidP="00D358C1">
      <w:pPr>
        <w:jc w:val="both"/>
        <w:rPr>
          <w:rFonts w:ascii="Arial" w:hAnsi="Arial" w:cs="Arial"/>
        </w:rPr>
      </w:pPr>
      <w:r w:rsidRPr="00D358C1">
        <w:rPr>
          <w:rFonts w:ascii="Arial" w:hAnsi="Arial" w:cs="Arial"/>
          <w:u w:val="single"/>
        </w:rPr>
        <w:t>Odp</w:t>
      </w:r>
      <w:r w:rsidRPr="000B774B">
        <w:rPr>
          <w:rFonts w:ascii="Arial" w:hAnsi="Arial" w:cs="Arial"/>
        </w:rPr>
        <w:t>. Brak takiego zapisu u projekcie umowy.</w:t>
      </w:r>
    </w:p>
    <w:p w:rsidR="000A4725" w:rsidRPr="00670E29" w:rsidRDefault="000A4725" w:rsidP="00000F83">
      <w:pPr>
        <w:pStyle w:val="Akapitzlist"/>
        <w:numPr>
          <w:ilvl w:val="0"/>
          <w:numId w:val="7"/>
        </w:numPr>
        <w:ind w:left="709" w:hanging="425"/>
        <w:jc w:val="both"/>
        <w:rPr>
          <w:rFonts w:ascii="Arial" w:hAnsi="Arial" w:cs="Arial"/>
        </w:rPr>
      </w:pPr>
      <w:r w:rsidRPr="00670E29">
        <w:rPr>
          <w:rFonts w:ascii="Arial" w:hAnsi="Arial" w:cs="Arial"/>
        </w:rPr>
        <w:t>. Czy Zamawiający wyrazi zgodę na wprowadzenie zmian  w § 6 ust. 2 poprzez zamianę  słów „odsetki ustawowe” na „odsetki ustawowe za opóźnienie w transakcjach handlowych”?</w:t>
      </w:r>
    </w:p>
    <w:p w:rsidR="000A4725" w:rsidRPr="000B774B" w:rsidRDefault="003C4475" w:rsidP="00D358C1">
      <w:pPr>
        <w:pStyle w:val="Tekstpodstawowywcity3"/>
        <w:spacing w:after="0" w:line="276" w:lineRule="auto"/>
        <w:ind w:left="0"/>
        <w:jc w:val="both"/>
        <w:rPr>
          <w:rFonts w:ascii="Arial" w:hAnsi="Arial" w:cs="Arial"/>
          <w:sz w:val="22"/>
          <w:szCs w:val="22"/>
        </w:rPr>
      </w:pPr>
      <w:r w:rsidRPr="00D358C1">
        <w:rPr>
          <w:rFonts w:ascii="Arial" w:hAnsi="Arial" w:cs="Arial"/>
          <w:sz w:val="22"/>
          <w:szCs w:val="22"/>
          <w:u w:val="single"/>
        </w:rPr>
        <w:t>Odp</w:t>
      </w:r>
      <w:r w:rsidRPr="000B774B">
        <w:rPr>
          <w:rFonts w:ascii="Arial" w:hAnsi="Arial" w:cs="Arial"/>
          <w:sz w:val="22"/>
          <w:szCs w:val="22"/>
        </w:rPr>
        <w:t>. Zgodnie z SIWZ</w:t>
      </w:r>
    </w:p>
    <w:p w:rsidR="000A4725" w:rsidRPr="000B774B" w:rsidRDefault="000A4725" w:rsidP="00000F83">
      <w:pPr>
        <w:pStyle w:val="Tekstpodstawowywcity3"/>
        <w:numPr>
          <w:ilvl w:val="0"/>
          <w:numId w:val="7"/>
        </w:numPr>
        <w:spacing w:after="0" w:line="276" w:lineRule="auto"/>
        <w:ind w:left="709" w:hanging="425"/>
        <w:jc w:val="both"/>
        <w:rPr>
          <w:rFonts w:ascii="Arial" w:hAnsi="Arial" w:cs="Arial"/>
          <w:color w:val="000000"/>
          <w:sz w:val="22"/>
          <w:szCs w:val="22"/>
        </w:rPr>
      </w:pPr>
      <w:r w:rsidRPr="000B774B">
        <w:rPr>
          <w:rFonts w:ascii="Arial" w:hAnsi="Arial" w:cs="Arial"/>
          <w:sz w:val="22"/>
          <w:szCs w:val="22"/>
        </w:rPr>
        <w:t xml:space="preserve"> Czy w celu miarkowania kar umownych Zamawiający dokona modyfikacji postanowień projektu przyszłej umowy w zakresie zapisów </w:t>
      </w:r>
      <w:r w:rsidRPr="000B774B">
        <w:rPr>
          <w:rFonts w:ascii="Arial" w:hAnsi="Arial" w:cs="Arial"/>
          <w:color w:val="000000"/>
          <w:sz w:val="22"/>
          <w:szCs w:val="22"/>
        </w:rPr>
        <w:t xml:space="preserve">§ 6 ust. 1: </w:t>
      </w:r>
    </w:p>
    <w:p w:rsidR="000A4725" w:rsidRPr="000B774B" w:rsidRDefault="000A4725" w:rsidP="00000F83">
      <w:pPr>
        <w:pStyle w:val="Tekstpodstawowywcity3"/>
        <w:spacing w:after="0" w:line="276" w:lineRule="auto"/>
        <w:ind w:left="709" w:hanging="425"/>
        <w:jc w:val="both"/>
        <w:rPr>
          <w:rFonts w:ascii="Arial" w:hAnsi="Arial" w:cs="Arial"/>
          <w:color w:val="000000"/>
          <w:sz w:val="22"/>
          <w:szCs w:val="22"/>
        </w:rPr>
      </w:pPr>
    </w:p>
    <w:p w:rsidR="000A4725" w:rsidRPr="000B774B" w:rsidRDefault="000A4725" w:rsidP="00D358C1">
      <w:pPr>
        <w:pStyle w:val="Tekstpodstawowywcity3"/>
        <w:spacing w:line="276" w:lineRule="auto"/>
        <w:jc w:val="both"/>
        <w:rPr>
          <w:rFonts w:ascii="Arial" w:hAnsi="Arial" w:cs="Arial"/>
          <w:sz w:val="22"/>
          <w:szCs w:val="22"/>
        </w:rPr>
      </w:pPr>
      <w:r w:rsidRPr="000B774B">
        <w:rPr>
          <w:rFonts w:ascii="Arial" w:hAnsi="Arial" w:cs="Arial"/>
          <w:sz w:val="22"/>
          <w:szCs w:val="22"/>
        </w:rPr>
        <w:t>Zamawiający nalicza karę umowną Wykonawcy:</w:t>
      </w:r>
    </w:p>
    <w:p w:rsidR="000A4725" w:rsidRPr="000B774B" w:rsidRDefault="000A4725" w:rsidP="00000F83">
      <w:pPr>
        <w:pStyle w:val="Tekstpodstawowywcity3"/>
        <w:numPr>
          <w:ilvl w:val="0"/>
          <w:numId w:val="5"/>
        </w:numPr>
        <w:spacing w:after="0" w:line="276" w:lineRule="auto"/>
        <w:ind w:left="709" w:hanging="425"/>
        <w:jc w:val="both"/>
        <w:rPr>
          <w:rFonts w:ascii="Arial" w:hAnsi="Arial" w:cs="Arial"/>
          <w:b/>
          <w:sz w:val="22"/>
          <w:szCs w:val="22"/>
          <w:u w:val="single"/>
        </w:rPr>
      </w:pPr>
      <w:r w:rsidRPr="000B774B">
        <w:rPr>
          <w:rFonts w:ascii="Arial" w:hAnsi="Arial" w:cs="Arial"/>
          <w:sz w:val="22"/>
          <w:szCs w:val="22"/>
        </w:rPr>
        <w:t xml:space="preserve">za opóźnienie w realizacji dostaw przedmiotu zamówienia lub w wymianie towaru wadliwego na wolny od wad – w wysokości </w:t>
      </w:r>
      <w:r w:rsidRPr="000B774B">
        <w:rPr>
          <w:rFonts w:ascii="Arial" w:hAnsi="Arial" w:cs="Arial"/>
          <w:b/>
          <w:sz w:val="22"/>
          <w:szCs w:val="22"/>
          <w:u w:val="single"/>
        </w:rPr>
        <w:t>0,5 %</w:t>
      </w:r>
      <w:r w:rsidRPr="000B774B">
        <w:rPr>
          <w:rFonts w:ascii="Arial" w:hAnsi="Arial" w:cs="Arial"/>
          <w:sz w:val="22"/>
          <w:szCs w:val="22"/>
        </w:rPr>
        <w:t xml:space="preserve"> wartości brutto nie zrealizowanej w terminie dostawy lub wymiany, za każdy dzień opóźnienia, jednak nie mniej niż 40 zł dziennie </w:t>
      </w:r>
      <w:r w:rsidRPr="000B774B">
        <w:rPr>
          <w:rFonts w:ascii="Arial" w:hAnsi="Arial" w:cs="Arial"/>
          <w:b/>
          <w:sz w:val="22"/>
          <w:szCs w:val="22"/>
          <w:u w:val="single"/>
        </w:rPr>
        <w:t>oraz nie więcej niż 10% wartości brutto nie dostarczonego w terminie/ wadliwego przedmiotu zamówienia;</w:t>
      </w:r>
    </w:p>
    <w:p w:rsidR="000A4725" w:rsidRPr="000B774B" w:rsidRDefault="000A4725" w:rsidP="00000F83">
      <w:pPr>
        <w:pStyle w:val="Tekstpodstawowywcity3"/>
        <w:spacing w:after="0" w:line="276" w:lineRule="auto"/>
        <w:ind w:left="709" w:hanging="425"/>
        <w:jc w:val="both"/>
        <w:rPr>
          <w:rFonts w:ascii="Arial" w:hAnsi="Arial" w:cs="Arial"/>
          <w:b/>
          <w:sz w:val="22"/>
          <w:szCs w:val="22"/>
          <w:u w:val="single"/>
        </w:rPr>
      </w:pPr>
    </w:p>
    <w:p w:rsidR="003C4475" w:rsidRPr="003C1CCA" w:rsidRDefault="000A4725" w:rsidP="003C1CCA">
      <w:pPr>
        <w:pStyle w:val="Tekstpodstawowywcity3"/>
        <w:numPr>
          <w:ilvl w:val="0"/>
          <w:numId w:val="5"/>
        </w:numPr>
        <w:spacing w:after="0" w:line="276" w:lineRule="auto"/>
        <w:ind w:left="709" w:hanging="425"/>
        <w:jc w:val="both"/>
        <w:rPr>
          <w:rFonts w:ascii="Arial" w:hAnsi="Arial" w:cs="Arial"/>
          <w:color w:val="000000"/>
          <w:sz w:val="22"/>
          <w:szCs w:val="22"/>
        </w:rPr>
      </w:pPr>
      <w:r w:rsidRPr="000B774B">
        <w:rPr>
          <w:rFonts w:ascii="Arial" w:hAnsi="Arial" w:cs="Arial"/>
          <w:b/>
          <w:sz w:val="22"/>
          <w:szCs w:val="22"/>
          <w:u w:val="single"/>
        </w:rPr>
        <w:t>0,5%</w:t>
      </w:r>
      <w:r w:rsidRPr="000B774B">
        <w:rPr>
          <w:rFonts w:ascii="Arial" w:hAnsi="Arial" w:cs="Arial"/>
          <w:sz w:val="22"/>
          <w:szCs w:val="22"/>
        </w:rPr>
        <w:t xml:space="preserve"> wartości brutto niezrealizowanej części dostawy jednak  nie mniej niż 40 zł, za dostarczenie produktów w ilości nie odpowiadającej zamówieniu (braki ilościowe) – za każdy dzień do chwili dostarczenia zamawiającemu produktów w ilości zamówionej </w:t>
      </w:r>
      <w:r w:rsidRPr="000B774B">
        <w:rPr>
          <w:rFonts w:ascii="Arial" w:hAnsi="Arial" w:cs="Arial"/>
          <w:b/>
          <w:sz w:val="22"/>
          <w:szCs w:val="22"/>
          <w:u w:val="single"/>
        </w:rPr>
        <w:t>jednak nie więcej niż 10% wartości brutto brakującej części dostawy</w:t>
      </w:r>
      <w:r w:rsidRPr="000B774B">
        <w:rPr>
          <w:rFonts w:ascii="Arial" w:hAnsi="Arial" w:cs="Arial"/>
          <w:sz w:val="22"/>
          <w:szCs w:val="22"/>
        </w:rPr>
        <w:t>.</w:t>
      </w:r>
    </w:p>
    <w:p w:rsidR="003C4475" w:rsidRPr="000B774B" w:rsidRDefault="003C4475" w:rsidP="003C1CCA">
      <w:pPr>
        <w:pStyle w:val="Tekstpodstawowywcity3"/>
        <w:spacing w:after="0" w:line="276" w:lineRule="auto"/>
        <w:ind w:left="0"/>
        <w:jc w:val="both"/>
        <w:rPr>
          <w:rFonts w:ascii="Arial" w:hAnsi="Arial" w:cs="Arial"/>
          <w:color w:val="000000"/>
          <w:sz w:val="22"/>
          <w:szCs w:val="22"/>
        </w:rPr>
      </w:pPr>
      <w:r w:rsidRPr="00D358C1">
        <w:rPr>
          <w:rFonts w:ascii="Arial" w:hAnsi="Arial" w:cs="Arial"/>
          <w:color w:val="000000"/>
          <w:sz w:val="22"/>
          <w:szCs w:val="22"/>
          <w:u w:val="single"/>
        </w:rPr>
        <w:t>Odp</w:t>
      </w:r>
      <w:r w:rsidRPr="000B774B">
        <w:rPr>
          <w:rFonts w:ascii="Arial" w:hAnsi="Arial" w:cs="Arial"/>
          <w:color w:val="000000"/>
          <w:sz w:val="22"/>
          <w:szCs w:val="22"/>
        </w:rPr>
        <w:t>. Zgodnie z SIWZ i udzielonymi odpowiedziami.</w:t>
      </w:r>
    </w:p>
    <w:p w:rsidR="00D358C1" w:rsidRPr="00D358C1" w:rsidRDefault="009E0F8B" w:rsidP="00D358C1">
      <w:pPr>
        <w:pStyle w:val="Akapitzlist"/>
        <w:widowControl w:val="0"/>
        <w:numPr>
          <w:ilvl w:val="0"/>
          <w:numId w:val="7"/>
        </w:numPr>
        <w:suppressAutoHyphens/>
        <w:spacing w:before="80" w:after="0" w:line="240" w:lineRule="auto"/>
        <w:ind w:hanging="644"/>
        <w:jc w:val="both"/>
        <w:rPr>
          <w:rFonts w:ascii="Arial" w:hAnsi="Arial" w:cs="Arial"/>
          <w:color w:val="000000"/>
        </w:rPr>
      </w:pPr>
      <w:r w:rsidRPr="00D358C1">
        <w:rPr>
          <w:rFonts w:ascii="Arial" w:hAnsi="Arial" w:cs="Arial"/>
          <w:color w:val="000000"/>
        </w:rPr>
        <w:t xml:space="preserve">Czy Zamawiający w pakiecie 15 pozycja 23, 25 wymaga aby produkt leczniczy - </w:t>
      </w:r>
      <w:proofErr w:type="spellStart"/>
      <w:r w:rsidRPr="00D358C1">
        <w:rPr>
          <w:rFonts w:ascii="Arial" w:hAnsi="Arial" w:cs="Arial"/>
          <w:color w:val="000000"/>
        </w:rPr>
        <w:t>Metamizolum</w:t>
      </w:r>
      <w:proofErr w:type="spellEnd"/>
      <w:r w:rsidRPr="00D358C1">
        <w:rPr>
          <w:rFonts w:ascii="Arial" w:hAnsi="Arial" w:cs="Arial"/>
          <w:color w:val="000000"/>
        </w:rPr>
        <w:t>, był zaoferowany w opakowaniu typu ampułka szklana z oranżowego szkła zapewniającym ochronę przed światłem, zgodnie z wymogiem Farmakopei Europejskiej?</w:t>
      </w:r>
    </w:p>
    <w:p w:rsidR="009E0F8B" w:rsidRPr="00D358C1" w:rsidRDefault="003C1CCA" w:rsidP="00D358C1">
      <w:pPr>
        <w:widowControl w:val="0"/>
        <w:suppressAutoHyphens/>
        <w:spacing w:before="80" w:after="0" w:line="240" w:lineRule="auto"/>
        <w:ind w:left="-76"/>
        <w:jc w:val="both"/>
        <w:rPr>
          <w:rFonts w:ascii="Arial" w:eastAsia="SimSun" w:hAnsi="Arial" w:cs="Arial"/>
          <w:kern w:val="1"/>
          <w:u w:val="single"/>
          <w:lang w:eastAsia="hi-IN" w:bidi="hi-IN"/>
        </w:rPr>
      </w:pPr>
      <w:r>
        <w:rPr>
          <w:rFonts w:ascii="Arial" w:eastAsia="SimSun" w:hAnsi="Arial" w:cs="Arial"/>
          <w:kern w:val="1"/>
          <w:u w:val="single"/>
          <w:lang w:eastAsia="hi-IN" w:bidi="hi-IN"/>
        </w:rPr>
        <w:t xml:space="preserve"> </w:t>
      </w:r>
      <w:r w:rsidR="00D358C1" w:rsidRPr="00ED1983">
        <w:rPr>
          <w:rFonts w:ascii="Arial" w:eastAsia="SimSun" w:hAnsi="Arial" w:cs="Arial"/>
          <w:kern w:val="1"/>
          <w:u w:val="single"/>
          <w:lang w:eastAsia="hi-IN" w:bidi="hi-IN"/>
        </w:rPr>
        <w:t>Odp</w:t>
      </w:r>
      <w:r>
        <w:rPr>
          <w:rFonts w:ascii="Arial" w:eastAsia="SimSun" w:hAnsi="Arial" w:cs="Arial"/>
          <w:kern w:val="1"/>
          <w:u w:val="single"/>
          <w:lang w:eastAsia="hi-IN" w:bidi="hi-IN"/>
        </w:rPr>
        <w:t>.</w:t>
      </w:r>
      <w:r w:rsidR="004970FC" w:rsidRPr="004970FC">
        <w:rPr>
          <w:rFonts w:ascii="Arial" w:eastAsia="SimSun" w:hAnsi="Arial" w:cs="Arial"/>
          <w:kern w:val="1"/>
          <w:u w:val="single"/>
          <w:lang w:eastAsia="hi-IN" w:bidi="hi-IN"/>
        </w:rPr>
        <w:t xml:space="preserve"> </w:t>
      </w:r>
      <w:r w:rsidR="004970FC">
        <w:rPr>
          <w:rFonts w:ascii="Arial" w:eastAsia="SimSun" w:hAnsi="Arial" w:cs="Arial"/>
          <w:kern w:val="1"/>
          <w:u w:val="single"/>
          <w:lang w:eastAsia="hi-IN" w:bidi="hi-IN"/>
        </w:rPr>
        <w:t>Zamawiający dopuszcza nie wymaga.</w:t>
      </w:r>
    </w:p>
    <w:p w:rsidR="00D358C1" w:rsidRPr="00D358C1" w:rsidRDefault="009E0F8B" w:rsidP="00D358C1">
      <w:pPr>
        <w:pStyle w:val="Akapitzlist"/>
        <w:widowControl w:val="0"/>
        <w:numPr>
          <w:ilvl w:val="0"/>
          <w:numId w:val="7"/>
        </w:numPr>
        <w:suppressAutoHyphens/>
        <w:spacing w:before="80" w:after="0" w:line="240" w:lineRule="auto"/>
        <w:ind w:left="924" w:hanging="498"/>
        <w:jc w:val="both"/>
        <w:rPr>
          <w:rFonts w:ascii="Arial" w:eastAsia="SimSun" w:hAnsi="Arial" w:cs="Arial"/>
          <w:kern w:val="1"/>
          <w:u w:val="single"/>
          <w:lang w:eastAsia="hi-IN" w:bidi="hi-IN"/>
        </w:rPr>
      </w:pPr>
      <w:r w:rsidRPr="00D358C1">
        <w:rPr>
          <w:rFonts w:ascii="Arial" w:hAnsi="Arial" w:cs="Arial"/>
          <w:color w:val="000000"/>
        </w:rPr>
        <w:t xml:space="preserve">Czy Zamawiający dopuści możliwość zaoferowania w pakiecie 15 pozycja 23, 25 produktu leczniczego </w:t>
      </w:r>
      <w:proofErr w:type="spellStart"/>
      <w:r w:rsidRPr="00D358C1">
        <w:rPr>
          <w:rFonts w:ascii="Arial" w:hAnsi="Arial" w:cs="Arial"/>
          <w:color w:val="000000"/>
        </w:rPr>
        <w:t>Metamizolum</w:t>
      </w:r>
      <w:proofErr w:type="spellEnd"/>
      <w:r w:rsidRPr="00D358C1">
        <w:rPr>
          <w:rFonts w:ascii="Arial" w:hAnsi="Arial" w:cs="Arial"/>
          <w:color w:val="000000"/>
        </w:rPr>
        <w:t>, konfekcjonowanego w opakowaniach handlowych a’ 10 ampułek szklanych?</w:t>
      </w:r>
      <w:r w:rsidR="00D358C1" w:rsidRPr="00D358C1">
        <w:rPr>
          <w:rFonts w:ascii="Arial" w:eastAsia="SimSun" w:hAnsi="Arial" w:cs="Arial"/>
          <w:kern w:val="1"/>
          <w:u w:val="single"/>
          <w:lang w:eastAsia="hi-IN" w:bidi="hi-IN"/>
        </w:rPr>
        <w:t xml:space="preserve"> </w:t>
      </w:r>
    </w:p>
    <w:p w:rsidR="009E0F8B" w:rsidRPr="00D358C1" w:rsidRDefault="00D358C1" w:rsidP="00D358C1">
      <w:pPr>
        <w:widowControl w:val="0"/>
        <w:suppressAutoHyphens/>
        <w:spacing w:before="80" w:after="0" w:line="240" w:lineRule="auto"/>
        <w:ind w:left="-76"/>
        <w:jc w:val="both"/>
        <w:rPr>
          <w:rFonts w:ascii="Arial" w:eastAsia="SimSun" w:hAnsi="Arial" w:cs="Arial"/>
          <w:kern w:val="1"/>
          <w:u w:val="single"/>
          <w:lang w:eastAsia="hi-IN" w:bidi="hi-IN"/>
        </w:rPr>
      </w:pPr>
      <w:r>
        <w:rPr>
          <w:rFonts w:ascii="Arial" w:eastAsia="SimSun" w:hAnsi="Arial" w:cs="Arial"/>
          <w:kern w:val="1"/>
          <w:u w:val="single"/>
          <w:lang w:eastAsia="hi-IN" w:bidi="hi-IN"/>
        </w:rPr>
        <w:t xml:space="preserve">  </w:t>
      </w:r>
      <w:proofErr w:type="spellStart"/>
      <w:r w:rsidRPr="00ED1983">
        <w:rPr>
          <w:rFonts w:ascii="Arial" w:eastAsia="SimSun" w:hAnsi="Arial" w:cs="Arial"/>
          <w:kern w:val="1"/>
          <w:u w:val="single"/>
          <w:lang w:eastAsia="hi-IN" w:bidi="hi-IN"/>
        </w:rPr>
        <w:t>Odp.</w:t>
      </w:r>
      <w:r w:rsidR="004970FC">
        <w:rPr>
          <w:rFonts w:ascii="Arial" w:eastAsia="SimSun" w:hAnsi="Arial" w:cs="Arial"/>
          <w:kern w:val="1"/>
          <w:u w:val="single"/>
          <w:lang w:eastAsia="hi-IN" w:bidi="hi-IN"/>
        </w:rPr>
        <w:t>Tak</w:t>
      </w:r>
      <w:proofErr w:type="spellEnd"/>
    </w:p>
    <w:p w:rsidR="00D358C1" w:rsidRPr="00D358C1" w:rsidRDefault="009E0F8B" w:rsidP="00D358C1">
      <w:pPr>
        <w:pStyle w:val="Akapitzlist"/>
        <w:widowControl w:val="0"/>
        <w:numPr>
          <w:ilvl w:val="0"/>
          <w:numId w:val="7"/>
        </w:numPr>
        <w:suppressAutoHyphens/>
        <w:spacing w:before="80" w:after="0" w:line="240" w:lineRule="auto"/>
        <w:jc w:val="both"/>
        <w:rPr>
          <w:rFonts w:ascii="Arial" w:hAnsi="Arial" w:cs="Arial"/>
          <w:color w:val="000000"/>
        </w:rPr>
      </w:pPr>
      <w:r w:rsidRPr="00D358C1">
        <w:rPr>
          <w:rFonts w:ascii="Arial" w:hAnsi="Arial" w:cs="Arial"/>
          <w:color w:val="000000"/>
        </w:rPr>
        <w:lastRenderedPageBreak/>
        <w:t xml:space="preserve">Czy Zamawiający dopuści możliwość zaoferowania w pakiecie 17 pozycja 14 produktu leczniczego – Kalium </w:t>
      </w:r>
      <w:proofErr w:type="spellStart"/>
      <w:r w:rsidRPr="00D358C1">
        <w:rPr>
          <w:rFonts w:ascii="Arial" w:hAnsi="Arial" w:cs="Arial"/>
          <w:color w:val="000000"/>
        </w:rPr>
        <w:t>chloridum</w:t>
      </w:r>
      <w:proofErr w:type="spellEnd"/>
      <w:r w:rsidRPr="00D358C1">
        <w:rPr>
          <w:rFonts w:ascii="Arial" w:hAnsi="Arial" w:cs="Arial"/>
          <w:color w:val="000000"/>
        </w:rPr>
        <w:t>, konfekcjonowanego w opakowaniach a’ 20 ampułek z odpowiednim przeliczeniem ilości?</w:t>
      </w:r>
    </w:p>
    <w:p w:rsidR="009E0F8B" w:rsidRPr="00D358C1" w:rsidRDefault="00D358C1" w:rsidP="00D358C1">
      <w:pPr>
        <w:widowControl w:val="0"/>
        <w:suppressAutoHyphens/>
        <w:spacing w:before="80" w:after="0" w:line="240" w:lineRule="auto"/>
        <w:ind w:left="-76"/>
        <w:jc w:val="both"/>
        <w:rPr>
          <w:rFonts w:ascii="Arial" w:eastAsia="SimSun" w:hAnsi="Arial" w:cs="Arial"/>
          <w:kern w:val="1"/>
          <w:u w:val="single"/>
          <w:lang w:eastAsia="hi-IN" w:bidi="hi-IN"/>
        </w:rPr>
      </w:pPr>
      <w:r>
        <w:rPr>
          <w:rFonts w:ascii="Arial" w:eastAsia="SimSun" w:hAnsi="Arial" w:cs="Arial"/>
          <w:kern w:val="1"/>
          <w:u w:val="single"/>
          <w:lang w:eastAsia="hi-IN" w:bidi="hi-IN"/>
        </w:rPr>
        <w:t xml:space="preserve">   </w:t>
      </w:r>
      <w:r w:rsidRPr="00D358C1">
        <w:rPr>
          <w:rFonts w:ascii="Arial" w:eastAsia="SimSun" w:hAnsi="Arial" w:cs="Arial"/>
          <w:kern w:val="1"/>
          <w:u w:val="single"/>
          <w:lang w:eastAsia="hi-IN" w:bidi="hi-IN"/>
        </w:rPr>
        <w:t xml:space="preserve"> </w:t>
      </w:r>
      <w:proofErr w:type="spellStart"/>
      <w:r w:rsidRPr="00ED1983">
        <w:rPr>
          <w:rFonts w:ascii="Arial" w:eastAsia="SimSun" w:hAnsi="Arial" w:cs="Arial"/>
          <w:kern w:val="1"/>
          <w:u w:val="single"/>
          <w:lang w:eastAsia="hi-IN" w:bidi="hi-IN"/>
        </w:rPr>
        <w:t>Odp.</w:t>
      </w:r>
      <w:r w:rsidR="004970FC">
        <w:rPr>
          <w:rFonts w:ascii="Arial" w:eastAsia="SimSun" w:hAnsi="Arial" w:cs="Arial"/>
          <w:kern w:val="1"/>
          <w:u w:val="single"/>
          <w:lang w:eastAsia="hi-IN" w:bidi="hi-IN"/>
        </w:rPr>
        <w:t>Tak</w:t>
      </w:r>
      <w:proofErr w:type="spellEnd"/>
    </w:p>
    <w:p w:rsidR="00D358C1" w:rsidRPr="00D358C1" w:rsidRDefault="009E0F8B" w:rsidP="00D358C1">
      <w:pPr>
        <w:pStyle w:val="Akapitzlist"/>
        <w:widowControl w:val="0"/>
        <w:numPr>
          <w:ilvl w:val="0"/>
          <w:numId w:val="7"/>
        </w:numPr>
        <w:suppressAutoHyphens/>
        <w:spacing w:before="80" w:after="0" w:line="240" w:lineRule="auto"/>
        <w:jc w:val="both"/>
        <w:rPr>
          <w:rFonts w:ascii="Arial" w:hAnsi="Arial" w:cs="Arial"/>
          <w:color w:val="000000"/>
        </w:rPr>
      </w:pPr>
      <w:r w:rsidRPr="00D358C1">
        <w:rPr>
          <w:rFonts w:ascii="Arial" w:hAnsi="Arial" w:cs="Arial"/>
          <w:color w:val="000000"/>
        </w:rPr>
        <w:t>Czy Zamawiający w pakiecie 17 pozycja 24 wymaga zaoferowania ampułek w systemie bezigłowym, który w sposób znaczący redukuje możliwość skaleczenia się personelu medycznego oraz zmniejsza koszty przygotowania leków we wlewach dożylnych?</w:t>
      </w:r>
    </w:p>
    <w:p w:rsidR="009E0F8B" w:rsidRPr="00D358C1" w:rsidRDefault="00D358C1" w:rsidP="00D358C1">
      <w:pPr>
        <w:widowControl w:val="0"/>
        <w:suppressAutoHyphens/>
        <w:spacing w:before="80" w:after="0" w:line="240" w:lineRule="auto"/>
        <w:jc w:val="both"/>
        <w:rPr>
          <w:rFonts w:ascii="Arial" w:eastAsia="SimSun" w:hAnsi="Arial" w:cs="Arial"/>
          <w:kern w:val="1"/>
          <w:u w:val="single"/>
          <w:lang w:eastAsia="hi-IN" w:bidi="hi-IN"/>
        </w:rPr>
      </w:pPr>
      <w:r>
        <w:rPr>
          <w:rFonts w:ascii="Arial" w:eastAsia="SimSun" w:hAnsi="Arial" w:cs="Arial"/>
          <w:kern w:val="1"/>
          <w:u w:val="single"/>
          <w:lang w:eastAsia="hi-IN" w:bidi="hi-IN"/>
        </w:rPr>
        <w:t xml:space="preserve">  </w:t>
      </w:r>
      <w:r w:rsidRPr="00ED1983">
        <w:rPr>
          <w:rFonts w:ascii="Arial" w:eastAsia="SimSun" w:hAnsi="Arial" w:cs="Arial"/>
          <w:kern w:val="1"/>
          <w:u w:val="single"/>
          <w:lang w:eastAsia="hi-IN" w:bidi="hi-IN"/>
        </w:rPr>
        <w:t>Odp.</w:t>
      </w:r>
      <w:r w:rsidR="004970FC">
        <w:rPr>
          <w:rFonts w:ascii="Arial" w:eastAsia="SimSun" w:hAnsi="Arial" w:cs="Arial"/>
          <w:kern w:val="1"/>
          <w:u w:val="single"/>
          <w:lang w:eastAsia="hi-IN" w:bidi="hi-IN"/>
        </w:rPr>
        <w:t xml:space="preserve"> Brak takiej pozycji w pakiecie</w:t>
      </w:r>
    </w:p>
    <w:p w:rsidR="009E0F8B" w:rsidRDefault="009E0F8B" w:rsidP="00000F83">
      <w:pPr>
        <w:pStyle w:val="Akapitzlist"/>
        <w:numPr>
          <w:ilvl w:val="0"/>
          <w:numId w:val="7"/>
        </w:numPr>
        <w:spacing w:before="120" w:after="0" w:line="240" w:lineRule="auto"/>
        <w:ind w:left="709" w:hanging="425"/>
        <w:jc w:val="both"/>
        <w:rPr>
          <w:rFonts w:ascii="Arial" w:hAnsi="Arial" w:cs="Arial"/>
          <w:color w:val="000000"/>
        </w:rPr>
      </w:pPr>
      <w:r w:rsidRPr="000B774B">
        <w:rPr>
          <w:rFonts w:ascii="Arial" w:hAnsi="Arial" w:cs="Arial"/>
          <w:color w:val="000000"/>
        </w:rPr>
        <w:t xml:space="preserve">Czy Zamawiający dopuści możliwość zaoferowania w pakiecie 21 pozycja 20, 21 produktu leczniczego – </w:t>
      </w:r>
      <w:proofErr w:type="spellStart"/>
      <w:r w:rsidRPr="000B774B">
        <w:rPr>
          <w:rFonts w:ascii="Arial" w:hAnsi="Arial" w:cs="Arial"/>
          <w:color w:val="000000"/>
        </w:rPr>
        <w:t>Ciprofloxacinum</w:t>
      </w:r>
      <w:proofErr w:type="spellEnd"/>
      <w:r w:rsidRPr="000B774B">
        <w:rPr>
          <w:rFonts w:ascii="Arial" w:hAnsi="Arial" w:cs="Arial"/>
          <w:color w:val="000000"/>
        </w:rPr>
        <w:t>, konfekcjonowanego w bezpiecznym, stojącym opakowaniu z dwoma portami samouszczelniającymi się?</w:t>
      </w:r>
    </w:p>
    <w:p w:rsidR="00D358C1" w:rsidRPr="00D358C1" w:rsidRDefault="00D358C1" w:rsidP="00D358C1">
      <w:pPr>
        <w:widowControl w:val="0"/>
        <w:suppressAutoHyphens/>
        <w:spacing w:before="80" w:after="0" w:line="240" w:lineRule="auto"/>
        <w:jc w:val="both"/>
        <w:rPr>
          <w:rFonts w:ascii="Arial" w:eastAsia="SimSun" w:hAnsi="Arial" w:cs="Arial"/>
          <w:kern w:val="1"/>
          <w:u w:val="single"/>
          <w:lang w:eastAsia="hi-IN" w:bidi="hi-IN"/>
        </w:rPr>
      </w:pPr>
      <w:r w:rsidRPr="00D358C1">
        <w:rPr>
          <w:rFonts w:ascii="Arial" w:eastAsia="SimSun" w:hAnsi="Arial" w:cs="Arial"/>
          <w:kern w:val="1"/>
          <w:u w:val="single"/>
          <w:lang w:eastAsia="hi-IN" w:bidi="hi-IN"/>
        </w:rPr>
        <w:t>Odp.</w:t>
      </w:r>
      <w:r w:rsidR="00F6371B">
        <w:rPr>
          <w:rFonts w:ascii="Arial" w:eastAsia="SimSun" w:hAnsi="Arial" w:cs="Arial"/>
          <w:kern w:val="1"/>
          <w:u w:val="single"/>
          <w:lang w:eastAsia="hi-IN" w:bidi="hi-IN"/>
        </w:rPr>
        <w:t xml:space="preserve"> Tak</w:t>
      </w:r>
    </w:p>
    <w:p w:rsidR="009E0F8B" w:rsidRDefault="009E0F8B" w:rsidP="00000F83">
      <w:pPr>
        <w:pStyle w:val="Akapitzlist"/>
        <w:numPr>
          <w:ilvl w:val="0"/>
          <w:numId w:val="7"/>
        </w:numPr>
        <w:tabs>
          <w:tab w:val="left" w:pos="284"/>
        </w:tabs>
        <w:spacing w:before="120" w:after="0" w:line="240" w:lineRule="auto"/>
        <w:ind w:left="709" w:hanging="425"/>
        <w:jc w:val="both"/>
        <w:rPr>
          <w:rFonts w:ascii="Arial" w:hAnsi="Arial" w:cs="Arial"/>
          <w:color w:val="000000"/>
        </w:rPr>
      </w:pPr>
      <w:r w:rsidRPr="00670E29">
        <w:rPr>
          <w:rFonts w:ascii="Arial" w:hAnsi="Arial" w:cs="Arial"/>
          <w:color w:val="000000"/>
        </w:rPr>
        <w:t xml:space="preserve">Czy Zamawiający dopuści możliwość zaoferowania w pakiecie 23 pozycja 20 preparatu </w:t>
      </w:r>
      <w:proofErr w:type="spellStart"/>
      <w:r w:rsidRPr="00670E29">
        <w:rPr>
          <w:rFonts w:ascii="Arial" w:hAnsi="Arial" w:cs="Arial"/>
          <w:color w:val="000000"/>
        </w:rPr>
        <w:t>Soluvit</w:t>
      </w:r>
      <w:proofErr w:type="spellEnd"/>
      <w:r w:rsidRPr="00670E29">
        <w:rPr>
          <w:rFonts w:ascii="Arial" w:hAnsi="Arial" w:cs="Arial"/>
          <w:color w:val="000000"/>
        </w:rPr>
        <w:t xml:space="preserve"> N, konfekcjonowanego po 10 fiolek a’ 10 ml? Tylko w takiej objętości fiolki preparat ten jest dostępny na rynku.</w:t>
      </w:r>
    </w:p>
    <w:p w:rsidR="00D358C1" w:rsidRPr="00D358C1" w:rsidRDefault="00D358C1" w:rsidP="00D358C1">
      <w:pPr>
        <w:widowControl w:val="0"/>
        <w:suppressAutoHyphens/>
        <w:spacing w:before="80" w:after="0" w:line="240" w:lineRule="auto"/>
        <w:jc w:val="both"/>
        <w:rPr>
          <w:rFonts w:ascii="Arial" w:eastAsia="SimSun" w:hAnsi="Arial" w:cs="Arial"/>
          <w:kern w:val="1"/>
          <w:u w:val="single"/>
          <w:lang w:eastAsia="hi-IN" w:bidi="hi-IN"/>
        </w:rPr>
      </w:pPr>
      <w:proofErr w:type="spellStart"/>
      <w:r w:rsidRPr="00D358C1">
        <w:rPr>
          <w:rFonts w:ascii="Arial" w:eastAsia="SimSun" w:hAnsi="Arial" w:cs="Arial"/>
          <w:kern w:val="1"/>
          <w:u w:val="single"/>
          <w:lang w:eastAsia="hi-IN" w:bidi="hi-IN"/>
        </w:rPr>
        <w:t>Odp.</w:t>
      </w:r>
      <w:r w:rsidR="00F6371B">
        <w:rPr>
          <w:rFonts w:ascii="Arial" w:eastAsia="SimSun" w:hAnsi="Arial" w:cs="Arial"/>
          <w:kern w:val="1"/>
          <w:u w:val="single"/>
          <w:lang w:eastAsia="hi-IN" w:bidi="hi-IN"/>
        </w:rPr>
        <w:t>Tak</w:t>
      </w:r>
      <w:proofErr w:type="spellEnd"/>
    </w:p>
    <w:p w:rsidR="009E0F8B" w:rsidRDefault="009E0F8B" w:rsidP="007D2DC0">
      <w:pPr>
        <w:pStyle w:val="Akapitzlist"/>
        <w:numPr>
          <w:ilvl w:val="0"/>
          <w:numId w:val="7"/>
        </w:numPr>
        <w:tabs>
          <w:tab w:val="left" w:pos="426"/>
        </w:tabs>
        <w:spacing w:before="120" w:after="0" w:line="240" w:lineRule="auto"/>
        <w:ind w:left="709" w:hanging="425"/>
        <w:jc w:val="both"/>
        <w:rPr>
          <w:rFonts w:ascii="Arial" w:hAnsi="Arial" w:cs="Arial"/>
          <w:color w:val="000000"/>
        </w:rPr>
      </w:pPr>
      <w:r w:rsidRPr="000B774B">
        <w:rPr>
          <w:rFonts w:ascii="Arial" w:hAnsi="Arial" w:cs="Arial"/>
          <w:color w:val="000000"/>
        </w:rPr>
        <w:t>Zwracamy się z uprzejmą prośbą o wyjaśnienie wymaganej w pakiecie 23 pozycja 22 ilości asortymentu. Czy Wykonawca ma zaoferować 1 opakowanie handlowe x 10 ampułek, czy 2 opakowania handlowe x 10 ampułek?</w:t>
      </w:r>
    </w:p>
    <w:p w:rsidR="00D358C1" w:rsidRPr="00D358C1" w:rsidRDefault="00D358C1" w:rsidP="00D358C1">
      <w:pPr>
        <w:widowControl w:val="0"/>
        <w:suppressAutoHyphens/>
        <w:spacing w:before="80" w:after="0" w:line="240" w:lineRule="auto"/>
        <w:jc w:val="both"/>
        <w:rPr>
          <w:rFonts w:ascii="Arial" w:eastAsia="SimSun" w:hAnsi="Arial" w:cs="Arial"/>
          <w:kern w:val="1"/>
          <w:u w:val="single"/>
          <w:lang w:eastAsia="hi-IN" w:bidi="hi-IN"/>
        </w:rPr>
      </w:pPr>
      <w:r w:rsidRPr="00D358C1">
        <w:rPr>
          <w:rFonts w:ascii="Arial" w:eastAsia="SimSun" w:hAnsi="Arial" w:cs="Arial"/>
          <w:kern w:val="1"/>
          <w:u w:val="single"/>
          <w:lang w:eastAsia="hi-IN" w:bidi="hi-IN"/>
        </w:rPr>
        <w:t>Odp.</w:t>
      </w:r>
      <w:r w:rsidR="00F6371B">
        <w:rPr>
          <w:rFonts w:ascii="Arial" w:eastAsia="SimSun" w:hAnsi="Arial" w:cs="Arial"/>
          <w:kern w:val="1"/>
          <w:u w:val="single"/>
          <w:lang w:eastAsia="hi-IN" w:bidi="hi-IN"/>
        </w:rPr>
        <w:t xml:space="preserve">  1 opakowanie x 10 </w:t>
      </w:r>
      <w:proofErr w:type="spellStart"/>
      <w:r w:rsidR="00F6371B">
        <w:rPr>
          <w:rFonts w:ascii="Arial" w:eastAsia="SimSun" w:hAnsi="Arial" w:cs="Arial"/>
          <w:kern w:val="1"/>
          <w:u w:val="single"/>
          <w:lang w:eastAsia="hi-IN" w:bidi="hi-IN"/>
        </w:rPr>
        <w:t>amp</w:t>
      </w:r>
      <w:proofErr w:type="spellEnd"/>
      <w:r w:rsidR="00F6371B">
        <w:rPr>
          <w:rFonts w:ascii="Arial" w:eastAsia="SimSun" w:hAnsi="Arial" w:cs="Arial"/>
          <w:kern w:val="1"/>
          <w:u w:val="single"/>
          <w:lang w:eastAsia="hi-IN" w:bidi="hi-IN"/>
        </w:rPr>
        <w:t>.</w:t>
      </w:r>
    </w:p>
    <w:p w:rsidR="009E0F8B" w:rsidRDefault="009E0F8B" w:rsidP="00000F83">
      <w:pPr>
        <w:pStyle w:val="Akapitzlist"/>
        <w:numPr>
          <w:ilvl w:val="0"/>
          <w:numId w:val="7"/>
        </w:numPr>
        <w:spacing w:before="120" w:after="0" w:line="240" w:lineRule="auto"/>
        <w:ind w:left="709" w:hanging="425"/>
        <w:jc w:val="both"/>
        <w:rPr>
          <w:rFonts w:ascii="Arial" w:hAnsi="Arial" w:cs="Arial"/>
          <w:color w:val="000000"/>
        </w:rPr>
      </w:pPr>
      <w:r w:rsidRPr="000B774B">
        <w:rPr>
          <w:rFonts w:ascii="Arial" w:hAnsi="Arial" w:cs="Arial"/>
          <w:color w:val="000000"/>
        </w:rPr>
        <w:t xml:space="preserve">Zwracamy się z uprzejmą prośbą o dopuszczenie możliwości zaoferowania w pakiecie 25 pozycja 3 – </w:t>
      </w:r>
      <w:proofErr w:type="spellStart"/>
      <w:r w:rsidRPr="000B774B">
        <w:rPr>
          <w:rFonts w:ascii="Arial" w:hAnsi="Arial" w:cs="Arial"/>
          <w:color w:val="000000"/>
        </w:rPr>
        <w:t>Aqua</w:t>
      </w:r>
      <w:proofErr w:type="spellEnd"/>
      <w:r w:rsidRPr="000B774B">
        <w:rPr>
          <w:rFonts w:ascii="Arial" w:hAnsi="Arial" w:cs="Arial"/>
          <w:color w:val="000000"/>
        </w:rPr>
        <w:t xml:space="preserve"> pro </w:t>
      </w:r>
      <w:proofErr w:type="spellStart"/>
      <w:r w:rsidRPr="000B774B">
        <w:rPr>
          <w:rFonts w:ascii="Arial" w:hAnsi="Arial" w:cs="Arial"/>
          <w:color w:val="000000"/>
        </w:rPr>
        <w:t>irigatione</w:t>
      </w:r>
      <w:proofErr w:type="spellEnd"/>
      <w:r w:rsidRPr="000B774B">
        <w:rPr>
          <w:rFonts w:ascii="Arial" w:hAnsi="Arial" w:cs="Arial"/>
          <w:color w:val="000000"/>
        </w:rPr>
        <w:t xml:space="preserve"> 1000ml konfekcjonowanego w opakowaniu typu: butelka zakręcana.</w:t>
      </w:r>
    </w:p>
    <w:p w:rsidR="00D358C1" w:rsidRPr="00D358C1" w:rsidRDefault="00D358C1" w:rsidP="003C1CCA">
      <w:pPr>
        <w:widowControl w:val="0"/>
        <w:suppressAutoHyphens/>
        <w:spacing w:before="80" w:after="0" w:line="240" w:lineRule="auto"/>
        <w:ind w:left="284" w:hanging="284"/>
        <w:jc w:val="both"/>
        <w:rPr>
          <w:rFonts w:ascii="Arial" w:eastAsia="SimSun" w:hAnsi="Arial" w:cs="Arial"/>
          <w:kern w:val="1"/>
          <w:u w:val="single"/>
          <w:lang w:eastAsia="hi-IN" w:bidi="hi-IN"/>
        </w:rPr>
      </w:pPr>
      <w:r w:rsidRPr="00D358C1">
        <w:rPr>
          <w:rFonts w:ascii="Arial" w:eastAsia="SimSun" w:hAnsi="Arial" w:cs="Arial"/>
          <w:kern w:val="1"/>
          <w:u w:val="single"/>
          <w:lang w:eastAsia="hi-IN" w:bidi="hi-IN"/>
        </w:rPr>
        <w:t>Odp.</w:t>
      </w:r>
      <w:r w:rsidR="00F6371B">
        <w:rPr>
          <w:rFonts w:ascii="Arial" w:eastAsia="SimSun" w:hAnsi="Arial" w:cs="Arial"/>
          <w:kern w:val="1"/>
          <w:u w:val="single"/>
          <w:lang w:eastAsia="hi-IN" w:bidi="hi-IN"/>
        </w:rPr>
        <w:t xml:space="preserve"> Tak</w:t>
      </w:r>
    </w:p>
    <w:p w:rsidR="009E0F8B" w:rsidRDefault="009E0F8B" w:rsidP="00000F83">
      <w:pPr>
        <w:pStyle w:val="Akapitzlist"/>
        <w:numPr>
          <w:ilvl w:val="0"/>
          <w:numId w:val="7"/>
        </w:numPr>
        <w:spacing w:before="120" w:after="0" w:line="240" w:lineRule="auto"/>
        <w:ind w:left="709" w:hanging="425"/>
        <w:jc w:val="both"/>
        <w:rPr>
          <w:rFonts w:ascii="Arial" w:hAnsi="Arial" w:cs="Arial"/>
          <w:color w:val="000000"/>
        </w:rPr>
      </w:pPr>
      <w:r w:rsidRPr="000B774B">
        <w:rPr>
          <w:rFonts w:ascii="Arial" w:hAnsi="Arial" w:cs="Arial"/>
          <w:color w:val="000000"/>
        </w:rPr>
        <w:t xml:space="preserve">Czy Zamawiający wyrazi zgodę na zaoferowanie w pakiecie 25 pozycja 14 produktu leczniczego </w:t>
      </w:r>
      <w:proofErr w:type="spellStart"/>
      <w:r w:rsidRPr="000B774B">
        <w:rPr>
          <w:rFonts w:ascii="Arial" w:hAnsi="Arial" w:cs="Arial"/>
          <w:color w:val="000000"/>
        </w:rPr>
        <w:t>Voluven</w:t>
      </w:r>
      <w:proofErr w:type="spellEnd"/>
      <w:r w:rsidRPr="000B774B">
        <w:rPr>
          <w:rFonts w:ascii="Arial" w:hAnsi="Arial" w:cs="Arial"/>
          <w:color w:val="000000"/>
        </w:rPr>
        <w:t xml:space="preserve"> 10% - 10% </w:t>
      </w:r>
      <w:proofErr w:type="spellStart"/>
      <w:r w:rsidRPr="000B774B">
        <w:rPr>
          <w:rFonts w:ascii="Arial" w:hAnsi="Arial" w:cs="Arial"/>
          <w:color w:val="000000"/>
        </w:rPr>
        <w:t>Hydroxyetyloskrobia</w:t>
      </w:r>
      <w:proofErr w:type="spellEnd"/>
      <w:r w:rsidRPr="000B774B">
        <w:rPr>
          <w:rFonts w:ascii="Arial" w:hAnsi="Arial" w:cs="Arial"/>
          <w:color w:val="000000"/>
        </w:rPr>
        <w:t xml:space="preserve"> m.cz.130/0,38-0,45 w roztworze izotonicznych elektrolitów 500ml? Wymagany produkt przez Zamawiającego został wycofany z produkcji.</w:t>
      </w:r>
    </w:p>
    <w:p w:rsidR="00D358C1" w:rsidRPr="00D358C1" w:rsidRDefault="00D358C1" w:rsidP="003C1CCA">
      <w:pPr>
        <w:widowControl w:val="0"/>
        <w:suppressAutoHyphens/>
        <w:spacing w:before="80" w:after="0" w:line="240" w:lineRule="auto"/>
        <w:ind w:left="284"/>
        <w:jc w:val="both"/>
        <w:rPr>
          <w:rFonts w:ascii="Arial" w:eastAsia="SimSun" w:hAnsi="Arial" w:cs="Arial"/>
          <w:kern w:val="1"/>
          <w:u w:val="single"/>
          <w:lang w:eastAsia="hi-IN" w:bidi="hi-IN"/>
        </w:rPr>
      </w:pPr>
      <w:proofErr w:type="spellStart"/>
      <w:r w:rsidRPr="00D358C1">
        <w:rPr>
          <w:rFonts w:ascii="Arial" w:eastAsia="SimSun" w:hAnsi="Arial" w:cs="Arial"/>
          <w:kern w:val="1"/>
          <w:u w:val="single"/>
          <w:lang w:eastAsia="hi-IN" w:bidi="hi-IN"/>
        </w:rPr>
        <w:t>Odp.</w:t>
      </w:r>
      <w:r w:rsidR="00F6371B">
        <w:rPr>
          <w:rFonts w:ascii="Arial" w:eastAsia="SimSun" w:hAnsi="Arial" w:cs="Arial"/>
          <w:kern w:val="1"/>
          <w:u w:val="single"/>
          <w:lang w:eastAsia="hi-IN" w:bidi="hi-IN"/>
        </w:rPr>
        <w:t>Tak</w:t>
      </w:r>
      <w:proofErr w:type="spellEnd"/>
    </w:p>
    <w:p w:rsidR="009E0F8B" w:rsidRDefault="009E0F8B" w:rsidP="00000F83">
      <w:pPr>
        <w:pStyle w:val="Akapitzlist"/>
        <w:numPr>
          <w:ilvl w:val="0"/>
          <w:numId w:val="7"/>
        </w:numPr>
        <w:spacing w:before="120" w:after="0" w:line="240" w:lineRule="auto"/>
        <w:ind w:left="709" w:hanging="425"/>
        <w:jc w:val="both"/>
        <w:rPr>
          <w:rFonts w:ascii="Arial" w:hAnsi="Arial" w:cs="Arial"/>
          <w:color w:val="000000"/>
        </w:rPr>
      </w:pPr>
      <w:r w:rsidRPr="000B774B">
        <w:rPr>
          <w:rFonts w:ascii="Arial" w:hAnsi="Arial" w:cs="Arial"/>
          <w:color w:val="000000"/>
        </w:rPr>
        <w:t>Zwracamy się z uprzejmą prośbą o wyjaśnienie, czy Zamawiający wymaga aby oferowany w pakiecie 25 pozycja 21 – Preparat złożony, płyn wieloelektrolitowy był w swym składzie najbardziej zbliżony do osocza, dodatkowo był zbilansowany głownie octanami?</w:t>
      </w:r>
    </w:p>
    <w:p w:rsidR="00D358C1" w:rsidRPr="00D358C1" w:rsidRDefault="00D358C1" w:rsidP="00D358C1">
      <w:pPr>
        <w:widowControl w:val="0"/>
        <w:suppressAutoHyphens/>
        <w:spacing w:before="80" w:after="0" w:line="240" w:lineRule="auto"/>
        <w:jc w:val="both"/>
        <w:rPr>
          <w:rFonts w:ascii="Arial" w:eastAsia="SimSun" w:hAnsi="Arial" w:cs="Arial"/>
          <w:kern w:val="1"/>
          <w:u w:val="single"/>
          <w:lang w:eastAsia="hi-IN" w:bidi="hi-IN"/>
        </w:rPr>
      </w:pPr>
      <w:r w:rsidRPr="00D358C1">
        <w:rPr>
          <w:rFonts w:ascii="Arial" w:eastAsia="SimSun" w:hAnsi="Arial" w:cs="Arial"/>
          <w:kern w:val="1"/>
          <w:u w:val="single"/>
          <w:lang w:eastAsia="hi-IN" w:bidi="hi-IN"/>
        </w:rPr>
        <w:t>Odp.</w:t>
      </w:r>
      <w:r w:rsidR="00F6371B">
        <w:rPr>
          <w:rFonts w:ascii="Arial" w:eastAsia="SimSun" w:hAnsi="Arial" w:cs="Arial"/>
          <w:kern w:val="1"/>
          <w:u w:val="single"/>
          <w:lang w:eastAsia="hi-IN" w:bidi="hi-IN"/>
        </w:rPr>
        <w:t xml:space="preserve"> Zamawiający dopuszcza nie wymaga.</w:t>
      </w:r>
    </w:p>
    <w:p w:rsidR="009E0F8B" w:rsidRDefault="009E0F8B" w:rsidP="00000F83">
      <w:pPr>
        <w:pStyle w:val="Akapitzlist"/>
        <w:numPr>
          <w:ilvl w:val="0"/>
          <w:numId w:val="7"/>
        </w:numPr>
        <w:spacing w:before="120" w:after="0" w:line="240" w:lineRule="auto"/>
        <w:ind w:left="709" w:hanging="425"/>
        <w:jc w:val="both"/>
        <w:rPr>
          <w:rFonts w:ascii="Arial" w:hAnsi="Arial" w:cs="Arial"/>
        </w:rPr>
      </w:pPr>
      <w:r w:rsidRPr="000B774B">
        <w:rPr>
          <w:rFonts w:ascii="Arial" w:hAnsi="Arial" w:cs="Arial"/>
          <w:color w:val="000000"/>
        </w:rPr>
        <w:t xml:space="preserve">Zwracamy się z uprzejmą prośbą o dopuszczenie zaoferowania w pakiecie 38 produktu leczniczego – </w:t>
      </w:r>
      <w:proofErr w:type="spellStart"/>
      <w:r w:rsidRPr="000B774B">
        <w:rPr>
          <w:rFonts w:ascii="Arial" w:hAnsi="Arial" w:cs="Arial"/>
          <w:color w:val="000000"/>
        </w:rPr>
        <w:t>Paracetamolum</w:t>
      </w:r>
      <w:proofErr w:type="spellEnd"/>
      <w:r w:rsidRPr="000B774B">
        <w:rPr>
          <w:rFonts w:ascii="Arial" w:hAnsi="Arial" w:cs="Arial"/>
          <w:color w:val="000000"/>
        </w:rPr>
        <w:t>, konfekcjonowanego w fiolkach, przy</w:t>
      </w:r>
      <w:r w:rsidRPr="000B774B">
        <w:rPr>
          <w:rFonts w:ascii="Arial" w:hAnsi="Arial" w:cs="Arial"/>
        </w:rPr>
        <w:t xml:space="preserve"> zachowaniu pozostałych wymagań.</w:t>
      </w:r>
    </w:p>
    <w:p w:rsidR="00D358C1" w:rsidRPr="00D358C1" w:rsidRDefault="00D358C1" w:rsidP="00D358C1">
      <w:pPr>
        <w:widowControl w:val="0"/>
        <w:suppressAutoHyphens/>
        <w:spacing w:before="80" w:after="0" w:line="240" w:lineRule="auto"/>
        <w:jc w:val="both"/>
        <w:rPr>
          <w:rFonts w:ascii="Arial" w:eastAsia="SimSun" w:hAnsi="Arial" w:cs="Arial"/>
          <w:kern w:val="1"/>
          <w:u w:val="single"/>
          <w:lang w:eastAsia="hi-IN" w:bidi="hi-IN"/>
        </w:rPr>
      </w:pPr>
      <w:r w:rsidRPr="00D358C1">
        <w:rPr>
          <w:rFonts w:ascii="Arial" w:eastAsia="SimSun" w:hAnsi="Arial" w:cs="Arial"/>
          <w:kern w:val="1"/>
          <w:u w:val="single"/>
          <w:lang w:eastAsia="hi-IN" w:bidi="hi-IN"/>
        </w:rPr>
        <w:t>Odp.</w:t>
      </w:r>
      <w:r w:rsidR="00F6371B">
        <w:rPr>
          <w:rFonts w:ascii="Arial" w:eastAsia="SimSun" w:hAnsi="Arial" w:cs="Arial"/>
          <w:kern w:val="1"/>
          <w:u w:val="single"/>
          <w:lang w:eastAsia="hi-IN" w:bidi="hi-IN"/>
        </w:rPr>
        <w:t xml:space="preserve"> Tak</w:t>
      </w:r>
    </w:p>
    <w:p w:rsidR="000B774B" w:rsidRDefault="000B774B" w:rsidP="007D2DC0">
      <w:pPr>
        <w:tabs>
          <w:tab w:val="left" w:pos="284"/>
        </w:tabs>
        <w:spacing w:before="80"/>
        <w:ind w:left="851" w:hanging="567"/>
        <w:jc w:val="both"/>
        <w:rPr>
          <w:rFonts w:ascii="Arial" w:hAnsi="Arial" w:cs="Arial"/>
        </w:rPr>
      </w:pPr>
      <w:r>
        <w:rPr>
          <w:rFonts w:ascii="Arial" w:hAnsi="Arial" w:cs="Arial"/>
        </w:rPr>
        <w:t xml:space="preserve"> </w:t>
      </w:r>
      <w:r w:rsidR="00670E29">
        <w:rPr>
          <w:rFonts w:ascii="Arial" w:hAnsi="Arial" w:cs="Arial"/>
        </w:rPr>
        <w:t xml:space="preserve">59. </w:t>
      </w:r>
      <w:r w:rsidRPr="000B774B">
        <w:rPr>
          <w:rFonts w:ascii="Arial" w:hAnsi="Arial" w:cs="Arial"/>
        </w:rPr>
        <w:t xml:space="preserve"> Czy Zamawiający w pakiecie 21 pozycja 14 wymaga, aby zaoferowany </w:t>
      </w:r>
      <w:proofErr w:type="spellStart"/>
      <w:r w:rsidRPr="000B774B">
        <w:rPr>
          <w:rFonts w:ascii="Arial" w:hAnsi="Arial" w:cs="Arial"/>
        </w:rPr>
        <w:t>ceftazydym</w:t>
      </w:r>
      <w:proofErr w:type="spellEnd"/>
      <w:r w:rsidRPr="000B774B">
        <w:rPr>
          <w:rFonts w:ascii="Arial" w:hAnsi="Arial" w:cs="Arial"/>
        </w:rPr>
        <w:t xml:space="preserve"> 1g był w postaci proszku do sporządzania roztworu do </w:t>
      </w:r>
      <w:proofErr w:type="spellStart"/>
      <w:r w:rsidRPr="000B774B">
        <w:rPr>
          <w:rFonts w:ascii="Arial" w:hAnsi="Arial" w:cs="Arial"/>
        </w:rPr>
        <w:t>wstrzykiwań</w:t>
      </w:r>
      <w:proofErr w:type="spellEnd"/>
      <w:r w:rsidRPr="000B774B">
        <w:rPr>
          <w:rFonts w:ascii="Arial" w:hAnsi="Arial" w:cs="Arial"/>
        </w:rPr>
        <w:t xml:space="preserve"> domięśniowych, dożylnych i infuzji?**</w:t>
      </w:r>
    </w:p>
    <w:p w:rsidR="00D358C1" w:rsidRPr="00D358C1" w:rsidRDefault="00D358C1" w:rsidP="00D358C1">
      <w:pPr>
        <w:widowControl w:val="0"/>
        <w:suppressAutoHyphens/>
        <w:spacing w:before="80" w:after="0" w:line="240" w:lineRule="auto"/>
        <w:ind w:left="-76"/>
        <w:jc w:val="both"/>
        <w:rPr>
          <w:rFonts w:ascii="Arial" w:eastAsia="SimSun" w:hAnsi="Arial" w:cs="Arial"/>
          <w:kern w:val="1"/>
          <w:u w:val="single"/>
          <w:lang w:eastAsia="hi-IN" w:bidi="hi-IN"/>
        </w:rPr>
      </w:pPr>
      <w:r w:rsidRPr="00ED1983">
        <w:rPr>
          <w:rFonts w:ascii="Arial" w:eastAsia="SimSun" w:hAnsi="Arial" w:cs="Arial"/>
          <w:kern w:val="1"/>
          <w:u w:val="single"/>
          <w:lang w:eastAsia="hi-IN" w:bidi="hi-IN"/>
        </w:rPr>
        <w:t>Odp.</w:t>
      </w:r>
      <w:r w:rsidR="00F6371B">
        <w:rPr>
          <w:rFonts w:ascii="Arial" w:eastAsia="SimSun" w:hAnsi="Arial" w:cs="Arial"/>
          <w:kern w:val="1"/>
          <w:u w:val="single"/>
          <w:lang w:eastAsia="hi-IN" w:bidi="hi-IN"/>
        </w:rPr>
        <w:t xml:space="preserve"> Tak</w:t>
      </w:r>
    </w:p>
    <w:p w:rsidR="000B774B" w:rsidRDefault="00670E29" w:rsidP="007D2DC0">
      <w:pPr>
        <w:spacing w:before="80"/>
        <w:ind w:left="426" w:hanging="284"/>
        <w:jc w:val="both"/>
        <w:rPr>
          <w:rFonts w:ascii="Arial" w:hAnsi="Arial" w:cs="Arial"/>
        </w:rPr>
      </w:pPr>
      <w:r>
        <w:rPr>
          <w:rFonts w:ascii="Arial" w:hAnsi="Arial" w:cs="Arial"/>
        </w:rPr>
        <w:t xml:space="preserve"> 60. </w:t>
      </w:r>
      <w:r w:rsidR="000B774B" w:rsidRPr="000B774B">
        <w:rPr>
          <w:rFonts w:ascii="Arial" w:hAnsi="Arial" w:cs="Arial"/>
        </w:rPr>
        <w:t xml:space="preserve"> Czy Zamawiający wymaga w pakiecie 21 pozycja 14 aby </w:t>
      </w:r>
      <w:proofErr w:type="spellStart"/>
      <w:r w:rsidR="000B774B" w:rsidRPr="000B774B">
        <w:rPr>
          <w:rFonts w:ascii="Arial" w:hAnsi="Arial" w:cs="Arial"/>
        </w:rPr>
        <w:t>ceftazydym</w:t>
      </w:r>
      <w:proofErr w:type="spellEnd"/>
      <w:r w:rsidR="000B774B" w:rsidRPr="000B774B">
        <w:rPr>
          <w:rFonts w:ascii="Arial" w:hAnsi="Arial" w:cs="Arial"/>
        </w:rPr>
        <w:t xml:space="preserve"> zachowywał po </w:t>
      </w:r>
      <w:r w:rsidR="007D2DC0">
        <w:rPr>
          <w:rFonts w:ascii="Arial" w:hAnsi="Arial" w:cs="Arial"/>
        </w:rPr>
        <w:t xml:space="preserve">  </w:t>
      </w:r>
      <w:r w:rsidR="000B774B" w:rsidRPr="000B774B">
        <w:rPr>
          <w:rFonts w:ascii="Arial" w:hAnsi="Arial" w:cs="Arial"/>
        </w:rPr>
        <w:t>rozpuszczeniu trwałość przez 24 godz. w temp. 2-8°C?</w:t>
      </w:r>
    </w:p>
    <w:p w:rsidR="00D358C1" w:rsidRPr="00D358C1" w:rsidRDefault="00D358C1" w:rsidP="003C1CCA">
      <w:pPr>
        <w:widowControl w:val="0"/>
        <w:suppressAutoHyphens/>
        <w:spacing w:before="80" w:after="0" w:line="240" w:lineRule="auto"/>
        <w:ind w:left="142"/>
        <w:jc w:val="both"/>
        <w:rPr>
          <w:rFonts w:ascii="Arial" w:eastAsia="SimSun" w:hAnsi="Arial" w:cs="Arial"/>
          <w:kern w:val="1"/>
          <w:lang w:eastAsia="hi-IN" w:bidi="hi-IN"/>
        </w:rPr>
      </w:pPr>
      <w:r w:rsidRPr="00D358C1">
        <w:rPr>
          <w:rFonts w:ascii="Arial" w:eastAsia="SimSun" w:hAnsi="Arial" w:cs="Arial"/>
          <w:kern w:val="1"/>
          <w:lang w:eastAsia="hi-IN" w:bidi="hi-IN"/>
        </w:rPr>
        <w:lastRenderedPageBreak/>
        <w:t>Odp.</w:t>
      </w:r>
      <w:r w:rsidR="00F6371B">
        <w:rPr>
          <w:rFonts w:ascii="Arial" w:eastAsia="SimSun" w:hAnsi="Arial" w:cs="Arial"/>
          <w:kern w:val="1"/>
          <w:lang w:eastAsia="hi-IN" w:bidi="hi-IN"/>
        </w:rPr>
        <w:t xml:space="preserve"> Tak</w:t>
      </w:r>
    </w:p>
    <w:p w:rsidR="00FA424D" w:rsidRDefault="00000F83" w:rsidP="00000F83">
      <w:pPr>
        <w:ind w:left="709" w:hanging="425"/>
        <w:rPr>
          <w:rFonts w:ascii="Arial" w:hAnsi="Arial" w:cs="Arial"/>
        </w:rPr>
      </w:pPr>
      <w:r>
        <w:rPr>
          <w:rFonts w:ascii="Arial" w:hAnsi="Arial" w:cs="Arial"/>
        </w:rPr>
        <w:t>61. Czy Zamawiający, uwzględniając treść istotnych dla stron postanowień, które zostaną wprowadzone do treści zawieranej umowy, stanowiących Załącznik nr 3 do SIWZ [ dalej także jako: Istotne postanowienia umowy] w zakresie:</w:t>
      </w:r>
    </w:p>
    <w:p w:rsidR="00000F83" w:rsidRDefault="00000F83" w:rsidP="003C1CCA">
      <w:pPr>
        <w:ind w:left="709" w:hanging="142"/>
        <w:rPr>
          <w:rFonts w:ascii="Arial" w:hAnsi="Arial" w:cs="Arial"/>
        </w:rPr>
      </w:pPr>
      <w:r>
        <w:rPr>
          <w:rFonts w:ascii="Arial" w:hAnsi="Arial" w:cs="Arial"/>
        </w:rPr>
        <w:t xml:space="preserve">- postanowienia zawartego w § 1 ust. 1 Istotnych Postanowień Umowy, </w:t>
      </w:r>
      <w:proofErr w:type="spellStart"/>
      <w:r>
        <w:rPr>
          <w:rFonts w:ascii="Arial" w:hAnsi="Arial" w:cs="Arial"/>
        </w:rPr>
        <w:t>zgodniez</w:t>
      </w:r>
      <w:proofErr w:type="spellEnd"/>
      <w:r>
        <w:rPr>
          <w:rFonts w:ascii="Arial" w:hAnsi="Arial" w:cs="Arial"/>
        </w:rPr>
        <w:t xml:space="preserve"> którym, przedmiotem umowy jest sprzedaż i dostawa przez Wykonawcę produktów leczniczych do apteki szpitalnej Zamawiającego w asortymencie określonym według oferty cenowej Wykonawcy, stanowiącej załącznik do Ustawy;</w:t>
      </w:r>
    </w:p>
    <w:p w:rsidR="00000F83" w:rsidRDefault="00000F83" w:rsidP="003C1CCA">
      <w:pPr>
        <w:ind w:left="709" w:hanging="142"/>
        <w:rPr>
          <w:rFonts w:ascii="Arial" w:hAnsi="Arial" w:cs="Arial"/>
        </w:rPr>
      </w:pPr>
      <w:r>
        <w:rPr>
          <w:rFonts w:ascii="Arial" w:hAnsi="Arial" w:cs="Arial"/>
        </w:rPr>
        <w:t>- postanowienia zawartego w §</w:t>
      </w:r>
      <w:r w:rsidR="007F0156">
        <w:rPr>
          <w:rFonts w:ascii="Arial" w:hAnsi="Arial" w:cs="Arial"/>
        </w:rPr>
        <w:t xml:space="preserve"> 9 ust. 2 Istotnych Postanowień Umowy, który przewiduje przypadki, w jakich postanowienia umowy mogą ulec zmianie;</w:t>
      </w:r>
    </w:p>
    <w:p w:rsidR="007F0156" w:rsidRDefault="007F0156" w:rsidP="003C1CCA">
      <w:pPr>
        <w:ind w:left="709" w:hanging="142"/>
        <w:rPr>
          <w:rFonts w:ascii="Arial" w:hAnsi="Arial" w:cs="Arial"/>
        </w:rPr>
      </w:pPr>
      <w:r>
        <w:rPr>
          <w:rFonts w:ascii="Arial" w:hAnsi="Arial" w:cs="Arial"/>
        </w:rPr>
        <w:t>Oraz mając na uwadze:</w:t>
      </w:r>
    </w:p>
    <w:p w:rsidR="007F0156" w:rsidRDefault="007F0156" w:rsidP="003C1CCA">
      <w:pPr>
        <w:ind w:left="709" w:hanging="142"/>
        <w:rPr>
          <w:rFonts w:ascii="Arial" w:hAnsi="Arial" w:cs="Arial"/>
        </w:rPr>
      </w:pPr>
      <w:r>
        <w:rPr>
          <w:rFonts w:ascii="Arial" w:hAnsi="Arial" w:cs="Arial"/>
        </w:rPr>
        <w:t>- przepis art. 144 ust. 1 pkt 1 ustawy Prawo zamówień publicznych,</w:t>
      </w:r>
    </w:p>
    <w:p w:rsidR="007F0156" w:rsidRDefault="007F0156" w:rsidP="003C1CCA">
      <w:pPr>
        <w:ind w:left="709" w:hanging="142"/>
        <w:rPr>
          <w:rFonts w:ascii="Arial" w:hAnsi="Arial" w:cs="Arial"/>
        </w:rPr>
      </w:pPr>
      <w:r>
        <w:rPr>
          <w:rFonts w:ascii="Arial" w:hAnsi="Arial" w:cs="Arial"/>
        </w:rPr>
        <w:t>wprowadzi w § 9 ust. 2 po lit. h) Istotnych Postanowień Umowy lit. g) o następującej treści:</w:t>
      </w:r>
    </w:p>
    <w:p w:rsidR="007F0156" w:rsidRPr="00342E52" w:rsidRDefault="007F0156" w:rsidP="003C1CCA">
      <w:pPr>
        <w:ind w:left="709" w:hanging="142"/>
        <w:rPr>
          <w:rFonts w:ascii="Arial" w:hAnsi="Arial" w:cs="Arial"/>
          <w:i/>
        </w:rPr>
      </w:pPr>
      <w:r>
        <w:rPr>
          <w:rFonts w:ascii="Arial" w:hAnsi="Arial" w:cs="Arial"/>
        </w:rPr>
        <w:t xml:space="preserve">„ </w:t>
      </w:r>
      <w:r>
        <w:rPr>
          <w:rFonts w:ascii="Arial" w:hAnsi="Arial" w:cs="Arial"/>
          <w:i/>
        </w:rPr>
        <w:t>Zamawiający dopuszcza możliwość przedłużenia terminu obowiązywania umowy w przypadku konieczności realizacji dodatkowych dostaw, nieobjętych zamów</w:t>
      </w:r>
      <w:r w:rsidR="007D2DC0">
        <w:rPr>
          <w:rFonts w:ascii="Arial" w:hAnsi="Arial" w:cs="Arial"/>
          <w:i/>
        </w:rPr>
        <w:t>ieniem podstawowym, o ile</w:t>
      </w:r>
      <w:r>
        <w:rPr>
          <w:rFonts w:ascii="Arial" w:hAnsi="Arial" w:cs="Arial"/>
          <w:i/>
        </w:rPr>
        <w:t xml:space="preserve"> stanie się to niezbędne dla Zamawiającego z uwagi na konieczność zachowania cią</w:t>
      </w:r>
      <w:r w:rsidR="007D2DC0">
        <w:rPr>
          <w:rFonts w:ascii="Arial" w:hAnsi="Arial" w:cs="Arial"/>
          <w:i/>
        </w:rPr>
        <w:t>g</w:t>
      </w:r>
      <w:r>
        <w:rPr>
          <w:rFonts w:ascii="Arial" w:hAnsi="Arial" w:cs="Arial"/>
          <w:i/>
        </w:rPr>
        <w:t>łości leczenia, a wartość zmiany nie przekracza 50% wartości zamówienia podstawoweg</w:t>
      </w:r>
      <w:r w:rsidR="00342E52">
        <w:rPr>
          <w:rFonts w:ascii="Arial" w:hAnsi="Arial" w:cs="Arial"/>
          <w:i/>
        </w:rPr>
        <w:t xml:space="preserve">o. W przypadku, o którym mowa w zdaniu poprzedzającym, </w:t>
      </w:r>
      <w:r w:rsidR="00342E52" w:rsidRPr="00342E52">
        <w:rPr>
          <w:rFonts w:ascii="Arial" w:hAnsi="Arial" w:cs="Arial"/>
          <w:i/>
        </w:rPr>
        <w:t>§</w:t>
      </w:r>
      <w:r w:rsidR="00342E52">
        <w:rPr>
          <w:rFonts w:ascii="Arial" w:hAnsi="Arial" w:cs="Arial"/>
          <w:i/>
        </w:rPr>
        <w:t xml:space="preserve"> 8 ust. 2 Umowy nie stosu</w:t>
      </w:r>
      <w:r w:rsidR="00342E52" w:rsidRPr="00342E52">
        <w:rPr>
          <w:rFonts w:ascii="Arial" w:hAnsi="Arial" w:cs="Arial"/>
          <w:i/>
        </w:rPr>
        <w:t>je się.”</w:t>
      </w:r>
    </w:p>
    <w:p w:rsidR="007F0156" w:rsidRPr="000B774B" w:rsidRDefault="00ED1983" w:rsidP="003C1CCA">
      <w:pPr>
        <w:ind w:left="709" w:hanging="283"/>
        <w:rPr>
          <w:rFonts w:ascii="Arial" w:hAnsi="Arial" w:cs="Arial"/>
        </w:rPr>
      </w:pPr>
      <w:r w:rsidRPr="00D358C1">
        <w:rPr>
          <w:rFonts w:ascii="Arial" w:hAnsi="Arial" w:cs="Arial"/>
          <w:u w:val="single"/>
        </w:rPr>
        <w:t>Odp.</w:t>
      </w:r>
      <w:r>
        <w:rPr>
          <w:rFonts w:ascii="Arial" w:hAnsi="Arial" w:cs="Arial"/>
        </w:rPr>
        <w:t xml:space="preserve"> Zamawiający uwzględnia treść istotnych dla stron postanowień i wprowadza zapis w §</w:t>
      </w:r>
      <w:r w:rsidR="003C1CCA">
        <w:rPr>
          <w:rFonts w:ascii="Arial" w:hAnsi="Arial" w:cs="Arial"/>
        </w:rPr>
        <w:t xml:space="preserve"> 9 ust. 2 i) o następującej treści.</w:t>
      </w:r>
    </w:p>
    <w:p w:rsidR="00000F83" w:rsidRDefault="00000F83">
      <w:pPr>
        <w:ind w:left="567" w:hanging="786"/>
        <w:rPr>
          <w:rFonts w:ascii="Arial" w:hAnsi="Arial" w:cs="Arial"/>
        </w:rPr>
      </w:pPr>
    </w:p>
    <w:p w:rsidR="00966E1A" w:rsidRDefault="00966E1A">
      <w:pPr>
        <w:ind w:left="567" w:hanging="786"/>
        <w:rPr>
          <w:rFonts w:ascii="Arial" w:hAnsi="Arial" w:cs="Arial"/>
        </w:rPr>
      </w:pPr>
    </w:p>
    <w:p w:rsidR="00966E1A" w:rsidRDefault="00966E1A">
      <w:pPr>
        <w:ind w:left="567" w:hanging="786"/>
        <w:rPr>
          <w:rFonts w:ascii="Arial" w:hAnsi="Arial" w:cs="Arial"/>
        </w:rPr>
      </w:pPr>
      <w:r>
        <w:rPr>
          <w:rFonts w:ascii="Arial" w:hAnsi="Arial" w:cs="Arial"/>
        </w:rPr>
        <w:t xml:space="preserve">                                                                                                      Zamawiający</w:t>
      </w:r>
    </w:p>
    <w:p w:rsidR="00966E1A" w:rsidRDefault="00966E1A">
      <w:pPr>
        <w:ind w:left="567" w:hanging="786"/>
        <w:rPr>
          <w:rFonts w:ascii="Arial" w:hAnsi="Arial" w:cs="Arial"/>
        </w:rPr>
      </w:pPr>
    </w:p>
    <w:p w:rsidR="00966E1A" w:rsidRPr="000B774B" w:rsidRDefault="00966E1A">
      <w:pPr>
        <w:ind w:left="567" w:hanging="786"/>
        <w:rPr>
          <w:rFonts w:ascii="Arial" w:hAnsi="Arial" w:cs="Arial"/>
        </w:rPr>
      </w:pPr>
      <w:r>
        <w:rPr>
          <w:rFonts w:ascii="Arial" w:hAnsi="Arial" w:cs="Arial"/>
        </w:rPr>
        <w:t xml:space="preserve">                                                                                                 …………………………………</w:t>
      </w:r>
      <w:bookmarkStart w:id="0" w:name="_GoBack"/>
      <w:bookmarkEnd w:id="0"/>
    </w:p>
    <w:sectPr w:rsidR="00966E1A" w:rsidRPr="000B774B" w:rsidSect="00D358C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E65" w:rsidRDefault="001E1E65" w:rsidP="00FA424D">
      <w:pPr>
        <w:spacing w:after="0" w:line="240" w:lineRule="auto"/>
      </w:pPr>
      <w:r>
        <w:separator/>
      </w:r>
    </w:p>
  </w:endnote>
  <w:endnote w:type="continuationSeparator" w:id="0">
    <w:p w:rsidR="001E1E65" w:rsidRDefault="001E1E65" w:rsidP="00FA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E65" w:rsidRDefault="001E1E65" w:rsidP="00FA424D">
      <w:pPr>
        <w:spacing w:after="0" w:line="240" w:lineRule="auto"/>
      </w:pPr>
      <w:r>
        <w:separator/>
      </w:r>
    </w:p>
  </w:footnote>
  <w:footnote w:type="continuationSeparator" w:id="0">
    <w:p w:rsidR="001E1E65" w:rsidRDefault="001E1E65" w:rsidP="00FA424D">
      <w:pPr>
        <w:spacing w:after="0" w:line="240" w:lineRule="auto"/>
      </w:pPr>
      <w:r>
        <w:continuationSeparator/>
      </w:r>
    </w:p>
  </w:footnote>
  <w:footnote w:id="1">
    <w:p w:rsidR="00FA424D" w:rsidRPr="0073299A" w:rsidRDefault="00FA424D" w:rsidP="00FA424D">
      <w:pPr>
        <w:pStyle w:val="Tekstprzypisudolnego"/>
        <w:jc w:val="both"/>
        <w:rPr>
          <w:rFonts w:ascii="Cambria" w:hAnsi="Cambria"/>
          <w:color w:val="000000" w:themeColor="text1"/>
          <w:sz w:val="16"/>
          <w:szCs w:val="16"/>
          <w:lang w:val="en-US"/>
        </w:rPr>
      </w:pPr>
    </w:p>
  </w:footnote>
  <w:footnote w:id="2">
    <w:p w:rsidR="00FA424D" w:rsidRPr="0073299A" w:rsidRDefault="00FA424D" w:rsidP="00FA424D">
      <w:pPr>
        <w:pStyle w:val="Tekstprzypisudolnego"/>
        <w:jc w:val="both"/>
        <w:rPr>
          <w:rFonts w:ascii="Cambria" w:hAnsi="Cambria"/>
          <w:i/>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932B2"/>
    <w:multiLevelType w:val="hybridMultilevel"/>
    <w:tmpl w:val="785A9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8990CDD"/>
    <w:multiLevelType w:val="hybridMultilevel"/>
    <w:tmpl w:val="1D0CD9E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41F50D7D"/>
    <w:multiLevelType w:val="hybridMultilevel"/>
    <w:tmpl w:val="95A4617A"/>
    <w:lvl w:ilvl="0" w:tplc="04150017">
      <w:start w:val="1"/>
      <w:numFmt w:val="lowerLetter"/>
      <w:lvlText w:val="%1)"/>
      <w:lvlJc w:val="left"/>
      <w:pPr>
        <w:ind w:left="1437" w:hanging="360"/>
      </w:pPr>
    </w:lvl>
    <w:lvl w:ilvl="1" w:tplc="04150019">
      <w:start w:val="1"/>
      <w:numFmt w:val="lowerLetter"/>
      <w:lvlText w:val="%2."/>
      <w:lvlJc w:val="left"/>
      <w:pPr>
        <w:ind w:left="2157" w:hanging="360"/>
      </w:pPr>
    </w:lvl>
    <w:lvl w:ilvl="2" w:tplc="0415001B">
      <w:start w:val="1"/>
      <w:numFmt w:val="lowerRoman"/>
      <w:lvlText w:val="%3."/>
      <w:lvlJc w:val="right"/>
      <w:pPr>
        <w:ind w:left="2877" w:hanging="180"/>
      </w:pPr>
    </w:lvl>
    <w:lvl w:ilvl="3" w:tplc="0415000F">
      <w:start w:val="1"/>
      <w:numFmt w:val="decimal"/>
      <w:lvlText w:val="%4."/>
      <w:lvlJc w:val="left"/>
      <w:pPr>
        <w:ind w:left="3597" w:hanging="360"/>
      </w:pPr>
    </w:lvl>
    <w:lvl w:ilvl="4" w:tplc="04150019">
      <w:start w:val="1"/>
      <w:numFmt w:val="lowerLetter"/>
      <w:lvlText w:val="%5."/>
      <w:lvlJc w:val="left"/>
      <w:pPr>
        <w:ind w:left="4317" w:hanging="360"/>
      </w:pPr>
    </w:lvl>
    <w:lvl w:ilvl="5" w:tplc="0415001B">
      <w:start w:val="1"/>
      <w:numFmt w:val="lowerRoman"/>
      <w:lvlText w:val="%6."/>
      <w:lvlJc w:val="right"/>
      <w:pPr>
        <w:ind w:left="5037" w:hanging="180"/>
      </w:pPr>
    </w:lvl>
    <w:lvl w:ilvl="6" w:tplc="0415000F">
      <w:start w:val="1"/>
      <w:numFmt w:val="decimal"/>
      <w:lvlText w:val="%7."/>
      <w:lvlJc w:val="left"/>
      <w:pPr>
        <w:ind w:left="5757" w:hanging="360"/>
      </w:pPr>
    </w:lvl>
    <w:lvl w:ilvl="7" w:tplc="04150019">
      <w:start w:val="1"/>
      <w:numFmt w:val="lowerLetter"/>
      <w:lvlText w:val="%8."/>
      <w:lvlJc w:val="left"/>
      <w:pPr>
        <w:ind w:left="6477" w:hanging="360"/>
      </w:pPr>
    </w:lvl>
    <w:lvl w:ilvl="8" w:tplc="0415001B">
      <w:start w:val="1"/>
      <w:numFmt w:val="lowerRoman"/>
      <w:lvlText w:val="%9."/>
      <w:lvlJc w:val="right"/>
      <w:pPr>
        <w:ind w:left="7197" w:hanging="180"/>
      </w:pPr>
    </w:lvl>
  </w:abstractNum>
  <w:abstractNum w:abstractNumId="3">
    <w:nsid w:val="46E7511B"/>
    <w:multiLevelType w:val="hybridMultilevel"/>
    <w:tmpl w:val="A5181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E2E6F98"/>
    <w:multiLevelType w:val="hybridMultilevel"/>
    <w:tmpl w:val="3342D3C6"/>
    <w:lvl w:ilvl="0" w:tplc="C406A436">
      <w:start w:val="6"/>
      <w:numFmt w:val="decimal"/>
      <w:lvlText w:val="%1."/>
      <w:lvlJc w:val="left"/>
      <w:pPr>
        <w:ind w:left="1211"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nsid w:val="546435F5"/>
    <w:multiLevelType w:val="hybridMultilevel"/>
    <w:tmpl w:val="496C4BDC"/>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
    <w:nsid w:val="580030BC"/>
    <w:multiLevelType w:val="hybridMultilevel"/>
    <w:tmpl w:val="2E642AC6"/>
    <w:lvl w:ilvl="0" w:tplc="37AAE5D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84903D9"/>
    <w:multiLevelType w:val="hybridMultilevel"/>
    <w:tmpl w:val="B63A4ABA"/>
    <w:lvl w:ilvl="0" w:tplc="C406A436">
      <w:start w:val="6"/>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27667AF"/>
    <w:multiLevelType w:val="hybridMultilevel"/>
    <w:tmpl w:val="26AE5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EF015C6"/>
    <w:multiLevelType w:val="hybridMultilevel"/>
    <w:tmpl w:val="A54A761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8"/>
  </w:num>
  <w:num w:numId="6">
    <w:abstractNumId w:val="0"/>
  </w:num>
  <w:num w:numId="7">
    <w:abstractNumId w:val="4"/>
  </w:num>
  <w:num w:numId="8">
    <w:abstractNumId w:val="2"/>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4D"/>
    <w:rsid w:val="00000F83"/>
    <w:rsid w:val="000A4725"/>
    <w:rsid w:val="000B774B"/>
    <w:rsid w:val="001E1E65"/>
    <w:rsid w:val="00226305"/>
    <w:rsid w:val="00245402"/>
    <w:rsid w:val="00342E52"/>
    <w:rsid w:val="003B132C"/>
    <w:rsid w:val="003C1CCA"/>
    <w:rsid w:val="003C4475"/>
    <w:rsid w:val="00424D91"/>
    <w:rsid w:val="00464ACC"/>
    <w:rsid w:val="0047099C"/>
    <w:rsid w:val="004970FC"/>
    <w:rsid w:val="00617A23"/>
    <w:rsid w:val="00670E29"/>
    <w:rsid w:val="00695ECD"/>
    <w:rsid w:val="00715069"/>
    <w:rsid w:val="007253B3"/>
    <w:rsid w:val="00765491"/>
    <w:rsid w:val="007824CC"/>
    <w:rsid w:val="007D2DC0"/>
    <w:rsid w:val="007F0156"/>
    <w:rsid w:val="00835E90"/>
    <w:rsid w:val="00847990"/>
    <w:rsid w:val="00896041"/>
    <w:rsid w:val="00944836"/>
    <w:rsid w:val="00966E1A"/>
    <w:rsid w:val="009E0F8B"/>
    <w:rsid w:val="00A23E3E"/>
    <w:rsid w:val="00C45090"/>
    <w:rsid w:val="00CC0D57"/>
    <w:rsid w:val="00D358C1"/>
    <w:rsid w:val="00DD1462"/>
    <w:rsid w:val="00DD6830"/>
    <w:rsid w:val="00ED1983"/>
    <w:rsid w:val="00F60873"/>
    <w:rsid w:val="00F6371B"/>
    <w:rsid w:val="00FA2E0D"/>
    <w:rsid w:val="00FA42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6"/>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42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424D"/>
    <w:pPr>
      <w:ind w:left="720"/>
      <w:contextualSpacing/>
    </w:pPr>
  </w:style>
  <w:style w:type="paragraph" w:styleId="Tekstprzypisudolnego">
    <w:name w:val="footnote text"/>
    <w:basedOn w:val="Normalny"/>
    <w:link w:val="TekstprzypisudolnegoZnak"/>
    <w:uiPriority w:val="99"/>
    <w:unhideWhenUsed/>
    <w:rsid w:val="00FA42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A424D"/>
    <w:rPr>
      <w:sz w:val="20"/>
      <w:szCs w:val="20"/>
    </w:rPr>
  </w:style>
  <w:style w:type="character" w:styleId="Odwoanieprzypisudolnego">
    <w:name w:val="footnote reference"/>
    <w:basedOn w:val="Domylnaczcionkaakapitu"/>
    <w:uiPriority w:val="6"/>
    <w:unhideWhenUsed/>
    <w:rsid w:val="00FA424D"/>
    <w:rPr>
      <w:vertAlign w:val="superscript"/>
    </w:rPr>
  </w:style>
  <w:style w:type="paragraph" w:styleId="Tekstpodstawowywcity3">
    <w:name w:val="Body Text Indent 3"/>
    <w:basedOn w:val="Normalny"/>
    <w:link w:val="Tekstpodstawowywcity3Znak"/>
    <w:uiPriority w:val="99"/>
    <w:unhideWhenUsed/>
    <w:rsid w:val="000A4725"/>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0A4725"/>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0B77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7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6"/>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42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424D"/>
    <w:pPr>
      <w:ind w:left="720"/>
      <w:contextualSpacing/>
    </w:pPr>
  </w:style>
  <w:style w:type="paragraph" w:styleId="Tekstprzypisudolnego">
    <w:name w:val="footnote text"/>
    <w:basedOn w:val="Normalny"/>
    <w:link w:val="TekstprzypisudolnegoZnak"/>
    <w:uiPriority w:val="99"/>
    <w:unhideWhenUsed/>
    <w:rsid w:val="00FA42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A424D"/>
    <w:rPr>
      <w:sz w:val="20"/>
      <w:szCs w:val="20"/>
    </w:rPr>
  </w:style>
  <w:style w:type="character" w:styleId="Odwoanieprzypisudolnego">
    <w:name w:val="footnote reference"/>
    <w:basedOn w:val="Domylnaczcionkaakapitu"/>
    <w:uiPriority w:val="6"/>
    <w:unhideWhenUsed/>
    <w:rsid w:val="00FA424D"/>
    <w:rPr>
      <w:vertAlign w:val="superscript"/>
    </w:rPr>
  </w:style>
  <w:style w:type="paragraph" w:styleId="Tekstpodstawowywcity3">
    <w:name w:val="Body Text Indent 3"/>
    <w:basedOn w:val="Normalny"/>
    <w:link w:val="Tekstpodstawowywcity3Znak"/>
    <w:uiPriority w:val="99"/>
    <w:unhideWhenUsed/>
    <w:rsid w:val="000A4725"/>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0A4725"/>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0B77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7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2634</Words>
  <Characters>15804</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17</cp:revision>
  <cp:lastPrinted>2017-11-27T06:22:00Z</cp:lastPrinted>
  <dcterms:created xsi:type="dcterms:W3CDTF">2017-11-20T06:26:00Z</dcterms:created>
  <dcterms:modified xsi:type="dcterms:W3CDTF">2017-11-27T06:24:00Z</dcterms:modified>
</cp:coreProperties>
</file>