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707F38"/>
    <w:p w:rsidR="00EC4B1C" w:rsidRPr="00EC4B1C" w:rsidRDefault="00EC4B1C" w:rsidP="00EC4B1C">
      <w:pPr>
        <w:widowControl w:val="0"/>
        <w:rPr>
          <w:rFonts w:ascii="Arial" w:eastAsia="Lucida Sans Unicode" w:hAnsi="Arial" w:cs="Arial"/>
          <w:sz w:val="22"/>
          <w:szCs w:val="22"/>
          <w:lang w:val="pl-PL" w:eastAsia="hi-IN"/>
        </w:rPr>
      </w:pPr>
      <w:r>
        <w:rPr>
          <w:rFonts w:ascii="Arial" w:eastAsia="Lucida Sans Unicode" w:hAnsi="Arial" w:cs="Arial"/>
          <w:sz w:val="22"/>
          <w:szCs w:val="22"/>
          <w:lang w:val="pl-PL" w:eastAsia="hi-IN"/>
        </w:rPr>
        <w:t>SPZOZ.EPII.23.31.0</w:t>
      </w:r>
      <w:r w:rsidRPr="00EC4B1C">
        <w:rPr>
          <w:rFonts w:ascii="Arial" w:eastAsia="Lucida Sans Unicode" w:hAnsi="Arial" w:cs="Arial"/>
          <w:sz w:val="22"/>
          <w:szCs w:val="22"/>
          <w:lang w:val="pl-PL" w:eastAsia="hi-IN"/>
        </w:rPr>
        <w:t>.2017</w:t>
      </w:r>
    </w:p>
    <w:p w:rsidR="00EC4B1C" w:rsidRPr="00EC4B1C" w:rsidRDefault="00DE6EC2" w:rsidP="00EC4B1C">
      <w:pPr>
        <w:widowControl w:val="0"/>
        <w:spacing w:line="100" w:lineRule="atLeast"/>
        <w:jc w:val="right"/>
        <w:rPr>
          <w:rFonts w:ascii="Arial" w:eastAsia="Lucida Sans Unicode" w:hAnsi="Arial" w:cs="Arial"/>
          <w:sz w:val="22"/>
          <w:szCs w:val="22"/>
          <w:lang w:val="pl-PL" w:eastAsia="hi-IN"/>
        </w:rPr>
      </w:pPr>
      <w:r>
        <w:rPr>
          <w:rFonts w:ascii="Arial" w:eastAsia="Lucida Sans Unicode" w:hAnsi="Arial" w:cs="Arial"/>
          <w:sz w:val="22"/>
          <w:szCs w:val="22"/>
          <w:lang w:val="pl-PL" w:eastAsia="hi-IN"/>
        </w:rPr>
        <w:t xml:space="preserve">  Kościan 16</w:t>
      </w:r>
      <w:bookmarkStart w:id="0" w:name="_GoBack"/>
      <w:bookmarkEnd w:id="0"/>
      <w:r w:rsidR="00EC4B1C">
        <w:rPr>
          <w:rFonts w:ascii="Arial" w:eastAsia="Lucida Sans Unicode" w:hAnsi="Arial" w:cs="Arial"/>
          <w:sz w:val="22"/>
          <w:szCs w:val="22"/>
          <w:lang w:val="pl-PL" w:eastAsia="hi-IN"/>
        </w:rPr>
        <w:t>.11</w:t>
      </w:r>
      <w:r w:rsidR="00EC4B1C" w:rsidRPr="00EC4B1C">
        <w:rPr>
          <w:rFonts w:ascii="Arial" w:eastAsia="Lucida Sans Unicode" w:hAnsi="Arial" w:cs="Arial"/>
          <w:sz w:val="22"/>
          <w:szCs w:val="22"/>
          <w:lang w:val="pl-PL" w:eastAsia="hi-IN"/>
        </w:rPr>
        <w:t xml:space="preserve">.2017r </w:t>
      </w:r>
    </w:p>
    <w:p w:rsidR="00EC4B1C" w:rsidRPr="00EC4B1C" w:rsidRDefault="00EC4B1C" w:rsidP="00EC4B1C">
      <w:pPr>
        <w:widowControl w:val="0"/>
        <w:spacing w:line="100" w:lineRule="atLeast"/>
        <w:jc w:val="both"/>
        <w:rPr>
          <w:rFonts w:ascii="Arial" w:eastAsia="Lucida Sans Unicode" w:hAnsi="Arial" w:cs="Arial"/>
          <w:sz w:val="22"/>
          <w:szCs w:val="22"/>
          <w:lang w:val="pl-PL" w:eastAsia="hi-IN"/>
        </w:rPr>
      </w:pPr>
      <w:r w:rsidRPr="00EC4B1C">
        <w:rPr>
          <w:rFonts w:ascii="Arial" w:eastAsia="Lucida Sans Unicode" w:hAnsi="Arial" w:cs="Arial"/>
          <w:sz w:val="22"/>
          <w:szCs w:val="22"/>
          <w:lang w:val="pl-PL" w:eastAsia="hi-IN"/>
        </w:rPr>
        <w:t>Zamawiający :</w:t>
      </w:r>
    </w:p>
    <w:p w:rsidR="00EC4B1C" w:rsidRPr="00EC4B1C" w:rsidRDefault="00EC4B1C" w:rsidP="00EC4B1C">
      <w:pPr>
        <w:widowControl w:val="0"/>
        <w:spacing w:line="100" w:lineRule="atLeast"/>
        <w:jc w:val="both"/>
        <w:rPr>
          <w:rFonts w:ascii="Arial" w:eastAsia="Lucida Sans Unicode" w:hAnsi="Arial" w:cs="Arial"/>
          <w:b/>
          <w:sz w:val="22"/>
          <w:szCs w:val="22"/>
          <w:lang w:val="pl-PL" w:eastAsia="hi-IN"/>
        </w:rPr>
      </w:pPr>
      <w:r w:rsidRPr="00EC4B1C">
        <w:rPr>
          <w:rFonts w:ascii="Arial" w:eastAsia="Lucida Sans Unicode" w:hAnsi="Arial" w:cs="Arial"/>
          <w:b/>
          <w:sz w:val="22"/>
          <w:szCs w:val="22"/>
          <w:lang w:val="pl-PL" w:eastAsia="hi-IN"/>
        </w:rPr>
        <w:t>Samodzielny Publiczny Zespół</w:t>
      </w:r>
    </w:p>
    <w:p w:rsidR="00EC4B1C" w:rsidRPr="00EC4B1C" w:rsidRDefault="00EC4B1C" w:rsidP="00EC4B1C">
      <w:pPr>
        <w:widowControl w:val="0"/>
        <w:spacing w:line="100" w:lineRule="atLeast"/>
        <w:jc w:val="both"/>
        <w:rPr>
          <w:rFonts w:ascii="Arial" w:eastAsia="Lucida Sans Unicode" w:hAnsi="Arial" w:cs="Arial"/>
          <w:b/>
          <w:sz w:val="22"/>
          <w:szCs w:val="22"/>
          <w:lang w:val="pl-PL" w:eastAsia="hi-IN"/>
        </w:rPr>
      </w:pPr>
      <w:r w:rsidRPr="00EC4B1C">
        <w:rPr>
          <w:rFonts w:ascii="Arial" w:eastAsia="Lucida Sans Unicode" w:hAnsi="Arial" w:cs="Arial"/>
          <w:b/>
          <w:sz w:val="22"/>
          <w:szCs w:val="22"/>
          <w:lang w:val="pl-PL" w:eastAsia="hi-IN"/>
        </w:rPr>
        <w:t xml:space="preserve">Opieki Zdrowotnej </w:t>
      </w:r>
    </w:p>
    <w:p w:rsidR="00EC4B1C" w:rsidRPr="00EC4B1C" w:rsidRDefault="00EC4B1C" w:rsidP="00EC4B1C">
      <w:pPr>
        <w:widowControl w:val="0"/>
        <w:spacing w:line="100" w:lineRule="atLeast"/>
        <w:jc w:val="both"/>
        <w:rPr>
          <w:rFonts w:ascii="Arial" w:eastAsia="Lucida Sans Unicode" w:hAnsi="Arial" w:cs="Arial"/>
          <w:b/>
          <w:sz w:val="22"/>
          <w:szCs w:val="22"/>
          <w:lang w:val="pl-PL" w:eastAsia="hi-IN"/>
        </w:rPr>
      </w:pPr>
      <w:r w:rsidRPr="00EC4B1C">
        <w:rPr>
          <w:rFonts w:ascii="Arial" w:eastAsia="Lucida Sans Unicode" w:hAnsi="Arial" w:cs="Arial"/>
          <w:b/>
          <w:sz w:val="22"/>
          <w:szCs w:val="22"/>
          <w:lang w:val="pl-PL" w:eastAsia="hi-IN"/>
        </w:rPr>
        <w:t>w Kościanie</w:t>
      </w:r>
    </w:p>
    <w:p w:rsidR="00EC4B1C" w:rsidRPr="00EC4B1C" w:rsidRDefault="00EC4B1C" w:rsidP="00EC4B1C">
      <w:pPr>
        <w:widowControl w:val="0"/>
        <w:spacing w:line="100" w:lineRule="atLeast"/>
        <w:jc w:val="both"/>
        <w:rPr>
          <w:rFonts w:ascii="Arial" w:eastAsia="Lucida Sans Unicode" w:hAnsi="Arial" w:cs="Arial"/>
          <w:b/>
          <w:sz w:val="22"/>
          <w:szCs w:val="22"/>
          <w:lang w:val="pl-PL" w:eastAsia="hi-IN"/>
        </w:rPr>
      </w:pPr>
      <w:r w:rsidRPr="00EC4B1C">
        <w:rPr>
          <w:rFonts w:ascii="Arial" w:eastAsia="Lucida Sans Unicode" w:hAnsi="Arial" w:cs="Arial"/>
          <w:b/>
          <w:sz w:val="22"/>
          <w:szCs w:val="22"/>
          <w:lang w:val="pl-PL" w:eastAsia="hi-IN"/>
        </w:rPr>
        <w:t>64-000 Kościan</w:t>
      </w:r>
    </w:p>
    <w:p w:rsidR="00EC4B1C" w:rsidRPr="00EC4B1C" w:rsidRDefault="00EC4B1C" w:rsidP="00EC4B1C">
      <w:pPr>
        <w:widowControl w:val="0"/>
        <w:spacing w:line="100" w:lineRule="atLeast"/>
        <w:jc w:val="both"/>
        <w:rPr>
          <w:rFonts w:ascii="Arial" w:eastAsia="Lucida Sans Unicode" w:hAnsi="Arial" w:cs="Arial"/>
          <w:b/>
          <w:sz w:val="22"/>
          <w:szCs w:val="22"/>
          <w:lang w:val="pl-PL" w:eastAsia="hi-IN"/>
        </w:rPr>
      </w:pPr>
      <w:r w:rsidRPr="00EC4B1C">
        <w:rPr>
          <w:rFonts w:ascii="Arial" w:eastAsia="Lucida Sans Unicode" w:hAnsi="Arial" w:cs="Arial"/>
          <w:b/>
          <w:sz w:val="22"/>
          <w:szCs w:val="22"/>
          <w:lang w:val="pl-PL" w:eastAsia="hi-IN"/>
        </w:rPr>
        <w:t>Ul. Szpitalna 7</w:t>
      </w:r>
    </w:p>
    <w:p w:rsidR="00EC4B1C" w:rsidRPr="00EC4B1C" w:rsidRDefault="00EC4B1C" w:rsidP="00EC4B1C">
      <w:pPr>
        <w:widowControl w:val="0"/>
        <w:spacing w:line="100" w:lineRule="atLeast"/>
        <w:jc w:val="both"/>
        <w:rPr>
          <w:rFonts w:ascii="Arial" w:eastAsia="Lucida Sans Unicode" w:hAnsi="Arial" w:cs="Arial"/>
          <w:sz w:val="22"/>
          <w:szCs w:val="22"/>
          <w:lang w:val="pl-PL" w:eastAsia="hi-IN"/>
        </w:rPr>
      </w:pPr>
      <w:r w:rsidRPr="00EC4B1C">
        <w:rPr>
          <w:rFonts w:ascii="Arial" w:eastAsia="Lucida Sans Unicode" w:hAnsi="Arial" w:cs="Arial"/>
          <w:sz w:val="22"/>
          <w:szCs w:val="22"/>
          <w:lang w:val="pl-PL" w:eastAsia="hi-IN"/>
        </w:rPr>
        <w:t>Fax : 0-65 512 -07 -07</w:t>
      </w:r>
    </w:p>
    <w:p w:rsidR="00EC4B1C" w:rsidRPr="00EC4B1C" w:rsidRDefault="00EC4B1C" w:rsidP="00EC4B1C">
      <w:pPr>
        <w:widowControl w:val="0"/>
        <w:rPr>
          <w:rFonts w:ascii="Arial" w:eastAsia="Lucida Sans Unicode" w:hAnsi="Arial" w:cs="Arial"/>
          <w:b/>
          <w:bCs/>
          <w:sz w:val="22"/>
          <w:szCs w:val="22"/>
          <w:lang w:val="pl-PL" w:eastAsia="hi-IN"/>
        </w:rPr>
      </w:pPr>
    </w:p>
    <w:p w:rsidR="00EC4B1C" w:rsidRPr="00EC4B1C" w:rsidRDefault="00EC4B1C" w:rsidP="00EC4B1C">
      <w:pPr>
        <w:spacing w:after="160" w:line="259" w:lineRule="auto"/>
        <w:rPr>
          <w:rFonts w:ascii="Arial" w:eastAsiaTheme="minorEastAsia" w:hAnsi="Arial" w:cs="Arial"/>
          <w:b/>
          <w:sz w:val="22"/>
          <w:szCs w:val="22"/>
          <w:lang w:val="pl-PL" w:eastAsia="pl-PL"/>
        </w:rPr>
      </w:pPr>
      <w:r w:rsidRPr="00EC4B1C">
        <w:rPr>
          <w:rFonts w:ascii="Arial" w:eastAsiaTheme="minorEastAsia" w:hAnsi="Arial" w:cs="Arial"/>
          <w:sz w:val="22"/>
          <w:szCs w:val="22"/>
          <w:lang w:val="pl-PL" w:eastAsia="pl-PL"/>
        </w:rPr>
        <w:t xml:space="preserve">                                                                                     </w:t>
      </w:r>
      <w:r w:rsidRPr="00EC4B1C">
        <w:rPr>
          <w:rFonts w:ascii="Arial" w:eastAsiaTheme="minorEastAsia" w:hAnsi="Arial" w:cs="Arial"/>
          <w:b/>
          <w:sz w:val="22"/>
          <w:szCs w:val="22"/>
          <w:lang w:val="pl-PL" w:eastAsia="pl-PL"/>
        </w:rPr>
        <w:t xml:space="preserve">Do    zainteresowanych </w:t>
      </w:r>
    </w:p>
    <w:p w:rsidR="00EC4B1C" w:rsidRPr="00EC4B1C" w:rsidRDefault="00EC4B1C" w:rsidP="00EC4B1C">
      <w:pPr>
        <w:rPr>
          <w:rFonts w:ascii="Arial" w:hAnsi="Arial" w:cs="Arial"/>
          <w:sz w:val="22"/>
          <w:szCs w:val="22"/>
          <w:lang w:val="pl-PL" w:eastAsia="en-US"/>
        </w:rPr>
      </w:pPr>
      <w:r w:rsidRPr="00EC4B1C">
        <w:rPr>
          <w:rFonts w:ascii="Arial" w:eastAsiaTheme="minorHAnsi" w:hAnsi="Arial" w:cs="Arial"/>
          <w:b/>
          <w:sz w:val="22"/>
          <w:szCs w:val="22"/>
          <w:lang w:val="pl-PL" w:eastAsia="en-US"/>
        </w:rPr>
        <w:t>Dotyczy:</w:t>
      </w:r>
      <w:r w:rsidRPr="00EC4B1C">
        <w:rPr>
          <w:rFonts w:ascii="Arial" w:eastAsiaTheme="minorHAnsi" w:hAnsi="Arial" w:cs="Arial"/>
          <w:sz w:val="22"/>
          <w:szCs w:val="22"/>
          <w:lang w:val="pl-PL" w:eastAsia="en-US"/>
        </w:rPr>
        <w:t xml:space="preserve"> Postępowania o udzielenie zamówienia publicznego pn.</w:t>
      </w:r>
    </w:p>
    <w:p w:rsidR="00EC4B1C" w:rsidRPr="0067378A" w:rsidRDefault="00EC4B1C" w:rsidP="00EC4B1C">
      <w:pPr>
        <w:widowControl w:val="0"/>
        <w:rPr>
          <w:rFonts w:ascii="Arial" w:eastAsia="SimSun" w:hAnsi="Arial" w:cs="Arial"/>
          <w:b/>
          <w:kern w:val="2"/>
          <w:sz w:val="22"/>
          <w:szCs w:val="22"/>
          <w:u w:val="single"/>
          <w:lang w:val="pl-PL" w:eastAsia="hi-IN" w:bidi="hi-IN"/>
        </w:rPr>
      </w:pPr>
    </w:p>
    <w:p w:rsidR="00EC4B1C" w:rsidRPr="0067378A" w:rsidRDefault="00EC4B1C" w:rsidP="00EC4B1C">
      <w:pPr>
        <w:widowControl w:val="0"/>
        <w:rPr>
          <w:rFonts w:ascii="Arial" w:eastAsia="SimSun" w:hAnsi="Arial" w:cs="Arial"/>
          <w:sz w:val="22"/>
          <w:szCs w:val="22"/>
          <w:u w:val="single"/>
          <w:lang w:val="pl-PL" w:eastAsia="hi-IN" w:bidi="hi-IN"/>
        </w:rPr>
      </w:pPr>
      <w:r w:rsidRPr="0067378A">
        <w:rPr>
          <w:rFonts w:ascii="Arial" w:eastAsia="SimSun" w:hAnsi="Arial" w:cs="Arial"/>
          <w:b/>
          <w:sz w:val="22"/>
          <w:szCs w:val="22"/>
          <w:u w:val="single"/>
          <w:lang w:val="pl-PL" w:eastAsia="hi-IN" w:bidi="hi-IN"/>
        </w:rPr>
        <w:t>Dostawa leków</w:t>
      </w:r>
    </w:p>
    <w:p w:rsidR="00EC4B1C" w:rsidRPr="0067378A" w:rsidRDefault="00EC4B1C" w:rsidP="00EC4B1C">
      <w:pPr>
        <w:rPr>
          <w:rFonts w:ascii="Arial" w:hAnsi="Arial" w:cs="Arial"/>
          <w:sz w:val="22"/>
          <w:szCs w:val="22"/>
          <w:lang w:val="pl-PL" w:eastAsia="en-US"/>
        </w:rPr>
      </w:pPr>
      <w:r w:rsidRPr="0067378A">
        <w:rPr>
          <w:rFonts w:ascii="Arial" w:eastAsiaTheme="minorHAnsi" w:hAnsi="Arial" w:cs="Arial"/>
          <w:sz w:val="22"/>
          <w:szCs w:val="22"/>
          <w:lang w:val="pl-PL" w:eastAsia="en-US"/>
        </w:rPr>
        <w:t xml:space="preserve"> dla Samodzielnego Publicznego Zespołu Opieki Zdrowotnej w Kościanie.</w:t>
      </w:r>
    </w:p>
    <w:p w:rsidR="00EC4B1C" w:rsidRPr="0067378A" w:rsidRDefault="00EC4B1C" w:rsidP="00EC4B1C">
      <w:pPr>
        <w:rPr>
          <w:rFonts w:ascii="Arial" w:eastAsiaTheme="minorHAnsi" w:hAnsi="Arial" w:cs="Arial"/>
          <w:sz w:val="22"/>
          <w:szCs w:val="22"/>
          <w:lang w:val="pl-PL" w:eastAsia="en-US"/>
        </w:rPr>
      </w:pPr>
    </w:p>
    <w:p w:rsidR="00EC4B1C" w:rsidRPr="0067378A" w:rsidRDefault="00EC4B1C">
      <w:pPr>
        <w:rPr>
          <w:rFonts w:ascii="Arial" w:eastAsiaTheme="minorHAnsi" w:hAnsi="Arial" w:cs="Arial"/>
          <w:sz w:val="22"/>
          <w:szCs w:val="22"/>
          <w:lang w:val="pl-PL" w:eastAsia="en-US"/>
        </w:rPr>
      </w:pPr>
      <w:r w:rsidRPr="0067378A">
        <w:rPr>
          <w:rFonts w:ascii="Arial" w:eastAsiaTheme="minorHAnsi" w:hAnsi="Arial" w:cs="Arial"/>
          <w:b/>
          <w:sz w:val="22"/>
          <w:szCs w:val="22"/>
          <w:lang w:val="pl-PL" w:eastAsia="en-US"/>
        </w:rPr>
        <w:t>Znak sprawy SPZOZ.EPII.23.31.2017</w:t>
      </w:r>
    </w:p>
    <w:p w:rsidR="00EC4B1C" w:rsidRPr="0067378A" w:rsidRDefault="00EC4B1C">
      <w:pPr>
        <w:rPr>
          <w:rFonts w:ascii="Arial" w:hAnsi="Arial" w:cs="Arial"/>
          <w:sz w:val="22"/>
          <w:szCs w:val="22"/>
        </w:rPr>
      </w:pPr>
    </w:p>
    <w:p w:rsidR="00EB073B" w:rsidRPr="00FC08F1" w:rsidRDefault="00EC4B1C" w:rsidP="00EC4B1C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  <w:lang w:val="pl-PL" w:eastAsia="pl-PL"/>
        </w:rPr>
      </w:pPr>
      <w:r w:rsidRPr="00FC08F1">
        <w:rPr>
          <w:rFonts w:ascii="Arial" w:hAnsi="Arial" w:cs="Arial"/>
          <w:bCs/>
          <w:iCs/>
          <w:sz w:val="22"/>
          <w:szCs w:val="22"/>
          <w:u w:val="single"/>
          <w:lang w:val="pl-PL" w:eastAsia="pl-PL"/>
        </w:rPr>
        <w:t>Pytanie nr 1</w:t>
      </w:r>
      <w:r w:rsidRPr="00FC08F1">
        <w:rPr>
          <w:rFonts w:ascii="Arial" w:hAnsi="Arial" w:cs="Arial"/>
          <w:bCs/>
          <w:iCs/>
          <w:sz w:val="22"/>
          <w:szCs w:val="22"/>
          <w:lang w:val="pl-PL" w:eastAsia="pl-PL"/>
        </w:rPr>
        <w:t xml:space="preserve"> –</w:t>
      </w:r>
    </w:p>
    <w:p w:rsidR="00EC4B1C" w:rsidRPr="00FC08F1" w:rsidRDefault="00EC4B1C" w:rsidP="00EC4B1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FC08F1">
        <w:rPr>
          <w:rFonts w:ascii="Arial" w:hAnsi="Arial" w:cs="Arial"/>
          <w:bCs/>
          <w:iCs/>
          <w:sz w:val="22"/>
          <w:szCs w:val="22"/>
          <w:lang w:val="pl-PL" w:eastAsia="pl-PL"/>
        </w:rPr>
        <w:t xml:space="preserve"> dotyczy </w:t>
      </w:r>
      <w:r w:rsidRPr="00FC08F1">
        <w:rPr>
          <w:rFonts w:ascii="Arial" w:hAnsi="Arial" w:cs="Arial"/>
          <w:bCs/>
          <w:sz w:val="22"/>
          <w:szCs w:val="22"/>
          <w:lang w:eastAsia="pl-PL"/>
        </w:rPr>
        <w:t>Zadania nr 3 poz. 13,14</w:t>
      </w:r>
    </w:p>
    <w:p w:rsidR="00EC4B1C" w:rsidRPr="0067378A" w:rsidRDefault="00EC4B1C" w:rsidP="00EC4B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lang w:val="pl-PL" w:eastAsia="pl-PL"/>
        </w:rPr>
      </w:pPr>
    </w:p>
    <w:p w:rsidR="00EC4B1C" w:rsidRPr="0067378A" w:rsidRDefault="00EC4B1C" w:rsidP="00EC4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u w:val="single"/>
          <w:lang w:val="pl-PL" w:eastAsia="pl-PL"/>
        </w:rPr>
      </w:pPr>
      <w:bookmarkStart w:id="1" w:name="_Hlk497468234"/>
      <w:r w:rsidRPr="0067378A">
        <w:rPr>
          <w:rFonts w:ascii="Arial" w:hAnsi="Arial" w:cs="Arial"/>
          <w:sz w:val="22"/>
          <w:szCs w:val="22"/>
        </w:rPr>
        <w:t xml:space="preserve">Czy Zamawiający wyrazi zgodę na zaoferowanie </w:t>
      </w:r>
      <w:r w:rsidRPr="0067378A">
        <w:rPr>
          <w:rFonts w:ascii="Arial" w:hAnsi="Arial" w:cs="Arial"/>
          <w:b/>
          <w:bCs/>
          <w:iCs/>
          <w:sz w:val="22"/>
          <w:szCs w:val="22"/>
          <w:u w:val="single"/>
          <w:lang w:val="pl-PL" w:eastAsia="pl-PL"/>
        </w:rPr>
        <w:t>produktu równoważnego</w:t>
      </w:r>
      <w:r w:rsidRPr="0067378A">
        <w:rPr>
          <w:rFonts w:ascii="Arial" w:hAnsi="Arial" w:cs="Arial"/>
          <w:bCs/>
          <w:iCs/>
          <w:sz w:val="22"/>
          <w:szCs w:val="22"/>
          <w:lang w:val="pl-PL" w:eastAsia="pl-PL"/>
        </w:rPr>
        <w:t xml:space="preserve"> &lt;LIDOCAINE H/CHL. + CHLORHEXIDINUM GLUCONICUM + HYDROXYBENZOESAN METYLU + HYDROXYBENZOESAN PROPYLU 2g+0,25g+0,06g+0,025g / 100ml &gt; w wygodnych ampułkostrzykawkach z podziałką </w:t>
      </w:r>
      <w:r w:rsidRPr="0067378A">
        <w:rPr>
          <w:rFonts w:ascii="Arial" w:hAnsi="Arial" w:cs="Arial"/>
          <w:b/>
          <w:bCs/>
          <w:iCs/>
          <w:sz w:val="22"/>
          <w:szCs w:val="22"/>
          <w:u w:val="single"/>
          <w:lang w:val="pl-PL" w:eastAsia="pl-PL"/>
        </w:rPr>
        <w:t>o pojemności 6ml (7g</w:t>
      </w:r>
      <w:bookmarkEnd w:id="1"/>
      <w:r w:rsidRPr="0067378A">
        <w:rPr>
          <w:rFonts w:ascii="Arial" w:hAnsi="Arial" w:cs="Arial"/>
          <w:b/>
          <w:bCs/>
          <w:iCs/>
          <w:sz w:val="22"/>
          <w:szCs w:val="22"/>
          <w:u w:val="single"/>
          <w:lang w:val="pl-PL" w:eastAsia="pl-PL"/>
        </w:rPr>
        <w:t xml:space="preserve">) w pozycji 13 </w:t>
      </w:r>
      <w:r w:rsidRPr="0067378A">
        <w:rPr>
          <w:rFonts w:ascii="Arial" w:hAnsi="Arial" w:cs="Arial"/>
          <w:bCs/>
          <w:iCs/>
          <w:sz w:val="22"/>
          <w:szCs w:val="22"/>
          <w:lang w:val="pl-PL" w:eastAsia="pl-PL"/>
        </w:rPr>
        <w:t xml:space="preserve">oraz </w:t>
      </w:r>
      <w:r w:rsidRPr="0067378A">
        <w:rPr>
          <w:rFonts w:ascii="Arial" w:hAnsi="Arial" w:cs="Arial"/>
          <w:b/>
          <w:bCs/>
          <w:iCs/>
          <w:sz w:val="22"/>
          <w:szCs w:val="22"/>
          <w:u w:val="single"/>
          <w:lang w:val="pl-PL" w:eastAsia="pl-PL"/>
        </w:rPr>
        <w:t>o pojemności 11ml(13g) w pozycji 14?</w:t>
      </w:r>
    </w:p>
    <w:p w:rsidR="00EC4B1C" w:rsidRDefault="004679F4" w:rsidP="00EC4B1C">
      <w:pPr>
        <w:pStyle w:val="Bezodstpw"/>
        <w:jc w:val="both"/>
        <w:rPr>
          <w:rFonts w:ascii="Arial" w:hAnsi="Arial" w:cs="Arial"/>
          <w:bCs/>
          <w:iCs/>
        </w:rPr>
      </w:pPr>
      <w:r w:rsidRPr="004679F4">
        <w:rPr>
          <w:rFonts w:ascii="Arial" w:hAnsi="Arial" w:cs="Arial"/>
          <w:bCs/>
          <w:iCs/>
          <w:u w:val="single"/>
        </w:rPr>
        <w:t>Odp</w:t>
      </w:r>
      <w:r>
        <w:rPr>
          <w:rFonts w:ascii="Arial" w:hAnsi="Arial" w:cs="Arial"/>
          <w:bCs/>
          <w:iCs/>
        </w:rPr>
        <w:t>. Zamawiający nie wyraża zgody.</w:t>
      </w:r>
    </w:p>
    <w:p w:rsidR="004679F4" w:rsidRPr="0067378A" w:rsidRDefault="004679F4" w:rsidP="00EC4B1C">
      <w:pPr>
        <w:pStyle w:val="Bezodstpw"/>
        <w:jc w:val="both"/>
        <w:rPr>
          <w:rFonts w:ascii="Arial" w:hAnsi="Arial" w:cs="Arial"/>
          <w:bCs/>
          <w:iCs/>
        </w:rPr>
      </w:pPr>
    </w:p>
    <w:p w:rsidR="00EB073B" w:rsidRPr="00FC08F1" w:rsidRDefault="00EC4B1C" w:rsidP="00EC4B1C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  <w:lang w:val="pl-PL" w:eastAsia="pl-PL"/>
        </w:rPr>
      </w:pPr>
      <w:r w:rsidRPr="00FC08F1">
        <w:rPr>
          <w:rFonts w:ascii="Arial" w:hAnsi="Arial" w:cs="Arial"/>
          <w:bCs/>
          <w:iCs/>
          <w:sz w:val="22"/>
          <w:szCs w:val="22"/>
          <w:u w:val="single"/>
          <w:lang w:val="pl-PL" w:eastAsia="pl-PL"/>
        </w:rPr>
        <w:t>Pytanie nr 2</w:t>
      </w:r>
      <w:r w:rsidRPr="00FC08F1">
        <w:rPr>
          <w:rFonts w:ascii="Arial" w:hAnsi="Arial" w:cs="Arial"/>
          <w:bCs/>
          <w:iCs/>
          <w:sz w:val="22"/>
          <w:szCs w:val="22"/>
          <w:lang w:val="pl-PL" w:eastAsia="pl-PL"/>
        </w:rPr>
        <w:t xml:space="preserve"> –</w:t>
      </w:r>
    </w:p>
    <w:p w:rsidR="00EC4B1C" w:rsidRPr="00FC08F1" w:rsidRDefault="00EC4B1C" w:rsidP="00EC4B1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FC08F1">
        <w:rPr>
          <w:rFonts w:ascii="Arial" w:hAnsi="Arial" w:cs="Arial"/>
          <w:bCs/>
          <w:iCs/>
          <w:sz w:val="22"/>
          <w:szCs w:val="22"/>
          <w:lang w:val="pl-PL" w:eastAsia="pl-PL"/>
        </w:rPr>
        <w:t xml:space="preserve"> dotyczy </w:t>
      </w:r>
      <w:r w:rsidRPr="00FC08F1">
        <w:rPr>
          <w:rFonts w:ascii="Arial" w:hAnsi="Arial" w:cs="Arial"/>
          <w:bCs/>
          <w:sz w:val="22"/>
          <w:szCs w:val="22"/>
          <w:lang w:eastAsia="pl-PL"/>
        </w:rPr>
        <w:t>Zadania nr 15 poz. 48</w:t>
      </w:r>
    </w:p>
    <w:p w:rsidR="00EC4B1C" w:rsidRPr="0067378A" w:rsidRDefault="00EC4B1C" w:rsidP="00EC4B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EC4B1C" w:rsidRDefault="00EC4B1C" w:rsidP="00EC4B1C">
      <w:pPr>
        <w:pStyle w:val="Bezodstpw"/>
        <w:spacing w:line="360" w:lineRule="auto"/>
        <w:jc w:val="both"/>
        <w:rPr>
          <w:rFonts w:ascii="Arial" w:hAnsi="Arial" w:cs="Arial"/>
          <w:b/>
          <w:bCs/>
          <w:iCs/>
          <w:u w:val="single"/>
        </w:rPr>
      </w:pPr>
      <w:r w:rsidRPr="0067378A">
        <w:rPr>
          <w:rFonts w:ascii="Arial" w:hAnsi="Arial" w:cs="Arial"/>
        </w:rPr>
        <w:t xml:space="preserve">Czy Zamawiający wyrazi zgodę na zaoferowanie </w:t>
      </w:r>
      <w:r w:rsidRPr="0067378A">
        <w:rPr>
          <w:rFonts w:ascii="Arial" w:hAnsi="Arial" w:cs="Arial"/>
          <w:b/>
          <w:bCs/>
          <w:iCs/>
          <w:u w:val="single"/>
        </w:rPr>
        <w:t>produktu równoważnego</w:t>
      </w:r>
      <w:r w:rsidRPr="0067378A">
        <w:rPr>
          <w:rFonts w:ascii="Arial" w:hAnsi="Arial" w:cs="Arial"/>
          <w:bCs/>
          <w:iCs/>
        </w:rPr>
        <w:t xml:space="preserve"> &lt;LIDOCAINE H/CHL. + CHLORHEXIDINUM GLUCONICUM + HYDROXYBENZOESAN METYLU + HYDROXYBENZOESAN PROPYLU 2g+0,25g+0,06g+0,025g / 100ml &gt; w wygodnych ampułkostrzykawkach z podziałką </w:t>
      </w:r>
      <w:r w:rsidRPr="0067378A">
        <w:rPr>
          <w:rFonts w:ascii="Arial" w:hAnsi="Arial" w:cs="Arial"/>
          <w:b/>
          <w:bCs/>
          <w:iCs/>
          <w:u w:val="single"/>
        </w:rPr>
        <w:t>o pojemności 6ml (7g)?</w:t>
      </w:r>
    </w:p>
    <w:p w:rsidR="004679F4" w:rsidRPr="0067378A" w:rsidRDefault="004679F4" w:rsidP="00EC4B1C">
      <w:pPr>
        <w:pStyle w:val="Bezodstpw"/>
        <w:spacing w:line="360" w:lineRule="auto"/>
        <w:jc w:val="both"/>
        <w:rPr>
          <w:rFonts w:ascii="Arial" w:hAnsi="Arial" w:cs="Arial"/>
          <w:bCs/>
          <w:iCs/>
          <w:lang w:val="sv-SE"/>
        </w:rPr>
      </w:pPr>
      <w:r w:rsidRPr="004679F4">
        <w:rPr>
          <w:rFonts w:ascii="Arial" w:hAnsi="Arial" w:cs="Arial"/>
          <w:bCs/>
          <w:iCs/>
          <w:u w:val="single"/>
        </w:rPr>
        <w:t>Odp</w:t>
      </w:r>
      <w:r>
        <w:rPr>
          <w:rFonts w:ascii="Arial" w:hAnsi="Arial" w:cs="Arial"/>
          <w:bCs/>
          <w:iCs/>
        </w:rPr>
        <w:t>. Zamawiający nie wyraża zgody</w:t>
      </w:r>
    </w:p>
    <w:p w:rsidR="00EB073B" w:rsidRPr="00FC08F1" w:rsidRDefault="00EB073B" w:rsidP="00EB073B">
      <w:pPr>
        <w:suppressAutoHyphens/>
        <w:jc w:val="both"/>
        <w:rPr>
          <w:rFonts w:ascii="Arial" w:hAnsi="Arial" w:cs="Arial"/>
          <w:bCs/>
          <w:kern w:val="1"/>
          <w:sz w:val="22"/>
          <w:szCs w:val="22"/>
          <w:lang w:val="pl-PL" w:eastAsia="ar-SA"/>
        </w:rPr>
      </w:pPr>
      <w:r w:rsidRPr="00FC08F1">
        <w:rPr>
          <w:rFonts w:ascii="Arial" w:hAnsi="Arial" w:cs="Arial"/>
          <w:bCs/>
          <w:kern w:val="1"/>
          <w:sz w:val="22"/>
          <w:szCs w:val="22"/>
          <w:u w:val="single"/>
          <w:lang w:val="pl-PL" w:eastAsia="ar-SA"/>
        </w:rPr>
        <w:t>Pytanie nr 3</w:t>
      </w:r>
      <w:r w:rsidRPr="00FC08F1">
        <w:rPr>
          <w:rFonts w:ascii="Arial" w:hAnsi="Arial" w:cs="Arial"/>
          <w:bCs/>
          <w:kern w:val="1"/>
          <w:sz w:val="22"/>
          <w:szCs w:val="22"/>
          <w:lang w:val="pl-PL" w:eastAsia="ar-SA"/>
        </w:rPr>
        <w:t xml:space="preserve"> –</w:t>
      </w:r>
    </w:p>
    <w:p w:rsidR="00EB073B" w:rsidRPr="00FC08F1" w:rsidRDefault="00EB073B" w:rsidP="00EB073B">
      <w:pPr>
        <w:suppressAutoHyphens/>
        <w:jc w:val="both"/>
        <w:rPr>
          <w:rFonts w:ascii="Arial" w:hAnsi="Arial" w:cs="Arial"/>
          <w:kern w:val="1"/>
          <w:sz w:val="22"/>
          <w:szCs w:val="22"/>
          <w:lang w:val="pl-PL" w:eastAsia="ar-SA"/>
        </w:rPr>
      </w:pPr>
      <w:r w:rsidRPr="00FC08F1">
        <w:rPr>
          <w:rFonts w:ascii="Arial" w:hAnsi="Arial" w:cs="Arial"/>
          <w:bCs/>
          <w:kern w:val="1"/>
          <w:sz w:val="22"/>
          <w:szCs w:val="22"/>
          <w:lang w:val="pl-PL" w:eastAsia="ar-SA"/>
        </w:rPr>
        <w:t>Pakiet Nr 3, pozycja 13</w:t>
      </w:r>
    </w:p>
    <w:p w:rsidR="00EB073B" w:rsidRDefault="00EB073B" w:rsidP="00EB073B">
      <w:pPr>
        <w:suppressAutoHyphens/>
        <w:jc w:val="both"/>
        <w:rPr>
          <w:rFonts w:ascii="Arial" w:hAnsi="Arial" w:cs="Arial"/>
          <w:kern w:val="1"/>
          <w:sz w:val="22"/>
          <w:szCs w:val="22"/>
          <w:lang w:val="pl-PL" w:eastAsia="ar-SA"/>
        </w:rPr>
      </w:pPr>
      <w:r w:rsidRPr="0067378A">
        <w:rPr>
          <w:rFonts w:ascii="Arial" w:hAnsi="Arial" w:cs="Arial"/>
          <w:kern w:val="1"/>
          <w:sz w:val="22"/>
          <w:szCs w:val="22"/>
          <w:lang w:val="pl-PL" w:eastAsia="ar-SA"/>
        </w:rPr>
        <w:t>Czy Zamawiający dopuści jałowy żel w ampułkostrzykawce ze skalą o pojemności 6 ml?</w:t>
      </w:r>
    </w:p>
    <w:p w:rsidR="004679F4" w:rsidRDefault="004679F4" w:rsidP="00EB073B">
      <w:pPr>
        <w:suppressAutoHyphens/>
        <w:jc w:val="both"/>
        <w:rPr>
          <w:rFonts w:ascii="Arial" w:hAnsi="Arial" w:cs="Arial"/>
          <w:kern w:val="1"/>
          <w:sz w:val="22"/>
          <w:szCs w:val="22"/>
          <w:lang w:val="pl-PL" w:eastAsia="ar-SA"/>
        </w:rPr>
      </w:pPr>
      <w:r w:rsidRPr="004679F4">
        <w:rPr>
          <w:rFonts w:ascii="Arial" w:hAnsi="Arial" w:cs="Arial"/>
          <w:kern w:val="1"/>
          <w:sz w:val="22"/>
          <w:szCs w:val="22"/>
          <w:u w:val="single"/>
          <w:lang w:val="pl-PL" w:eastAsia="ar-SA"/>
        </w:rPr>
        <w:t>Odp.</w:t>
      </w:r>
      <w:r>
        <w:rPr>
          <w:rFonts w:ascii="Arial" w:hAnsi="Arial" w:cs="Arial"/>
          <w:kern w:val="1"/>
          <w:sz w:val="22"/>
          <w:szCs w:val="22"/>
          <w:lang w:val="pl-PL" w:eastAsia="ar-SA"/>
        </w:rPr>
        <w:t xml:space="preserve"> Zamawiający nie dopuszcza.</w:t>
      </w:r>
    </w:p>
    <w:p w:rsidR="004679F4" w:rsidRPr="0067378A" w:rsidRDefault="004679F4" w:rsidP="00EB073B">
      <w:pPr>
        <w:suppressAutoHyphens/>
        <w:jc w:val="both"/>
        <w:rPr>
          <w:rFonts w:ascii="Arial" w:hAnsi="Arial" w:cs="Arial"/>
          <w:b/>
          <w:bCs/>
          <w:kern w:val="1"/>
          <w:sz w:val="22"/>
          <w:szCs w:val="22"/>
          <w:lang w:val="pl-PL" w:eastAsia="ar-SA"/>
        </w:rPr>
      </w:pPr>
    </w:p>
    <w:p w:rsidR="00EB073B" w:rsidRPr="00FC08F1" w:rsidRDefault="00EB073B" w:rsidP="00EB073B">
      <w:pPr>
        <w:suppressAutoHyphens/>
        <w:jc w:val="both"/>
        <w:rPr>
          <w:rFonts w:ascii="Arial" w:hAnsi="Arial" w:cs="Arial"/>
          <w:bCs/>
          <w:kern w:val="1"/>
          <w:sz w:val="22"/>
          <w:szCs w:val="22"/>
          <w:lang w:val="pl-PL" w:eastAsia="ar-SA"/>
        </w:rPr>
      </w:pPr>
      <w:r w:rsidRPr="00FC08F1">
        <w:rPr>
          <w:rFonts w:ascii="Arial" w:hAnsi="Arial" w:cs="Arial"/>
          <w:bCs/>
          <w:kern w:val="1"/>
          <w:sz w:val="22"/>
          <w:szCs w:val="22"/>
          <w:u w:val="single"/>
          <w:lang w:val="pl-PL" w:eastAsia="ar-SA"/>
        </w:rPr>
        <w:t>Pytanie nr 4</w:t>
      </w:r>
      <w:r w:rsidRPr="00FC08F1">
        <w:rPr>
          <w:rFonts w:ascii="Arial" w:hAnsi="Arial" w:cs="Arial"/>
          <w:bCs/>
          <w:kern w:val="1"/>
          <w:sz w:val="22"/>
          <w:szCs w:val="22"/>
          <w:lang w:val="pl-PL" w:eastAsia="ar-SA"/>
        </w:rPr>
        <w:t xml:space="preserve"> </w:t>
      </w:r>
    </w:p>
    <w:p w:rsidR="00EB073B" w:rsidRPr="00FC08F1" w:rsidRDefault="00EB073B" w:rsidP="00EB073B">
      <w:pPr>
        <w:suppressAutoHyphens/>
        <w:jc w:val="both"/>
        <w:rPr>
          <w:rFonts w:ascii="Arial" w:hAnsi="Arial" w:cs="Arial"/>
          <w:kern w:val="1"/>
          <w:sz w:val="22"/>
          <w:szCs w:val="22"/>
          <w:lang w:val="pl-PL" w:eastAsia="ar-SA"/>
        </w:rPr>
      </w:pPr>
      <w:r w:rsidRPr="00FC08F1">
        <w:rPr>
          <w:rFonts w:ascii="Arial" w:hAnsi="Arial" w:cs="Arial"/>
          <w:bCs/>
          <w:kern w:val="1"/>
          <w:sz w:val="22"/>
          <w:szCs w:val="22"/>
          <w:lang w:val="pl-PL" w:eastAsia="ar-SA"/>
        </w:rPr>
        <w:t>-Pakiet Nr 3, pozycja 14</w:t>
      </w:r>
    </w:p>
    <w:p w:rsidR="00EB073B" w:rsidRDefault="00EB073B" w:rsidP="00EB073B">
      <w:pPr>
        <w:suppressAutoHyphens/>
        <w:jc w:val="both"/>
        <w:rPr>
          <w:rFonts w:ascii="Arial" w:hAnsi="Arial" w:cs="Arial"/>
          <w:kern w:val="1"/>
          <w:sz w:val="22"/>
          <w:szCs w:val="22"/>
          <w:lang w:val="pl-PL" w:eastAsia="ar-SA"/>
        </w:rPr>
      </w:pPr>
      <w:r w:rsidRPr="0067378A">
        <w:rPr>
          <w:rFonts w:ascii="Arial" w:hAnsi="Arial" w:cs="Arial"/>
          <w:kern w:val="1"/>
          <w:sz w:val="22"/>
          <w:szCs w:val="22"/>
          <w:lang w:val="pl-PL" w:eastAsia="ar-SA"/>
        </w:rPr>
        <w:t>Czy Zamawiający dopuści jałowy żel w ampułkostrzykawce ze skalą o pojemności 12 ml?</w:t>
      </w:r>
    </w:p>
    <w:p w:rsidR="004679F4" w:rsidRDefault="004679F4" w:rsidP="00EB073B">
      <w:pPr>
        <w:suppressAutoHyphens/>
        <w:jc w:val="both"/>
        <w:rPr>
          <w:rFonts w:ascii="Arial" w:hAnsi="Arial" w:cs="Arial"/>
          <w:kern w:val="1"/>
          <w:sz w:val="22"/>
          <w:szCs w:val="22"/>
          <w:lang w:val="pl-PL" w:eastAsia="ar-SA"/>
        </w:rPr>
      </w:pPr>
      <w:r w:rsidRPr="004679F4">
        <w:rPr>
          <w:rFonts w:ascii="Arial" w:hAnsi="Arial" w:cs="Arial"/>
          <w:kern w:val="1"/>
          <w:sz w:val="22"/>
          <w:szCs w:val="22"/>
          <w:u w:val="single"/>
          <w:lang w:val="pl-PL" w:eastAsia="ar-SA"/>
        </w:rPr>
        <w:t>Odp.</w:t>
      </w:r>
      <w:r>
        <w:rPr>
          <w:rFonts w:ascii="Arial" w:hAnsi="Arial" w:cs="Arial"/>
          <w:kern w:val="1"/>
          <w:sz w:val="22"/>
          <w:szCs w:val="22"/>
          <w:lang w:val="pl-PL" w:eastAsia="ar-SA"/>
        </w:rPr>
        <w:t xml:space="preserve"> Zamawiający nie dopuszcza</w:t>
      </w:r>
    </w:p>
    <w:p w:rsidR="004679F4" w:rsidRPr="0067378A" w:rsidRDefault="004679F4" w:rsidP="00EB073B">
      <w:pPr>
        <w:suppressAutoHyphens/>
        <w:jc w:val="both"/>
        <w:rPr>
          <w:rFonts w:ascii="Arial" w:hAnsi="Arial" w:cs="Arial"/>
          <w:b/>
          <w:bCs/>
          <w:kern w:val="1"/>
          <w:sz w:val="22"/>
          <w:szCs w:val="22"/>
          <w:lang w:val="pl-PL" w:eastAsia="ar-SA"/>
        </w:rPr>
      </w:pPr>
    </w:p>
    <w:p w:rsidR="00EB073B" w:rsidRPr="00FC08F1" w:rsidRDefault="00EB073B" w:rsidP="00EB073B">
      <w:pPr>
        <w:suppressAutoHyphens/>
        <w:jc w:val="both"/>
        <w:rPr>
          <w:rFonts w:ascii="Arial" w:hAnsi="Arial" w:cs="Arial"/>
          <w:bCs/>
          <w:kern w:val="1"/>
          <w:sz w:val="22"/>
          <w:szCs w:val="22"/>
          <w:lang w:val="pl-PL" w:eastAsia="ar-SA"/>
        </w:rPr>
      </w:pPr>
      <w:r w:rsidRPr="00FC08F1">
        <w:rPr>
          <w:rFonts w:ascii="Arial" w:hAnsi="Arial" w:cs="Arial"/>
          <w:bCs/>
          <w:kern w:val="1"/>
          <w:sz w:val="22"/>
          <w:szCs w:val="22"/>
          <w:u w:val="single"/>
          <w:lang w:val="pl-PL" w:eastAsia="ar-SA"/>
        </w:rPr>
        <w:t>Pytanie nr 5</w:t>
      </w:r>
      <w:r w:rsidRPr="00FC08F1">
        <w:rPr>
          <w:rFonts w:ascii="Arial" w:hAnsi="Arial" w:cs="Arial"/>
          <w:bCs/>
          <w:kern w:val="1"/>
          <w:sz w:val="22"/>
          <w:szCs w:val="22"/>
          <w:lang w:val="pl-PL" w:eastAsia="ar-SA"/>
        </w:rPr>
        <w:t xml:space="preserve"> –</w:t>
      </w:r>
    </w:p>
    <w:p w:rsidR="00EB073B" w:rsidRPr="00FC08F1" w:rsidRDefault="00EB073B" w:rsidP="00EB073B">
      <w:pPr>
        <w:suppressAutoHyphens/>
        <w:jc w:val="both"/>
        <w:rPr>
          <w:rFonts w:ascii="Arial" w:hAnsi="Arial" w:cs="Arial"/>
          <w:kern w:val="1"/>
          <w:sz w:val="22"/>
          <w:szCs w:val="22"/>
          <w:lang w:val="pl-PL" w:eastAsia="ar-SA"/>
        </w:rPr>
      </w:pPr>
      <w:r w:rsidRPr="00FC08F1">
        <w:rPr>
          <w:rFonts w:ascii="Arial" w:hAnsi="Arial" w:cs="Arial"/>
          <w:bCs/>
          <w:kern w:val="1"/>
          <w:sz w:val="22"/>
          <w:szCs w:val="22"/>
          <w:lang w:val="pl-PL" w:eastAsia="ar-SA"/>
        </w:rPr>
        <w:t xml:space="preserve"> Pakiet Nr 3, pozycja 13 - 14</w:t>
      </w:r>
    </w:p>
    <w:p w:rsidR="00EB073B" w:rsidRPr="0067378A" w:rsidRDefault="00EB073B" w:rsidP="00EB073B">
      <w:pPr>
        <w:suppressAutoHyphens/>
        <w:jc w:val="both"/>
        <w:rPr>
          <w:rFonts w:ascii="Arial" w:hAnsi="Arial" w:cs="Arial"/>
          <w:kern w:val="1"/>
          <w:sz w:val="22"/>
          <w:szCs w:val="22"/>
          <w:lang w:val="pl-PL" w:eastAsia="ar-SA"/>
        </w:rPr>
      </w:pPr>
      <w:r w:rsidRPr="0067378A">
        <w:rPr>
          <w:rFonts w:ascii="Arial" w:hAnsi="Arial" w:cs="Arial"/>
          <w:kern w:val="1"/>
          <w:sz w:val="22"/>
          <w:szCs w:val="22"/>
          <w:lang w:val="pl-PL" w:eastAsia="ar-SA"/>
        </w:rPr>
        <w:lastRenderedPageBreak/>
        <w:t>Czy Zamawiający wydzieli pozycje 13 – 14 z pakietu nr 3 i utworzy z nich oddzielne zadanie? Podział zadania umożliwi Państwu uzyskanie większej ilości ofert. Dodatkowo wyroby z pozycji 13 – 14 nie są lekami, a wyrobami medycznymi więc utrzymanie pakietu w aktualnym stanie ogranicza Państwu pozyskanie Państwu korzystnych cenowo ofert od Wykonawców nie posiadających pozostałych leków.</w:t>
      </w:r>
    </w:p>
    <w:p w:rsidR="00EB073B" w:rsidRPr="004679F4" w:rsidRDefault="004679F4" w:rsidP="00EB073B">
      <w:pPr>
        <w:suppressAutoHyphens/>
        <w:jc w:val="both"/>
        <w:rPr>
          <w:rFonts w:ascii="Arial" w:hAnsi="Arial" w:cs="Arial"/>
          <w:kern w:val="1"/>
          <w:sz w:val="22"/>
          <w:szCs w:val="22"/>
          <w:u w:val="single"/>
          <w:lang w:val="pl-PL" w:eastAsia="ar-SA"/>
        </w:rPr>
      </w:pPr>
      <w:r w:rsidRPr="004679F4">
        <w:rPr>
          <w:rFonts w:ascii="Arial" w:hAnsi="Arial" w:cs="Arial"/>
          <w:kern w:val="1"/>
          <w:sz w:val="22"/>
          <w:szCs w:val="22"/>
          <w:u w:val="single"/>
          <w:lang w:val="pl-PL" w:eastAsia="ar-SA"/>
        </w:rPr>
        <w:t>Odp.</w:t>
      </w:r>
      <w:r>
        <w:rPr>
          <w:rFonts w:ascii="Arial" w:hAnsi="Arial" w:cs="Arial"/>
          <w:kern w:val="1"/>
          <w:sz w:val="22"/>
          <w:szCs w:val="22"/>
          <w:u w:val="single"/>
          <w:lang w:val="pl-PL" w:eastAsia="ar-SA"/>
        </w:rPr>
        <w:t xml:space="preserve">  </w:t>
      </w:r>
      <w:r w:rsidRPr="004679F4">
        <w:rPr>
          <w:rFonts w:ascii="Arial" w:hAnsi="Arial" w:cs="Arial"/>
          <w:kern w:val="1"/>
          <w:sz w:val="22"/>
          <w:szCs w:val="22"/>
          <w:lang w:val="pl-PL" w:eastAsia="ar-SA"/>
        </w:rPr>
        <w:t>Zgodnie z SIWZ</w:t>
      </w:r>
    </w:p>
    <w:p w:rsidR="0067378A" w:rsidRDefault="0067378A" w:rsidP="0067378A">
      <w:pPr>
        <w:jc w:val="both"/>
        <w:rPr>
          <w:rFonts w:ascii="Arial" w:hAnsi="Arial" w:cs="Arial"/>
          <w:sz w:val="22"/>
          <w:szCs w:val="22"/>
        </w:rPr>
      </w:pPr>
    </w:p>
    <w:p w:rsidR="0067378A" w:rsidRPr="00FC08F1" w:rsidRDefault="0067378A" w:rsidP="0067378A">
      <w:pPr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6</w:t>
      </w:r>
    </w:p>
    <w:p w:rsidR="00676714" w:rsidRDefault="00676714" w:rsidP="0067378A">
      <w:pPr>
        <w:pStyle w:val="Akapitzlist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t xml:space="preserve">Czy Zamawiający w par. 2.1. usunie możliwość składania zamówień w formie telefonicznej? Zgodnie z art. 36z ust. 4 Prawa farmaceutycznego (w brzmieniu obowiązującym od 12 lipca 2015 r.) zamówienia na leki muszą być składane w formie pisemnej albo w formie dokumentu elektronicznego doręczanego środkami komunikacji elektronicznej. </w:t>
      </w:r>
      <w:r w:rsidRPr="0067378A">
        <w:rPr>
          <w:rFonts w:ascii="Arial" w:hAnsi="Arial" w:cs="Arial"/>
          <w:u w:val="single"/>
        </w:rPr>
        <w:t>Nie ma możliwości składania zamówień w formie telefonicznej i są one złożone dopiero z chwilą „potwierdzenia” faksem</w:t>
      </w:r>
      <w:r w:rsidRPr="0067378A">
        <w:rPr>
          <w:rFonts w:ascii="Arial" w:hAnsi="Arial" w:cs="Arial"/>
        </w:rPr>
        <w:t xml:space="preserve">. </w:t>
      </w:r>
    </w:p>
    <w:p w:rsidR="004679F4" w:rsidRDefault="004679F4" w:rsidP="004679F4">
      <w:pPr>
        <w:jc w:val="both"/>
        <w:rPr>
          <w:rFonts w:ascii="Arial" w:hAnsi="Arial" w:cs="Arial"/>
          <w:sz w:val="22"/>
          <w:szCs w:val="22"/>
        </w:rPr>
      </w:pPr>
      <w:r w:rsidRPr="008962B6">
        <w:rPr>
          <w:rFonts w:ascii="Arial" w:hAnsi="Arial" w:cs="Arial"/>
          <w:u w:val="single"/>
        </w:rPr>
        <w:t>Odp.</w:t>
      </w:r>
      <w:r>
        <w:rPr>
          <w:rFonts w:ascii="Arial" w:hAnsi="Arial" w:cs="Arial"/>
        </w:rPr>
        <w:t xml:space="preserve"> </w:t>
      </w:r>
      <w:r w:rsidRPr="008962B6">
        <w:rPr>
          <w:rFonts w:ascii="Arial" w:hAnsi="Arial" w:cs="Arial"/>
          <w:sz w:val="22"/>
          <w:szCs w:val="22"/>
        </w:rPr>
        <w:t>Tak , Zamawiający uwzględnia uwagę wykonawcy i usuwa zapis.</w:t>
      </w:r>
    </w:p>
    <w:p w:rsidR="008962B6" w:rsidRPr="008962B6" w:rsidRDefault="008962B6" w:rsidP="004679F4">
      <w:pPr>
        <w:jc w:val="both"/>
        <w:rPr>
          <w:rFonts w:ascii="Arial" w:hAnsi="Arial" w:cs="Arial"/>
          <w:sz w:val="22"/>
          <w:szCs w:val="22"/>
        </w:rPr>
      </w:pPr>
    </w:p>
    <w:p w:rsidR="0067378A" w:rsidRPr="008962B6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962B6">
        <w:rPr>
          <w:rFonts w:ascii="Arial" w:hAnsi="Arial" w:cs="Arial"/>
          <w:sz w:val="22"/>
          <w:szCs w:val="22"/>
          <w:u w:val="single"/>
        </w:rPr>
        <w:t>Pytanie nr 7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t xml:space="preserve">Czy Zamawiający określi termin dostawy produktów w par. 2.2. na 3 dni? Termin ten nie stanowi kryterium wyboru ofert, a pomimo tego jest niedookreślony w projekcie umowy.  Ustawa PZP nie zna procedury uzgadniania kluczowych zapisów umowy na etapie jej podpisywania, w drodze negocjacji ze zwycięskim Wykonawcą. </w:t>
      </w:r>
    </w:p>
    <w:p w:rsidR="008962B6" w:rsidRPr="008962B6" w:rsidRDefault="008962B6" w:rsidP="008962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2B6">
        <w:rPr>
          <w:rFonts w:ascii="Arial" w:hAnsi="Arial" w:cs="Arial"/>
          <w:u w:val="single"/>
        </w:rPr>
        <w:t>Odp.</w:t>
      </w:r>
      <w:r>
        <w:rPr>
          <w:rFonts w:ascii="Arial" w:hAnsi="Arial" w:cs="Arial"/>
          <w:u w:val="single"/>
        </w:rPr>
        <w:t xml:space="preserve">  </w:t>
      </w:r>
      <w:r w:rsidRPr="008962B6">
        <w:rPr>
          <w:rFonts w:ascii="Arial" w:hAnsi="Arial" w:cs="Arial"/>
          <w:sz w:val="22"/>
          <w:szCs w:val="22"/>
        </w:rPr>
        <w:t>Zgodnie z formularzami asortymentowo- cenowymi dostawa w ciągu 24 godzin, dostawa CITO !  12 godzin.</w:t>
      </w:r>
    </w:p>
    <w:p w:rsidR="008962B6" w:rsidRPr="008962B6" w:rsidRDefault="008962B6" w:rsidP="008962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8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t>Czy Zamawiający określi termin dostawy produktów w par. 2.3. na 2 dni? Termin ten nie stanowi kryterium wyboru ofert, a pomimo tego jest niedookreślony w projekcie umowy. Ustawa PZP nie zna procedury uzgadniania kluczowych zapisów umowy na etapie jej podpisywania, w drodze negocjacji ze zwycięskim Wykonawcą.</w:t>
      </w:r>
    </w:p>
    <w:p w:rsidR="008962B6" w:rsidRPr="008962B6" w:rsidRDefault="008962B6" w:rsidP="008962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2B6">
        <w:rPr>
          <w:rFonts w:ascii="Arial" w:hAnsi="Arial" w:cs="Arial"/>
          <w:u w:val="single"/>
        </w:rPr>
        <w:t>Odp.</w:t>
      </w:r>
      <w:r>
        <w:rPr>
          <w:rFonts w:ascii="Arial" w:hAnsi="Arial" w:cs="Arial"/>
          <w:u w:val="single"/>
        </w:rPr>
        <w:t xml:space="preserve">  </w:t>
      </w:r>
      <w:r w:rsidRPr="008962B6">
        <w:rPr>
          <w:rFonts w:ascii="Arial" w:hAnsi="Arial" w:cs="Arial"/>
          <w:sz w:val="22"/>
          <w:szCs w:val="22"/>
        </w:rPr>
        <w:t>Zgodnie z formularzami asortymentowo- cenowymi dostawa w ciągu 24 godzin, dostawa CITO !  12 godzin.</w:t>
      </w:r>
    </w:p>
    <w:p w:rsidR="008962B6" w:rsidRPr="008962B6" w:rsidRDefault="008962B6" w:rsidP="008962B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9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t xml:space="preserve">Czy Zamawiający wykreśli w par. 2.12. frazę: „Jednocześnie Zamawiający oświadcza, że umniejszy ilości przewidywane umową o ilości  zrealizowane u innego dostawcy obciążając  wykonawcę karą w wysokości 10 %  wartości brutto niezrealizowanej zgodnie z umową dostawy z bieżących płatności przysługujących Wykonawcy.”, względnie zmniejszy wysokość kary umownej do wartości max. 0,2%, gdyż obecna jest rażąco wygórowana? Wykonawca i tak poniesie dodatkowe koszty związane z dostawą wykonaną przez podmiot trzeci i dlatego obciążanie go dodatkową karą umowną nie znajduje uzasadnienia. </w:t>
      </w:r>
    </w:p>
    <w:p w:rsidR="008962B6" w:rsidRPr="008962B6" w:rsidRDefault="008962B6" w:rsidP="008962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2B6">
        <w:rPr>
          <w:rFonts w:ascii="Arial" w:hAnsi="Arial" w:cs="Arial"/>
          <w:sz w:val="22"/>
          <w:szCs w:val="22"/>
          <w:u w:val="single"/>
        </w:rPr>
        <w:t>Odp.</w:t>
      </w:r>
      <w:r w:rsidRPr="008962B6">
        <w:rPr>
          <w:rFonts w:ascii="Arial" w:hAnsi="Arial" w:cs="Arial"/>
          <w:sz w:val="22"/>
          <w:szCs w:val="22"/>
        </w:rPr>
        <w:t xml:space="preserve"> Zgodnie z SIWZ</w:t>
      </w:r>
    </w:p>
    <w:p w:rsidR="00291FE6" w:rsidRDefault="00291FE6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10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  <w:iCs/>
        </w:rPr>
        <w:t xml:space="preserve">Czy Zamawiający zmniejszy wysokość kary umownej określonej w par. 6.1 </w:t>
      </w:r>
      <w:proofErr w:type="spellStart"/>
      <w:r w:rsidRPr="0067378A">
        <w:rPr>
          <w:rFonts w:ascii="Arial" w:hAnsi="Arial" w:cs="Arial"/>
          <w:i/>
          <w:iCs/>
        </w:rPr>
        <w:t>tiret</w:t>
      </w:r>
      <w:proofErr w:type="spellEnd"/>
      <w:r w:rsidRPr="0067378A">
        <w:rPr>
          <w:rFonts w:ascii="Arial" w:hAnsi="Arial" w:cs="Arial"/>
          <w:i/>
          <w:iCs/>
        </w:rPr>
        <w:t xml:space="preserve"> 2</w:t>
      </w:r>
      <w:r w:rsidRPr="0067378A">
        <w:rPr>
          <w:rFonts w:ascii="Arial" w:hAnsi="Arial" w:cs="Arial"/>
          <w:iCs/>
        </w:rPr>
        <w:t xml:space="preserve"> to jest usunie jej minimalną wartość poprzez wykreślenie frazy: „</w:t>
      </w:r>
      <w:r w:rsidRPr="0067378A">
        <w:rPr>
          <w:rFonts w:ascii="Arial" w:hAnsi="Arial" w:cs="Arial"/>
        </w:rPr>
        <w:t>jednak nie mniej niż 40 zł dziennie.”? Obecny sposób naliczania kar umownych grozi ich naliczeniem w wysokości rażąco wygórowanej.</w:t>
      </w:r>
    </w:p>
    <w:p w:rsidR="00291FE6" w:rsidRPr="00291FE6" w:rsidRDefault="00291FE6" w:rsidP="00291F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1FE6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Tak , Zamawiający zmniejszy do 30 zł.</w:t>
      </w:r>
    </w:p>
    <w:p w:rsidR="00291FE6" w:rsidRDefault="00291FE6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11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  <w:iCs/>
        </w:rPr>
        <w:t xml:space="preserve">Czy Zamawiający zmniejszy wysokość kary umownej określonej w par. 6.1 </w:t>
      </w:r>
      <w:proofErr w:type="spellStart"/>
      <w:r w:rsidRPr="0067378A">
        <w:rPr>
          <w:rFonts w:ascii="Arial" w:hAnsi="Arial" w:cs="Arial"/>
          <w:i/>
          <w:iCs/>
        </w:rPr>
        <w:t>tiret</w:t>
      </w:r>
      <w:proofErr w:type="spellEnd"/>
      <w:r w:rsidRPr="0067378A">
        <w:rPr>
          <w:rFonts w:ascii="Arial" w:hAnsi="Arial" w:cs="Arial"/>
          <w:i/>
          <w:iCs/>
        </w:rPr>
        <w:t xml:space="preserve"> 3</w:t>
      </w:r>
      <w:r w:rsidRPr="0067378A">
        <w:rPr>
          <w:rFonts w:ascii="Arial" w:hAnsi="Arial" w:cs="Arial"/>
          <w:iCs/>
        </w:rPr>
        <w:t xml:space="preserve"> to jest usunie jej minimalną wartość poprzez wykreślenie frazy: „</w:t>
      </w:r>
      <w:r w:rsidRPr="0067378A">
        <w:rPr>
          <w:rFonts w:ascii="Arial" w:hAnsi="Arial" w:cs="Arial"/>
        </w:rPr>
        <w:t xml:space="preserve">jednak nie mniej niż 40 </w:t>
      </w:r>
      <w:r w:rsidRPr="0067378A">
        <w:rPr>
          <w:rFonts w:ascii="Arial" w:hAnsi="Arial" w:cs="Arial"/>
        </w:rPr>
        <w:lastRenderedPageBreak/>
        <w:t>zł dziennie.”? Obecny sposób naliczania kar umownych grozi ich naliczeniem w wysokości rażąco wygórowanej.</w:t>
      </w:r>
    </w:p>
    <w:p w:rsidR="00291FE6" w:rsidRPr="00291FE6" w:rsidRDefault="00291FE6" w:rsidP="00291F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1FE6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Tak , Zamawiający zmniejszy do 30 zł.</w:t>
      </w:r>
    </w:p>
    <w:p w:rsidR="00291FE6" w:rsidRPr="00291FE6" w:rsidRDefault="00291FE6" w:rsidP="00291F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12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t>Czy Zamawiający wykreśli par. 9.2.e.? Wykonawca może oferować produkty wyłącznie ze swego asortymentu; nie jest w stanie dostarczać w każdym wypadku zamiennika. Zdefiniowanie przedmiotu zamówienia powoduje, że tylko co do niego strony zawierają umowę objętą obowiązkiem dostaw. Wykonawca nie jest w stanie zapewnić, że  w każdym przypadku zaoferuje produkt zamienny, tym bardziej, że może się to wiązać z rażącą stratą po stronie Wykonawcy.</w:t>
      </w:r>
    </w:p>
    <w:p w:rsidR="00291FE6" w:rsidRDefault="00291FE6" w:rsidP="00291F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059D">
        <w:rPr>
          <w:rFonts w:ascii="Arial" w:hAnsi="Arial" w:cs="Arial"/>
          <w:sz w:val="22"/>
          <w:szCs w:val="22"/>
          <w:u w:val="single"/>
        </w:rPr>
        <w:t>Odp.</w:t>
      </w:r>
      <w:r w:rsidRPr="0074059D">
        <w:rPr>
          <w:rFonts w:ascii="Arial" w:hAnsi="Arial" w:cs="Arial"/>
          <w:sz w:val="22"/>
          <w:szCs w:val="22"/>
        </w:rPr>
        <w:t xml:space="preserve"> Zamawiający dopisuje do par.9.2.e ” z mozliwością negocjacji jej wysokości , w szczególności wykonawca przedstawia argumenty uniemożliwiajace zmianę ceny”</w:t>
      </w:r>
    </w:p>
    <w:p w:rsidR="0074059D" w:rsidRPr="0074059D" w:rsidRDefault="0074059D" w:rsidP="00291F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13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t>Czy Zamawiający wykreśli par. 9.2.h.? Wykonawca może oferować produkty wyłącznie ze swego asortymentu; nie jest w stanie dostarczać w każdym wypadku zamiennika. Zdefiniowanie przedmiotu zamówienia powoduje, że tylko co do niego strony zawierają umowę objętą obowiązkiem dostaw. Wykonawca nie jest w stanie zapewnić, że  w każdym przypadku zaoferuje produkt zamienny, tym bardziej, że może się to wiązać z rażącą stratą po stronie Wykonawcy.</w:t>
      </w:r>
    </w:p>
    <w:p w:rsidR="0074059D" w:rsidRDefault="0074059D" w:rsidP="007405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059D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Zgodnie z SIWZ</w:t>
      </w:r>
    </w:p>
    <w:p w:rsidR="0074059D" w:rsidRPr="0074059D" w:rsidRDefault="0074059D" w:rsidP="007405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14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t xml:space="preserve">Czy Zamawiający potwierdzi, iż w Pakiecie 48 wymaga wyceny pełnych opakowań w ilościach podanych w kolumnie „ilość”? </w:t>
      </w:r>
    </w:p>
    <w:p w:rsidR="0074059D" w:rsidRPr="0074059D" w:rsidRDefault="0074059D" w:rsidP="007405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059D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 Tak</w:t>
      </w:r>
    </w:p>
    <w:p w:rsidR="0067378A" w:rsidRDefault="0067378A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378A" w:rsidRDefault="0067378A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15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t xml:space="preserve">Czy Zamawiający wydzieli z Pakietu 48 poz. 7 i 10 do oddzielnego pakietu co umożliwi złożenie ofert większej liczbie Wykonawców, a tym samym ofert korzystniejszych cenowo? </w:t>
      </w:r>
    </w:p>
    <w:p w:rsidR="0074059D" w:rsidRPr="0074059D" w:rsidRDefault="0074059D" w:rsidP="007405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059D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Nie</w:t>
      </w: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16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t xml:space="preserve">Czy w przypadku pozytywnej decyzji odnośnie wydzielenia z Pakietu 48 poz. 7 i 10, Zamawiający wyrazi zgodę na zaoferowanie insulin w postaci </w:t>
      </w:r>
      <w:proofErr w:type="spellStart"/>
      <w:r w:rsidRPr="0067378A">
        <w:rPr>
          <w:rFonts w:ascii="Arial" w:hAnsi="Arial" w:cs="Arial"/>
        </w:rPr>
        <w:t>wstrzykiwaczy</w:t>
      </w:r>
      <w:proofErr w:type="spellEnd"/>
      <w:r w:rsidRPr="0067378A">
        <w:rPr>
          <w:rFonts w:ascii="Arial" w:hAnsi="Arial" w:cs="Arial"/>
        </w:rPr>
        <w:t xml:space="preserve"> </w:t>
      </w:r>
      <w:proofErr w:type="spellStart"/>
      <w:r w:rsidRPr="0067378A">
        <w:rPr>
          <w:rFonts w:ascii="Arial" w:hAnsi="Arial" w:cs="Arial"/>
        </w:rPr>
        <w:t>SoloStar</w:t>
      </w:r>
      <w:proofErr w:type="spellEnd"/>
      <w:r w:rsidRPr="0067378A">
        <w:rPr>
          <w:rFonts w:ascii="Arial" w:hAnsi="Arial" w:cs="Arial"/>
        </w:rPr>
        <w:t xml:space="preserve">? </w:t>
      </w:r>
    </w:p>
    <w:p w:rsidR="0074059D" w:rsidRPr="0074059D" w:rsidRDefault="0074059D" w:rsidP="007405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059D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Nie</w:t>
      </w:r>
    </w:p>
    <w:p w:rsidR="0074059D" w:rsidRPr="0074059D" w:rsidRDefault="0074059D" w:rsidP="007405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17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t xml:space="preserve">Czy Zamawiający wydzieli z Pakietu 36 poz. 20 </w:t>
      </w:r>
      <w:proofErr w:type="spellStart"/>
      <w:r w:rsidRPr="0067378A">
        <w:rPr>
          <w:rFonts w:ascii="Arial" w:hAnsi="Arial" w:cs="Arial"/>
          <w:i/>
        </w:rPr>
        <w:t>Rulid</w:t>
      </w:r>
      <w:proofErr w:type="spellEnd"/>
      <w:r w:rsidRPr="0067378A">
        <w:rPr>
          <w:rFonts w:ascii="Arial" w:hAnsi="Arial" w:cs="Arial"/>
          <w:i/>
        </w:rPr>
        <w:t xml:space="preserve"> 100mg </w:t>
      </w:r>
      <w:r w:rsidRPr="0067378A">
        <w:rPr>
          <w:rFonts w:ascii="Arial" w:hAnsi="Arial" w:cs="Arial"/>
        </w:rPr>
        <w:t xml:space="preserve">w związku ze skróceniem ważności pozwolenia na dopuszczenie do obrotu (pismo w załączeniu)? Czy w przypadku decyzji negatywnej Zamawiający wyrazi zgodę na podanie ostatniej ceny sprzedaży wraz z adnotacją o braku w/w produktu leczniczego? </w:t>
      </w:r>
    </w:p>
    <w:p w:rsidR="0074059D" w:rsidRPr="0074059D" w:rsidRDefault="0074059D" w:rsidP="007405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059D">
        <w:rPr>
          <w:rFonts w:ascii="Arial" w:hAnsi="Arial" w:cs="Arial"/>
          <w:sz w:val="22"/>
          <w:szCs w:val="22"/>
          <w:u w:val="single"/>
        </w:rPr>
        <w:t xml:space="preserve">Odp.  </w:t>
      </w:r>
      <w:r>
        <w:rPr>
          <w:rFonts w:ascii="Arial" w:hAnsi="Arial" w:cs="Arial"/>
          <w:sz w:val="22"/>
          <w:szCs w:val="22"/>
        </w:rPr>
        <w:t>Zamawiający wyraża</w:t>
      </w:r>
      <w:r w:rsidRPr="0074059D">
        <w:rPr>
          <w:rFonts w:ascii="Arial" w:hAnsi="Arial" w:cs="Arial"/>
          <w:sz w:val="22"/>
          <w:szCs w:val="22"/>
        </w:rPr>
        <w:t xml:space="preserve"> zgodę na podanie ostatniej ceny sprzedaży wraz z adnotacją o braku w/w produktu leczniczego</w:t>
      </w:r>
      <w:r>
        <w:rPr>
          <w:rFonts w:ascii="Arial" w:hAnsi="Arial" w:cs="Arial"/>
        </w:rPr>
        <w:t>.</w:t>
      </w:r>
      <w:r w:rsidRPr="0074059D">
        <w:rPr>
          <w:rFonts w:ascii="Arial" w:hAnsi="Arial" w:cs="Arial"/>
        </w:rPr>
        <w:t xml:space="preserve"> </w:t>
      </w:r>
    </w:p>
    <w:p w:rsidR="0074059D" w:rsidRPr="0074059D" w:rsidRDefault="0074059D" w:rsidP="007405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  <w:lang w:val="pl-PL"/>
        </w:rPr>
      </w:pP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18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t xml:space="preserve">Czy Zamawiający wydzieli z Pakietu 37 poz. 8 do oddzielnego pakietu co umożliwi złożenie ofert większej liczbie Wykonawców, a tym samym ofert korzystniejszych cenowo? </w:t>
      </w:r>
    </w:p>
    <w:p w:rsidR="0074059D" w:rsidRDefault="0074059D" w:rsidP="007405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059D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Nie</w:t>
      </w:r>
    </w:p>
    <w:p w:rsidR="0074059D" w:rsidRPr="0074059D" w:rsidRDefault="0074059D" w:rsidP="007405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7378A" w:rsidRPr="00FC08F1" w:rsidRDefault="0067378A" w:rsidP="006737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19</w:t>
      </w:r>
    </w:p>
    <w:p w:rsidR="00676714" w:rsidRDefault="00676714" w:rsidP="0067378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378A">
        <w:rPr>
          <w:rFonts w:ascii="Arial" w:hAnsi="Arial" w:cs="Arial"/>
        </w:rPr>
        <w:lastRenderedPageBreak/>
        <w:t xml:space="preserve">Czy Zamawiający wyrazi zgodę na zaoferowanie w Pakiecie 37 poz. 15 leku w postaci tabletki (bez możliwości zmodyfikowanego uwalniania)? </w:t>
      </w:r>
    </w:p>
    <w:p w:rsidR="0074059D" w:rsidRDefault="00116AB4" w:rsidP="007405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16AB4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</w:rPr>
        <w:t>. Nie</w:t>
      </w:r>
    </w:p>
    <w:p w:rsidR="00116AB4" w:rsidRPr="0074059D" w:rsidRDefault="00116AB4" w:rsidP="007405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6714" w:rsidRPr="00FC08F1" w:rsidRDefault="00DA1B5F" w:rsidP="00676714">
      <w:pPr>
        <w:spacing w:before="120" w:after="120"/>
        <w:contextualSpacing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FC08F1">
        <w:rPr>
          <w:rFonts w:ascii="Arial" w:hAnsi="Arial" w:cs="Arial"/>
          <w:sz w:val="22"/>
          <w:szCs w:val="22"/>
          <w:u w:val="single"/>
          <w:lang w:val="pl-PL"/>
        </w:rPr>
        <w:t>Pytanie nr 20</w:t>
      </w:r>
    </w:p>
    <w:p w:rsidR="003D7C60" w:rsidRDefault="003D7C60" w:rsidP="00DA1B5F">
      <w:pPr>
        <w:pStyle w:val="Akapitzlist"/>
        <w:ind w:left="786"/>
        <w:jc w:val="both"/>
        <w:rPr>
          <w:rFonts w:ascii="Tahoma" w:hAnsi="Tahoma" w:cs="Tahoma"/>
          <w:bCs/>
        </w:rPr>
      </w:pPr>
      <w:r w:rsidRPr="00931F16">
        <w:rPr>
          <w:rFonts w:ascii="Tahoma" w:hAnsi="Tahoma" w:cs="Tahoma"/>
          <w:bCs/>
        </w:rPr>
        <w:t>Czy Zamawiający w pakiecie 1</w:t>
      </w:r>
      <w:r>
        <w:rPr>
          <w:rFonts w:ascii="Tahoma" w:hAnsi="Tahoma" w:cs="Tahoma"/>
          <w:bCs/>
        </w:rPr>
        <w:t>5</w:t>
      </w:r>
      <w:r w:rsidRPr="00931F16">
        <w:rPr>
          <w:rFonts w:ascii="Tahoma" w:hAnsi="Tahoma" w:cs="Tahoma"/>
          <w:bCs/>
        </w:rPr>
        <w:t xml:space="preserve"> pozycja </w:t>
      </w:r>
      <w:r>
        <w:rPr>
          <w:rFonts w:ascii="Tahoma" w:hAnsi="Tahoma" w:cs="Tahoma"/>
          <w:bCs/>
        </w:rPr>
        <w:t>23 i 25</w:t>
      </w:r>
      <w:r w:rsidRPr="00931F16">
        <w:rPr>
          <w:rFonts w:ascii="Tahoma" w:hAnsi="Tahoma" w:cs="Tahoma"/>
          <w:bCs/>
        </w:rPr>
        <w:t xml:space="preserve"> wymaga, aby Metamizol miał możliwość podania maksymalnej dawki 5g na dobę, zgodnie z „Zaleceniami postępowania w bólu pooperacyjnym AD 2014” i CHPL produktu?</w:t>
      </w:r>
    </w:p>
    <w:p w:rsidR="00116AB4" w:rsidRDefault="00116AB4" w:rsidP="00116AB4">
      <w:pPr>
        <w:jc w:val="both"/>
        <w:rPr>
          <w:rFonts w:ascii="Tahoma" w:hAnsi="Tahoma" w:cs="Tahoma"/>
          <w:sz w:val="22"/>
          <w:szCs w:val="22"/>
        </w:rPr>
      </w:pPr>
      <w:r w:rsidRPr="00116AB4">
        <w:rPr>
          <w:rFonts w:ascii="Tahoma" w:hAnsi="Tahoma" w:cs="Tahoma"/>
          <w:sz w:val="22"/>
          <w:szCs w:val="22"/>
          <w:u w:val="single"/>
        </w:rPr>
        <w:t>Odp</w:t>
      </w:r>
      <w:r>
        <w:rPr>
          <w:rFonts w:ascii="Tahoma" w:hAnsi="Tahoma" w:cs="Tahoma"/>
          <w:sz w:val="22"/>
          <w:szCs w:val="22"/>
        </w:rPr>
        <w:t>. Nie</w:t>
      </w:r>
    </w:p>
    <w:p w:rsidR="00116AB4" w:rsidRPr="00116AB4" w:rsidRDefault="00116AB4" w:rsidP="00116AB4">
      <w:pPr>
        <w:jc w:val="both"/>
        <w:rPr>
          <w:rFonts w:ascii="Tahoma" w:hAnsi="Tahoma" w:cs="Tahoma"/>
          <w:sz w:val="22"/>
          <w:szCs w:val="22"/>
        </w:rPr>
      </w:pPr>
    </w:p>
    <w:p w:rsidR="00DA1B5F" w:rsidRPr="00FC08F1" w:rsidRDefault="00DA1B5F" w:rsidP="00DA1B5F">
      <w:pPr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FC08F1">
        <w:rPr>
          <w:rFonts w:ascii="Arial" w:hAnsi="Arial" w:cs="Arial"/>
          <w:sz w:val="22"/>
          <w:szCs w:val="22"/>
          <w:u w:val="single"/>
          <w:lang w:val="pl-PL"/>
        </w:rPr>
        <w:t>Pytanie nr 21</w:t>
      </w:r>
    </w:p>
    <w:p w:rsidR="003D7C60" w:rsidRDefault="003D7C60" w:rsidP="00DA1B5F">
      <w:pPr>
        <w:pStyle w:val="Akapitzlist"/>
        <w:ind w:left="786"/>
        <w:rPr>
          <w:rFonts w:ascii="Arial" w:hAnsi="Arial" w:cs="Arial"/>
        </w:rPr>
      </w:pPr>
      <w:r w:rsidRPr="00FC08F1">
        <w:rPr>
          <w:rFonts w:ascii="Arial" w:hAnsi="Arial" w:cs="Arial"/>
        </w:rPr>
        <w:t xml:space="preserve">Czy Zamawiający wymaga  aby w pakiecie 15  pozycja 23 i 25 istniała możliwość łączenia w jednej strzykawce </w:t>
      </w:r>
      <w:proofErr w:type="spellStart"/>
      <w:r w:rsidRPr="00FC08F1">
        <w:rPr>
          <w:rFonts w:ascii="Arial" w:hAnsi="Arial" w:cs="Arial"/>
        </w:rPr>
        <w:t>Poltramu</w:t>
      </w:r>
      <w:proofErr w:type="spellEnd"/>
      <w:r w:rsidRPr="00FC08F1">
        <w:rPr>
          <w:rFonts w:ascii="Arial" w:hAnsi="Arial" w:cs="Arial"/>
        </w:rPr>
        <w:t xml:space="preserve"> z Pyralginą zgodnie z </w:t>
      </w:r>
      <w:proofErr w:type="spellStart"/>
      <w:r w:rsidRPr="00FC08F1">
        <w:rPr>
          <w:rFonts w:ascii="Arial" w:hAnsi="Arial" w:cs="Arial"/>
        </w:rPr>
        <w:t>Chlp</w:t>
      </w:r>
      <w:proofErr w:type="spellEnd"/>
      <w:r w:rsidRPr="00FC08F1">
        <w:rPr>
          <w:rFonts w:ascii="Arial" w:hAnsi="Arial" w:cs="Arial"/>
        </w:rPr>
        <w:t xml:space="preserve"> produktu?</w:t>
      </w:r>
    </w:p>
    <w:p w:rsidR="00116AB4" w:rsidRDefault="00116AB4" w:rsidP="00116AB4">
      <w:pPr>
        <w:jc w:val="both"/>
        <w:rPr>
          <w:rFonts w:ascii="Tahoma" w:hAnsi="Tahoma" w:cs="Tahoma"/>
          <w:sz w:val="22"/>
          <w:szCs w:val="22"/>
        </w:rPr>
      </w:pPr>
      <w:r w:rsidRPr="00116AB4">
        <w:rPr>
          <w:rFonts w:ascii="Tahoma" w:hAnsi="Tahoma" w:cs="Tahoma"/>
          <w:sz w:val="22"/>
          <w:szCs w:val="22"/>
          <w:u w:val="single"/>
        </w:rPr>
        <w:t>Odp</w:t>
      </w:r>
      <w:r>
        <w:rPr>
          <w:rFonts w:ascii="Tahoma" w:hAnsi="Tahoma" w:cs="Tahoma"/>
          <w:sz w:val="22"/>
          <w:szCs w:val="22"/>
        </w:rPr>
        <w:t>. Nie</w:t>
      </w:r>
    </w:p>
    <w:p w:rsidR="00116AB4" w:rsidRPr="00116AB4" w:rsidRDefault="00116AB4" w:rsidP="00116AB4">
      <w:pPr>
        <w:rPr>
          <w:rFonts w:ascii="Arial" w:hAnsi="Arial" w:cs="Arial"/>
        </w:rPr>
      </w:pPr>
    </w:p>
    <w:p w:rsidR="00DA1B5F" w:rsidRPr="00FC08F1" w:rsidRDefault="00DA1B5F" w:rsidP="00DA1B5F">
      <w:pPr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22</w:t>
      </w:r>
    </w:p>
    <w:p w:rsidR="003D7C60" w:rsidRDefault="003D7C60" w:rsidP="00DA1B5F">
      <w:pPr>
        <w:pStyle w:val="Akapitzlist"/>
        <w:ind w:left="786"/>
        <w:rPr>
          <w:rFonts w:ascii="Arial" w:hAnsi="Arial" w:cs="Arial"/>
        </w:rPr>
      </w:pPr>
      <w:r w:rsidRPr="00FC08F1">
        <w:rPr>
          <w:rFonts w:ascii="Arial" w:hAnsi="Arial" w:cs="Arial"/>
        </w:rPr>
        <w:t xml:space="preserve">Czy Zamawiający w pakiecie 21 pozycja 14 wymaga, aby zaoferowany </w:t>
      </w:r>
      <w:proofErr w:type="spellStart"/>
      <w:r w:rsidRPr="00FC08F1">
        <w:rPr>
          <w:rFonts w:ascii="Arial" w:hAnsi="Arial" w:cs="Arial"/>
        </w:rPr>
        <w:t>ceftazydym</w:t>
      </w:r>
      <w:proofErr w:type="spellEnd"/>
      <w:r w:rsidRPr="00FC08F1">
        <w:rPr>
          <w:rFonts w:ascii="Arial" w:hAnsi="Arial" w:cs="Arial"/>
        </w:rPr>
        <w:t xml:space="preserve"> 1g był w postaci proszku do sporządzania roztworu do </w:t>
      </w:r>
      <w:proofErr w:type="spellStart"/>
      <w:r w:rsidRPr="00FC08F1">
        <w:rPr>
          <w:rFonts w:ascii="Arial" w:hAnsi="Arial" w:cs="Arial"/>
        </w:rPr>
        <w:t>wstrzykiwań</w:t>
      </w:r>
      <w:proofErr w:type="spellEnd"/>
      <w:r w:rsidRPr="00FC08F1">
        <w:rPr>
          <w:rFonts w:ascii="Arial" w:hAnsi="Arial" w:cs="Arial"/>
        </w:rPr>
        <w:t xml:space="preserve"> domięśniowych, dożylnych i infuzji?</w:t>
      </w:r>
    </w:p>
    <w:p w:rsidR="00116AB4" w:rsidRDefault="00116AB4" w:rsidP="00116AB4">
      <w:pPr>
        <w:jc w:val="both"/>
        <w:rPr>
          <w:rFonts w:ascii="Tahoma" w:hAnsi="Tahoma" w:cs="Tahoma"/>
          <w:sz w:val="22"/>
          <w:szCs w:val="22"/>
        </w:rPr>
      </w:pPr>
      <w:r w:rsidRPr="00116AB4">
        <w:rPr>
          <w:rFonts w:ascii="Tahoma" w:hAnsi="Tahoma" w:cs="Tahoma"/>
          <w:sz w:val="22"/>
          <w:szCs w:val="22"/>
          <w:u w:val="single"/>
        </w:rPr>
        <w:t>Odp</w:t>
      </w:r>
      <w:r>
        <w:rPr>
          <w:rFonts w:ascii="Tahoma" w:hAnsi="Tahoma" w:cs="Tahoma"/>
          <w:sz w:val="22"/>
          <w:szCs w:val="22"/>
        </w:rPr>
        <w:t>. Tak</w:t>
      </w:r>
    </w:p>
    <w:p w:rsidR="00116AB4" w:rsidRPr="00116AB4" w:rsidRDefault="00116AB4" w:rsidP="00116AB4">
      <w:pPr>
        <w:rPr>
          <w:rFonts w:ascii="Arial" w:hAnsi="Arial" w:cs="Arial"/>
        </w:rPr>
      </w:pPr>
    </w:p>
    <w:p w:rsidR="00DA1B5F" w:rsidRPr="00FC08F1" w:rsidRDefault="00FC08F1" w:rsidP="00DA1B5F">
      <w:pPr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23</w:t>
      </w:r>
    </w:p>
    <w:p w:rsidR="003D7C60" w:rsidRDefault="003D7C60" w:rsidP="00FC08F1">
      <w:pPr>
        <w:pStyle w:val="Akapitzlist"/>
        <w:ind w:left="786"/>
        <w:rPr>
          <w:rFonts w:ascii="Arial" w:hAnsi="Arial" w:cs="Arial"/>
        </w:rPr>
      </w:pPr>
      <w:r w:rsidRPr="00FC08F1">
        <w:rPr>
          <w:rFonts w:ascii="Arial" w:hAnsi="Arial" w:cs="Arial"/>
        </w:rPr>
        <w:t xml:space="preserve">Czy Zamawiający wymaga w pakiecie 21 pozycja 14 aby </w:t>
      </w:r>
      <w:proofErr w:type="spellStart"/>
      <w:r w:rsidRPr="00FC08F1">
        <w:rPr>
          <w:rFonts w:ascii="Arial" w:hAnsi="Arial" w:cs="Arial"/>
        </w:rPr>
        <w:t>ceftazydym</w:t>
      </w:r>
      <w:proofErr w:type="spellEnd"/>
      <w:r w:rsidRPr="00FC08F1">
        <w:rPr>
          <w:rFonts w:ascii="Arial" w:hAnsi="Arial" w:cs="Arial"/>
        </w:rPr>
        <w:t xml:space="preserve"> zachowywał po rozpuszczeniu trwałość przez 24 godz. w temp. 2-8°C? </w:t>
      </w:r>
    </w:p>
    <w:p w:rsidR="00116AB4" w:rsidRDefault="00116AB4" w:rsidP="00116AB4">
      <w:pPr>
        <w:jc w:val="both"/>
        <w:rPr>
          <w:rFonts w:ascii="Tahoma" w:hAnsi="Tahoma" w:cs="Tahoma"/>
          <w:sz w:val="22"/>
          <w:szCs w:val="22"/>
        </w:rPr>
      </w:pPr>
      <w:r w:rsidRPr="00116AB4">
        <w:rPr>
          <w:rFonts w:ascii="Tahoma" w:hAnsi="Tahoma" w:cs="Tahoma"/>
          <w:sz w:val="22"/>
          <w:szCs w:val="22"/>
          <w:u w:val="single"/>
        </w:rPr>
        <w:t>Odp</w:t>
      </w:r>
      <w:r>
        <w:rPr>
          <w:rFonts w:ascii="Tahoma" w:hAnsi="Tahoma" w:cs="Tahoma"/>
          <w:sz w:val="22"/>
          <w:szCs w:val="22"/>
        </w:rPr>
        <w:t>. Tak</w:t>
      </w:r>
    </w:p>
    <w:p w:rsidR="00116AB4" w:rsidRPr="00116AB4" w:rsidRDefault="00116AB4" w:rsidP="00116AB4">
      <w:pPr>
        <w:rPr>
          <w:rFonts w:ascii="Arial" w:hAnsi="Arial" w:cs="Arial"/>
        </w:rPr>
      </w:pPr>
    </w:p>
    <w:p w:rsidR="00FC08F1" w:rsidRPr="00FC08F1" w:rsidRDefault="00FC08F1" w:rsidP="00FC08F1">
      <w:pPr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24</w:t>
      </w:r>
    </w:p>
    <w:p w:rsidR="003D7C60" w:rsidRDefault="003D7C60" w:rsidP="00FC08F1">
      <w:pPr>
        <w:pStyle w:val="Akapitzlist"/>
        <w:ind w:left="786"/>
        <w:rPr>
          <w:rFonts w:ascii="Arial" w:hAnsi="Arial" w:cs="Arial"/>
        </w:rPr>
      </w:pPr>
      <w:r w:rsidRPr="00FC08F1">
        <w:rPr>
          <w:rFonts w:ascii="Arial" w:hAnsi="Arial" w:cs="Arial"/>
        </w:rPr>
        <w:t xml:space="preserve">Czy Zamawiający w pakiecie 21  pozycja 12 i 13 wymaga, aby </w:t>
      </w:r>
      <w:proofErr w:type="spellStart"/>
      <w:r w:rsidRPr="00FC08F1">
        <w:rPr>
          <w:rFonts w:ascii="Arial" w:hAnsi="Arial" w:cs="Arial"/>
        </w:rPr>
        <w:t>cefuroxime</w:t>
      </w:r>
      <w:proofErr w:type="spellEnd"/>
      <w:r w:rsidRPr="00FC08F1">
        <w:rPr>
          <w:rFonts w:ascii="Arial" w:hAnsi="Arial" w:cs="Arial"/>
        </w:rPr>
        <w:t xml:space="preserve"> 1,5 g pakowany był w fiolki o pojemności do 30 ml? </w:t>
      </w:r>
    </w:p>
    <w:p w:rsidR="00116AB4" w:rsidRDefault="00116AB4" w:rsidP="00116AB4">
      <w:pPr>
        <w:jc w:val="both"/>
        <w:rPr>
          <w:rFonts w:ascii="Tahoma" w:hAnsi="Tahoma" w:cs="Tahoma"/>
          <w:sz w:val="22"/>
          <w:szCs w:val="22"/>
        </w:rPr>
      </w:pPr>
      <w:r w:rsidRPr="00116AB4">
        <w:rPr>
          <w:rFonts w:ascii="Tahoma" w:hAnsi="Tahoma" w:cs="Tahoma"/>
          <w:sz w:val="22"/>
          <w:szCs w:val="22"/>
          <w:u w:val="single"/>
        </w:rPr>
        <w:t>Odp</w:t>
      </w:r>
      <w:r>
        <w:rPr>
          <w:rFonts w:ascii="Tahoma" w:hAnsi="Tahoma" w:cs="Tahoma"/>
          <w:sz w:val="22"/>
          <w:szCs w:val="22"/>
        </w:rPr>
        <w:t>. Nie</w:t>
      </w:r>
    </w:p>
    <w:p w:rsidR="00116AB4" w:rsidRPr="00116AB4" w:rsidRDefault="00116AB4" w:rsidP="00116AB4">
      <w:pPr>
        <w:rPr>
          <w:rFonts w:ascii="Arial" w:hAnsi="Arial" w:cs="Arial"/>
        </w:rPr>
      </w:pPr>
    </w:p>
    <w:p w:rsidR="00FC08F1" w:rsidRPr="00FC08F1" w:rsidRDefault="00FC08F1" w:rsidP="00FC08F1">
      <w:pPr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25</w:t>
      </w:r>
    </w:p>
    <w:p w:rsidR="003D7C60" w:rsidRDefault="003D7C60" w:rsidP="00FC08F1">
      <w:pPr>
        <w:pStyle w:val="Akapitzlist"/>
        <w:ind w:left="786"/>
        <w:rPr>
          <w:rFonts w:ascii="Arial" w:hAnsi="Arial" w:cs="Arial"/>
        </w:rPr>
      </w:pPr>
      <w:r w:rsidRPr="00FC08F1">
        <w:rPr>
          <w:rFonts w:ascii="Arial" w:hAnsi="Arial" w:cs="Arial"/>
        </w:rPr>
        <w:t xml:space="preserve">Czy Zamawiający wymaga aby  </w:t>
      </w:r>
      <w:proofErr w:type="spellStart"/>
      <w:r w:rsidRPr="00FC08F1">
        <w:rPr>
          <w:rFonts w:ascii="Arial" w:hAnsi="Arial" w:cs="Arial"/>
        </w:rPr>
        <w:t>cefuroksym</w:t>
      </w:r>
      <w:proofErr w:type="spellEnd"/>
      <w:r w:rsidRPr="00FC08F1">
        <w:rPr>
          <w:rFonts w:ascii="Arial" w:hAnsi="Arial" w:cs="Arial"/>
        </w:rPr>
        <w:t xml:space="preserve"> w pakiecie 21 pozycja i 13 posiadał wszystkie drogi podania domięśniowo, dożylnie i do infuzji zgodnie z </w:t>
      </w:r>
      <w:proofErr w:type="spellStart"/>
      <w:r w:rsidRPr="00FC08F1">
        <w:rPr>
          <w:rFonts w:ascii="Arial" w:hAnsi="Arial" w:cs="Arial"/>
        </w:rPr>
        <w:t>chpl</w:t>
      </w:r>
      <w:proofErr w:type="spellEnd"/>
      <w:r w:rsidRPr="00FC08F1">
        <w:rPr>
          <w:rFonts w:ascii="Arial" w:hAnsi="Arial" w:cs="Arial"/>
        </w:rPr>
        <w:t xml:space="preserve"> produktu?</w:t>
      </w:r>
    </w:p>
    <w:p w:rsidR="00116AB4" w:rsidRDefault="00116AB4" w:rsidP="00116AB4">
      <w:pPr>
        <w:jc w:val="both"/>
        <w:rPr>
          <w:rFonts w:ascii="Tahoma" w:hAnsi="Tahoma" w:cs="Tahoma"/>
          <w:sz w:val="22"/>
          <w:szCs w:val="22"/>
        </w:rPr>
      </w:pPr>
      <w:r w:rsidRPr="00116AB4">
        <w:rPr>
          <w:rFonts w:ascii="Tahoma" w:hAnsi="Tahoma" w:cs="Tahoma"/>
          <w:sz w:val="22"/>
          <w:szCs w:val="22"/>
          <w:u w:val="single"/>
        </w:rPr>
        <w:t>Odp</w:t>
      </w:r>
      <w:r>
        <w:rPr>
          <w:rFonts w:ascii="Tahoma" w:hAnsi="Tahoma" w:cs="Tahoma"/>
          <w:sz w:val="22"/>
          <w:szCs w:val="22"/>
        </w:rPr>
        <w:t>. Tak</w:t>
      </w:r>
    </w:p>
    <w:p w:rsidR="00116AB4" w:rsidRPr="00116AB4" w:rsidRDefault="00116AB4" w:rsidP="00116AB4">
      <w:pPr>
        <w:rPr>
          <w:rFonts w:ascii="Arial" w:hAnsi="Arial" w:cs="Arial"/>
        </w:rPr>
      </w:pPr>
    </w:p>
    <w:p w:rsidR="00FC08F1" w:rsidRPr="00FC08F1" w:rsidRDefault="00FC08F1" w:rsidP="00FC08F1">
      <w:pPr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26</w:t>
      </w:r>
    </w:p>
    <w:p w:rsidR="003D7C60" w:rsidRDefault="003D7C60" w:rsidP="00FC08F1">
      <w:pPr>
        <w:pStyle w:val="Akapitzlist"/>
        <w:ind w:left="786"/>
        <w:rPr>
          <w:rFonts w:ascii="Arial" w:hAnsi="Arial" w:cs="Arial"/>
        </w:rPr>
      </w:pPr>
      <w:r w:rsidRPr="00FC08F1">
        <w:rPr>
          <w:rFonts w:ascii="Arial" w:hAnsi="Arial" w:cs="Arial"/>
        </w:rPr>
        <w:t xml:space="preserve">Czy zamawiający wymaga aby </w:t>
      </w:r>
      <w:proofErr w:type="spellStart"/>
      <w:r w:rsidRPr="00FC08F1">
        <w:rPr>
          <w:rFonts w:ascii="Arial" w:hAnsi="Arial" w:cs="Arial"/>
        </w:rPr>
        <w:t>midazolam</w:t>
      </w:r>
      <w:proofErr w:type="spellEnd"/>
      <w:r w:rsidRPr="00FC08F1">
        <w:rPr>
          <w:rFonts w:ascii="Arial" w:hAnsi="Arial" w:cs="Arial"/>
        </w:rPr>
        <w:t xml:space="preserve"> w pakiecie 20 pozycja 18 i 19 posiadał w swoim składzie </w:t>
      </w:r>
      <w:proofErr w:type="spellStart"/>
      <w:r w:rsidRPr="00FC08F1">
        <w:rPr>
          <w:rFonts w:ascii="Arial" w:hAnsi="Arial" w:cs="Arial"/>
        </w:rPr>
        <w:t>edetynian</w:t>
      </w:r>
      <w:proofErr w:type="spellEnd"/>
      <w:r w:rsidRPr="00FC08F1">
        <w:rPr>
          <w:rFonts w:ascii="Arial" w:hAnsi="Arial" w:cs="Arial"/>
        </w:rPr>
        <w:t xml:space="preserve"> sodu, który zapobiega powstawaniu niewielkich ilości osadów spowodowanych wytrącaniem się produktów interakcji szkła z płynem ampułkowym, co wpływa na stabilność i jakość </w:t>
      </w:r>
      <w:proofErr w:type="spellStart"/>
      <w:r w:rsidRPr="00FC08F1">
        <w:rPr>
          <w:rFonts w:ascii="Arial" w:hAnsi="Arial" w:cs="Arial"/>
        </w:rPr>
        <w:t>midazolamu</w:t>
      </w:r>
      <w:proofErr w:type="spellEnd"/>
      <w:r w:rsidRPr="00FC08F1">
        <w:rPr>
          <w:rFonts w:ascii="Arial" w:hAnsi="Arial" w:cs="Arial"/>
        </w:rPr>
        <w:t>?</w:t>
      </w:r>
    </w:p>
    <w:p w:rsidR="00116AB4" w:rsidRDefault="00116AB4" w:rsidP="00116AB4">
      <w:pPr>
        <w:jc w:val="both"/>
        <w:rPr>
          <w:rFonts w:ascii="Tahoma" w:hAnsi="Tahoma" w:cs="Tahoma"/>
          <w:sz w:val="22"/>
          <w:szCs w:val="22"/>
        </w:rPr>
      </w:pPr>
      <w:r w:rsidRPr="00116AB4">
        <w:rPr>
          <w:rFonts w:ascii="Tahoma" w:hAnsi="Tahoma" w:cs="Tahoma"/>
          <w:sz w:val="22"/>
          <w:szCs w:val="22"/>
          <w:u w:val="single"/>
        </w:rPr>
        <w:t>Odp</w:t>
      </w:r>
      <w:r>
        <w:rPr>
          <w:rFonts w:ascii="Tahoma" w:hAnsi="Tahoma" w:cs="Tahoma"/>
          <w:sz w:val="22"/>
          <w:szCs w:val="22"/>
        </w:rPr>
        <w:t>. Nie</w:t>
      </w:r>
    </w:p>
    <w:p w:rsidR="00116AB4" w:rsidRPr="00116AB4" w:rsidRDefault="00116AB4" w:rsidP="00116AB4">
      <w:pPr>
        <w:rPr>
          <w:rFonts w:ascii="Arial" w:hAnsi="Arial" w:cs="Arial"/>
        </w:rPr>
      </w:pPr>
    </w:p>
    <w:p w:rsidR="00FC08F1" w:rsidRPr="00FC08F1" w:rsidRDefault="00FC08F1" w:rsidP="00FC08F1">
      <w:pPr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27</w:t>
      </w:r>
    </w:p>
    <w:p w:rsidR="003D7C60" w:rsidRDefault="003D7C60" w:rsidP="00FC08F1">
      <w:pPr>
        <w:pStyle w:val="Akapitzlist"/>
        <w:ind w:left="786"/>
        <w:jc w:val="both"/>
        <w:rPr>
          <w:rFonts w:ascii="Arial" w:hAnsi="Arial" w:cs="Arial"/>
          <w:bCs/>
        </w:rPr>
      </w:pPr>
      <w:r w:rsidRPr="00FC08F1">
        <w:rPr>
          <w:rFonts w:ascii="Arial" w:hAnsi="Arial" w:cs="Arial"/>
          <w:bCs/>
        </w:rPr>
        <w:t xml:space="preserve">Czy Zamawiający  wymaga, aby w pakiecie 20 pozycja 18 </w:t>
      </w:r>
      <w:proofErr w:type="spellStart"/>
      <w:r w:rsidRPr="00FC08F1">
        <w:rPr>
          <w:rFonts w:ascii="Arial" w:hAnsi="Arial" w:cs="Arial"/>
          <w:bCs/>
        </w:rPr>
        <w:t>midazolam</w:t>
      </w:r>
      <w:proofErr w:type="spellEnd"/>
      <w:r w:rsidRPr="00FC08F1">
        <w:rPr>
          <w:rFonts w:ascii="Arial" w:hAnsi="Arial" w:cs="Arial"/>
          <w:bCs/>
        </w:rPr>
        <w:t xml:space="preserve"> miał zarejestrowaną możliwość mieszania w jednej strzykawce z produktem </w:t>
      </w:r>
      <w:proofErr w:type="spellStart"/>
      <w:r w:rsidRPr="00FC08F1">
        <w:rPr>
          <w:rFonts w:ascii="Arial" w:hAnsi="Arial" w:cs="Arial"/>
          <w:bCs/>
        </w:rPr>
        <w:t>Morphini</w:t>
      </w:r>
      <w:proofErr w:type="spellEnd"/>
      <w:r w:rsidRPr="00FC08F1">
        <w:rPr>
          <w:rFonts w:ascii="Arial" w:hAnsi="Arial" w:cs="Arial"/>
          <w:bCs/>
        </w:rPr>
        <w:t xml:space="preserve"> </w:t>
      </w:r>
      <w:proofErr w:type="spellStart"/>
      <w:r w:rsidRPr="00FC08F1">
        <w:rPr>
          <w:rFonts w:ascii="Arial" w:hAnsi="Arial" w:cs="Arial"/>
          <w:bCs/>
        </w:rPr>
        <w:t>Sulfas</w:t>
      </w:r>
      <w:proofErr w:type="spellEnd"/>
      <w:r w:rsidRPr="00FC08F1">
        <w:rPr>
          <w:rFonts w:ascii="Arial" w:hAnsi="Arial" w:cs="Arial"/>
          <w:bCs/>
        </w:rPr>
        <w:t xml:space="preserve"> WZF?</w:t>
      </w:r>
    </w:p>
    <w:p w:rsidR="00116AB4" w:rsidRDefault="00116AB4" w:rsidP="00116AB4">
      <w:pPr>
        <w:jc w:val="both"/>
        <w:rPr>
          <w:rFonts w:ascii="Tahoma" w:hAnsi="Tahoma" w:cs="Tahoma"/>
          <w:sz w:val="22"/>
          <w:szCs w:val="22"/>
        </w:rPr>
      </w:pPr>
      <w:r w:rsidRPr="00116AB4">
        <w:rPr>
          <w:rFonts w:ascii="Tahoma" w:hAnsi="Tahoma" w:cs="Tahoma"/>
          <w:sz w:val="22"/>
          <w:szCs w:val="22"/>
          <w:u w:val="single"/>
        </w:rPr>
        <w:t>Odp</w:t>
      </w:r>
      <w:r>
        <w:rPr>
          <w:rFonts w:ascii="Tahoma" w:hAnsi="Tahoma" w:cs="Tahoma"/>
          <w:sz w:val="22"/>
          <w:szCs w:val="22"/>
        </w:rPr>
        <w:t>. Nie</w:t>
      </w:r>
    </w:p>
    <w:p w:rsidR="00FC08F1" w:rsidRDefault="00FC08F1" w:rsidP="00690C78">
      <w:pPr>
        <w:rPr>
          <w:rFonts w:ascii="Arial" w:hAnsi="Arial" w:cs="Arial"/>
          <w:sz w:val="22"/>
          <w:szCs w:val="22"/>
        </w:rPr>
      </w:pPr>
    </w:p>
    <w:p w:rsidR="00690C78" w:rsidRPr="00FC08F1" w:rsidRDefault="00FC08F1" w:rsidP="00690C78">
      <w:pPr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28</w:t>
      </w:r>
    </w:p>
    <w:p w:rsidR="00690C78" w:rsidRDefault="00690C78" w:rsidP="00690C78">
      <w:pPr>
        <w:pStyle w:val="s14"/>
        <w:spacing w:before="0" w:beforeAutospacing="0" w:after="180" w:afterAutospacing="0"/>
        <w:jc w:val="both"/>
        <w:rPr>
          <w:rStyle w:val="s13"/>
          <w:rFonts w:ascii="Arial" w:hAnsi="Arial" w:cs="Arial"/>
          <w:sz w:val="22"/>
          <w:szCs w:val="22"/>
        </w:rPr>
      </w:pPr>
      <w:r w:rsidRPr="00FC08F1">
        <w:rPr>
          <w:rStyle w:val="s13"/>
          <w:rFonts w:ascii="Arial" w:hAnsi="Arial" w:cs="Arial"/>
          <w:sz w:val="22"/>
          <w:szCs w:val="22"/>
        </w:rPr>
        <w:t xml:space="preserve">Czy w </w:t>
      </w:r>
      <w:r w:rsidRPr="00FC08F1">
        <w:rPr>
          <w:rFonts w:ascii="Arial" w:hAnsi="Arial" w:cs="Arial"/>
          <w:sz w:val="22"/>
          <w:szCs w:val="22"/>
        </w:rPr>
        <w:t xml:space="preserve">pakiecie </w:t>
      </w:r>
      <w:bookmarkStart w:id="2" w:name="_Hlk494961514"/>
      <w:r w:rsidRPr="00FC08F1">
        <w:rPr>
          <w:rFonts w:ascii="Arial" w:hAnsi="Arial" w:cs="Arial"/>
          <w:sz w:val="22"/>
          <w:szCs w:val="22"/>
        </w:rPr>
        <w:t>Nr 9 poz. 1, 2 i 3 (</w:t>
      </w:r>
      <w:proofErr w:type="spellStart"/>
      <w:r w:rsidRPr="00FC08F1">
        <w:rPr>
          <w:rFonts w:ascii="Arial" w:hAnsi="Arial" w:cs="Arial"/>
          <w:sz w:val="22"/>
          <w:szCs w:val="22"/>
        </w:rPr>
        <w:t>Budesonidum</w:t>
      </w:r>
      <w:proofErr w:type="spellEnd"/>
      <w:r w:rsidRPr="00FC08F1">
        <w:rPr>
          <w:rFonts w:ascii="Arial" w:hAnsi="Arial" w:cs="Arial"/>
          <w:sz w:val="22"/>
          <w:szCs w:val="22"/>
        </w:rPr>
        <w:t xml:space="preserve"> /// PULMICORT 0,25; 0,125 i 0,5 mg/ml x 20 wkładów do nebulizacji) </w:t>
      </w:r>
      <w:bookmarkEnd w:id="2"/>
      <w:r w:rsidRPr="00FC08F1">
        <w:rPr>
          <w:rStyle w:val="s13"/>
          <w:rFonts w:ascii="Arial" w:hAnsi="Arial" w:cs="Arial"/>
          <w:sz w:val="22"/>
          <w:szCs w:val="22"/>
        </w:rPr>
        <w:t>Zamawiający wymaga produktu,  po którego zastosowaniu poprawa stanu klinicznego może nastąpić już w ciągu kilku godzin od rozpoczęcia leczenia?</w:t>
      </w:r>
    </w:p>
    <w:p w:rsidR="00627D13" w:rsidRPr="00627D13" w:rsidRDefault="00627D13" w:rsidP="00690C78">
      <w:pPr>
        <w:pStyle w:val="s14"/>
        <w:spacing w:before="0" w:beforeAutospacing="0" w:after="180" w:afterAutospacing="0"/>
        <w:jc w:val="both"/>
        <w:rPr>
          <w:rFonts w:ascii="Arial" w:hAnsi="Arial" w:cs="Arial"/>
          <w:sz w:val="22"/>
          <w:szCs w:val="22"/>
        </w:rPr>
      </w:pPr>
      <w:r w:rsidRPr="00627D13">
        <w:rPr>
          <w:rStyle w:val="s13"/>
          <w:rFonts w:ascii="Arial" w:hAnsi="Arial" w:cs="Arial"/>
          <w:sz w:val="22"/>
          <w:szCs w:val="22"/>
          <w:u w:val="single"/>
        </w:rPr>
        <w:lastRenderedPageBreak/>
        <w:t>Odp.</w:t>
      </w:r>
      <w:r>
        <w:rPr>
          <w:rStyle w:val="s13"/>
          <w:rFonts w:ascii="Arial" w:hAnsi="Arial" w:cs="Arial"/>
          <w:sz w:val="22"/>
          <w:szCs w:val="22"/>
          <w:u w:val="single"/>
        </w:rPr>
        <w:t xml:space="preserve">  </w:t>
      </w:r>
      <w:r w:rsidRPr="00627D13">
        <w:rPr>
          <w:rStyle w:val="s13"/>
          <w:rFonts w:ascii="Arial" w:hAnsi="Arial" w:cs="Arial"/>
          <w:sz w:val="22"/>
          <w:szCs w:val="22"/>
        </w:rPr>
        <w:t>Nie.</w:t>
      </w:r>
    </w:p>
    <w:p w:rsidR="00690C78" w:rsidRPr="00FC08F1" w:rsidRDefault="00FC08F1" w:rsidP="00690C78">
      <w:pPr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29</w:t>
      </w:r>
    </w:p>
    <w:p w:rsidR="00627D13" w:rsidRDefault="00690C78" w:rsidP="00690C78">
      <w:pPr>
        <w:jc w:val="both"/>
        <w:rPr>
          <w:rFonts w:ascii="Arial" w:hAnsi="Arial" w:cs="Arial"/>
          <w:sz w:val="22"/>
          <w:szCs w:val="22"/>
        </w:rPr>
      </w:pPr>
      <w:r w:rsidRPr="00FC08F1">
        <w:rPr>
          <w:rFonts w:ascii="Arial" w:hAnsi="Arial" w:cs="Arial"/>
          <w:sz w:val="22"/>
          <w:szCs w:val="22"/>
        </w:rPr>
        <w:t>Czy Zamawiający w pakiecie Nr 9 poz. 1, 2 i 3 (Budesonidum /// PULMICORT 0,25; 0,125 i 0,5 mg/ml x 20 wkładów do nebulizacji) wyraża zgodę na wycenę leku, którego zawartości po otwarciu pojemnika nie można, zgodnie z obowiązującą Charakterystyką Produktu Leczniczego, przechowywać do 12 godzin?</w:t>
      </w:r>
    </w:p>
    <w:p w:rsidR="00627D13" w:rsidRPr="00FC08F1" w:rsidRDefault="00627D13" w:rsidP="00690C78">
      <w:pPr>
        <w:jc w:val="both"/>
        <w:rPr>
          <w:rFonts w:ascii="Arial" w:hAnsi="Arial" w:cs="Arial"/>
          <w:sz w:val="22"/>
          <w:szCs w:val="22"/>
        </w:rPr>
      </w:pPr>
      <w:r w:rsidRPr="00627D13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Tak</w:t>
      </w:r>
    </w:p>
    <w:p w:rsidR="00690C78" w:rsidRPr="00FC08F1" w:rsidRDefault="00690C78" w:rsidP="00690C78">
      <w:pPr>
        <w:jc w:val="both"/>
        <w:rPr>
          <w:rFonts w:ascii="Arial" w:hAnsi="Arial" w:cs="Arial"/>
          <w:sz w:val="22"/>
          <w:szCs w:val="22"/>
        </w:rPr>
      </w:pPr>
    </w:p>
    <w:p w:rsidR="00690C78" w:rsidRPr="00FC08F1" w:rsidRDefault="00FC08F1" w:rsidP="00690C78">
      <w:pPr>
        <w:rPr>
          <w:rFonts w:ascii="Arial" w:hAnsi="Arial" w:cs="Arial"/>
          <w:bCs/>
          <w:sz w:val="22"/>
          <w:szCs w:val="22"/>
          <w:u w:val="single"/>
        </w:rPr>
      </w:pPr>
      <w:r w:rsidRPr="00FC08F1">
        <w:rPr>
          <w:rFonts w:ascii="Arial" w:hAnsi="Arial" w:cs="Arial"/>
          <w:bCs/>
          <w:sz w:val="22"/>
          <w:szCs w:val="22"/>
          <w:u w:val="single"/>
        </w:rPr>
        <w:t>Pytanie nr 30</w:t>
      </w:r>
    </w:p>
    <w:p w:rsidR="00690C78" w:rsidRDefault="00690C78" w:rsidP="00690C78">
      <w:pPr>
        <w:jc w:val="both"/>
        <w:rPr>
          <w:rFonts w:ascii="Arial" w:hAnsi="Arial" w:cs="Arial"/>
          <w:sz w:val="22"/>
          <w:szCs w:val="22"/>
        </w:rPr>
      </w:pPr>
      <w:r w:rsidRPr="00FC08F1">
        <w:rPr>
          <w:rFonts w:ascii="Arial" w:hAnsi="Arial" w:cs="Arial"/>
          <w:sz w:val="22"/>
          <w:szCs w:val="22"/>
        </w:rPr>
        <w:t xml:space="preserve">Czy Zamawiający w pakiecie Nr 9 poz. 1, 2 i 3 (Budesonidum /// PULMICORT 0,25; 0,125 i 0,5 mg/ml x 20 wkładów do nebulizacji) dopuszcza wycenę leku, którego nie można mieszać z Berodualem ani z acetylocysteiną? </w:t>
      </w:r>
    </w:p>
    <w:p w:rsidR="00627D13" w:rsidRPr="00FC08F1" w:rsidRDefault="00627D13" w:rsidP="00690C78">
      <w:pPr>
        <w:jc w:val="both"/>
        <w:rPr>
          <w:rFonts w:ascii="Arial" w:hAnsi="Arial" w:cs="Arial"/>
          <w:sz w:val="22"/>
          <w:szCs w:val="22"/>
        </w:rPr>
      </w:pPr>
      <w:r w:rsidRPr="00627D13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Tak</w:t>
      </w:r>
    </w:p>
    <w:p w:rsidR="00690C78" w:rsidRPr="00FC08F1" w:rsidRDefault="00690C78" w:rsidP="00690C78">
      <w:pPr>
        <w:jc w:val="both"/>
        <w:rPr>
          <w:rFonts w:ascii="Arial" w:hAnsi="Arial" w:cs="Arial"/>
          <w:sz w:val="22"/>
          <w:szCs w:val="22"/>
        </w:rPr>
      </w:pPr>
    </w:p>
    <w:p w:rsidR="00690C78" w:rsidRPr="00FC08F1" w:rsidRDefault="00FC08F1" w:rsidP="00690C78">
      <w:pPr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31</w:t>
      </w:r>
    </w:p>
    <w:p w:rsidR="00627D13" w:rsidRDefault="00690C78" w:rsidP="00627D13">
      <w:pPr>
        <w:pStyle w:val="s14"/>
        <w:spacing w:before="0" w:beforeAutospacing="0" w:after="180" w:afterAutospacing="0"/>
        <w:jc w:val="both"/>
        <w:rPr>
          <w:rStyle w:val="s13"/>
          <w:rFonts w:ascii="Arial" w:hAnsi="Arial" w:cs="Arial"/>
          <w:sz w:val="22"/>
          <w:szCs w:val="22"/>
        </w:rPr>
      </w:pPr>
      <w:r w:rsidRPr="00FC08F1">
        <w:rPr>
          <w:rStyle w:val="s13"/>
          <w:rFonts w:ascii="Arial" w:hAnsi="Arial" w:cs="Arial"/>
          <w:sz w:val="22"/>
          <w:szCs w:val="22"/>
        </w:rPr>
        <w:t xml:space="preserve">Czy w </w:t>
      </w:r>
      <w:r w:rsidRPr="00FC08F1">
        <w:rPr>
          <w:rFonts w:ascii="Arial" w:hAnsi="Arial" w:cs="Arial"/>
          <w:sz w:val="22"/>
          <w:szCs w:val="22"/>
        </w:rPr>
        <w:t>pakiecie Nr 9 poz. 1, 2 i 3 (</w:t>
      </w:r>
      <w:proofErr w:type="spellStart"/>
      <w:r w:rsidRPr="00FC08F1">
        <w:rPr>
          <w:rFonts w:ascii="Arial" w:hAnsi="Arial" w:cs="Arial"/>
          <w:sz w:val="22"/>
          <w:szCs w:val="22"/>
        </w:rPr>
        <w:t>Budesonidum</w:t>
      </w:r>
      <w:proofErr w:type="spellEnd"/>
      <w:r w:rsidRPr="00FC08F1">
        <w:rPr>
          <w:rFonts w:ascii="Arial" w:hAnsi="Arial" w:cs="Arial"/>
          <w:sz w:val="22"/>
          <w:szCs w:val="22"/>
        </w:rPr>
        <w:t xml:space="preserve"> /// PULMICORT 0,25; 0,125 i 0,5 mg/ml x 20 wkładów do nebulizacji) </w:t>
      </w:r>
      <w:r w:rsidRPr="00FC08F1">
        <w:rPr>
          <w:rStyle w:val="s13"/>
          <w:rFonts w:ascii="Arial" w:hAnsi="Arial" w:cs="Arial"/>
          <w:sz w:val="22"/>
          <w:szCs w:val="22"/>
        </w:rPr>
        <w:t xml:space="preserve">Zamawiający wymaga leku w postaci </w:t>
      </w:r>
      <w:proofErr w:type="spellStart"/>
      <w:r w:rsidRPr="00FC08F1">
        <w:rPr>
          <w:rStyle w:val="s13"/>
          <w:rFonts w:ascii="Arial" w:hAnsi="Arial" w:cs="Arial"/>
          <w:sz w:val="22"/>
          <w:szCs w:val="22"/>
        </w:rPr>
        <w:t>budezonidu</w:t>
      </w:r>
      <w:proofErr w:type="spellEnd"/>
      <w:r w:rsidRPr="00FC08F1">
        <w:rPr>
          <w:rStyle w:val="s13"/>
          <w:rFonts w:ascii="Arial" w:hAnsi="Arial" w:cs="Arial"/>
          <w:sz w:val="22"/>
          <w:szCs w:val="22"/>
        </w:rPr>
        <w:t xml:space="preserve"> </w:t>
      </w:r>
      <w:proofErr w:type="spellStart"/>
      <w:r w:rsidRPr="00FC08F1">
        <w:rPr>
          <w:rStyle w:val="s13"/>
          <w:rFonts w:ascii="Arial" w:hAnsi="Arial" w:cs="Arial"/>
          <w:sz w:val="22"/>
          <w:szCs w:val="22"/>
        </w:rPr>
        <w:t>zmikronizowanego</w:t>
      </w:r>
      <w:proofErr w:type="spellEnd"/>
      <w:r w:rsidRPr="00FC08F1">
        <w:rPr>
          <w:rStyle w:val="s13"/>
          <w:rFonts w:ascii="Arial" w:hAnsi="Arial" w:cs="Arial"/>
          <w:sz w:val="22"/>
          <w:szCs w:val="22"/>
        </w:rPr>
        <w:t>?</w:t>
      </w:r>
    </w:p>
    <w:p w:rsidR="00627D13" w:rsidRDefault="00627D13" w:rsidP="00627D13">
      <w:pPr>
        <w:jc w:val="both"/>
        <w:rPr>
          <w:rStyle w:val="s13"/>
          <w:rFonts w:ascii="Arial" w:hAnsi="Arial" w:cs="Arial"/>
          <w:sz w:val="22"/>
          <w:szCs w:val="22"/>
        </w:rPr>
      </w:pPr>
      <w:r w:rsidRPr="00627D13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Tak</w:t>
      </w:r>
    </w:p>
    <w:p w:rsidR="00627D13" w:rsidRDefault="00627D13" w:rsidP="00627D13">
      <w:pPr>
        <w:pStyle w:val="s14"/>
        <w:spacing w:before="0" w:beforeAutospacing="0" w:after="180" w:afterAutospacing="0"/>
        <w:jc w:val="both"/>
        <w:rPr>
          <w:rFonts w:ascii="Arial" w:hAnsi="Arial" w:cs="Arial"/>
          <w:sz w:val="22"/>
          <w:szCs w:val="22"/>
          <w:u w:val="single"/>
        </w:rPr>
      </w:pPr>
    </w:p>
    <w:p w:rsidR="00690C78" w:rsidRPr="00FC08F1" w:rsidRDefault="00FC08F1" w:rsidP="00627D13">
      <w:pPr>
        <w:pStyle w:val="s14"/>
        <w:spacing w:before="0" w:beforeAutospacing="0" w:after="18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FC08F1">
        <w:rPr>
          <w:rFonts w:ascii="Arial" w:hAnsi="Arial" w:cs="Arial"/>
          <w:sz w:val="22"/>
          <w:szCs w:val="22"/>
          <w:u w:val="single"/>
        </w:rPr>
        <w:t>Pytanie nr 32</w:t>
      </w:r>
    </w:p>
    <w:p w:rsidR="00690C78" w:rsidRDefault="00690C78" w:rsidP="00690C78">
      <w:pPr>
        <w:jc w:val="both"/>
        <w:rPr>
          <w:rFonts w:ascii="Arial" w:hAnsi="Arial" w:cs="Arial"/>
          <w:sz w:val="22"/>
          <w:szCs w:val="22"/>
        </w:rPr>
      </w:pPr>
      <w:r w:rsidRPr="00FC08F1">
        <w:rPr>
          <w:rFonts w:ascii="Arial" w:hAnsi="Arial" w:cs="Arial"/>
          <w:sz w:val="22"/>
          <w:szCs w:val="22"/>
        </w:rPr>
        <w:t>Czy Zamawiający w pakiecie Nr 9 poz. 1, 2 i 3 (Budesonidum /// PULMICORT 0,25; 0,125 i 0,5 mg/ml x 20 wkładów do nebulizacji) wymaga, aby leki o tej samej nazwie międzynarodowej (Budesonidum) i drodze podania, lecz w różnych dawkach pochodziły od tego samego producenta ze względu na możliwość łączenia dawek?</w:t>
      </w:r>
    </w:p>
    <w:p w:rsidR="00627D13" w:rsidRPr="00FC08F1" w:rsidRDefault="00627D13" w:rsidP="00627D13">
      <w:pPr>
        <w:jc w:val="both"/>
        <w:rPr>
          <w:rFonts w:ascii="Arial" w:hAnsi="Arial" w:cs="Arial"/>
          <w:sz w:val="22"/>
          <w:szCs w:val="22"/>
        </w:rPr>
      </w:pPr>
      <w:r w:rsidRPr="00627D13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Tak</w:t>
      </w:r>
    </w:p>
    <w:p w:rsidR="00FC08F1" w:rsidRPr="00FC08F1" w:rsidRDefault="00FC08F1" w:rsidP="00DA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  <w:sz w:val="22"/>
          <w:szCs w:val="22"/>
          <w:lang w:val="pl-PL" w:eastAsia="pl-PL"/>
        </w:rPr>
      </w:pPr>
    </w:p>
    <w:p w:rsidR="00DA1B5F" w:rsidRPr="00FC08F1" w:rsidRDefault="00FC08F1" w:rsidP="00DA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color w:val="000000"/>
          <w:sz w:val="22"/>
          <w:szCs w:val="22"/>
          <w:u w:val="single"/>
          <w:lang w:val="pl-PL" w:eastAsia="pl-PL"/>
        </w:rPr>
      </w:pPr>
      <w:r w:rsidRPr="00FC08F1">
        <w:rPr>
          <w:rFonts w:ascii="Arial" w:hAnsi="Arial" w:cs="Arial"/>
          <w:bCs/>
          <w:color w:val="000000"/>
          <w:sz w:val="22"/>
          <w:szCs w:val="22"/>
          <w:u w:val="single"/>
          <w:lang w:val="pl-PL" w:eastAsia="pl-PL"/>
        </w:rPr>
        <w:t>Pytanie nr 33</w:t>
      </w:r>
    </w:p>
    <w:p w:rsidR="00676714" w:rsidRPr="00FC08F1" w:rsidRDefault="00DA1B5F" w:rsidP="00DA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  <w:lang w:val="pl-PL" w:eastAsia="pl-PL"/>
        </w:rPr>
      </w:pPr>
      <w:r w:rsidRPr="00DA1B5F">
        <w:rPr>
          <w:rFonts w:ascii="Arial" w:hAnsi="Arial" w:cs="Arial"/>
          <w:bCs/>
          <w:color w:val="000000"/>
          <w:sz w:val="22"/>
          <w:szCs w:val="22"/>
          <w:lang w:val="pl-PL" w:eastAsia="pl-PL"/>
        </w:rPr>
        <w:t>Pakiet 17</w:t>
      </w:r>
      <w:r w:rsidRPr="00DA1B5F">
        <w:rPr>
          <w:rFonts w:ascii="Arial" w:hAnsi="Arial" w:cs="Arial"/>
          <w:bCs/>
          <w:sz w:val="22"/>
          <w:szCs w:val="22"/>
          <w:lang w:val="pl-PL" w:eastAsia="pl-PL"/>
        </w:rPr>
        <w:t>, ilość pozycji 14, pozycja 7</w:t>
      </w:r>
    </w:p>
    <w:p w:rsidR="008C5CCF" w:rsidRDefault="00690C78">
      <w:pPr>
        <w:rPr>
          <w:rFonts w:ascii="Arial" w:hAnsi="Arial" w:cs="Arial"/>
          <w:sz w:val="22"/>
          <w:szCs w:val="22"/>
        </w:rPr>
      </w:pPr>
      <w:r w:rsidRPr="00FC08F1">
        <w:rPr>
          <w:rFonts w:ascii="Arial" w:hAnsi="Arial" w:cs="Arial"/>
          <w:sz w:val="22"/>
          <w:szCs w:val="22"/>
        </w:rPr>
        <w:t>Czy Zamawiający dopuści produkt Praxi-FlowT w skład zestawu wchodzi</w:t>
      </w:r>
      <w:r w:rsidRPr="00FC08F1">
        <w:rPr>
          <w:rFonts w:ascii="Arial" w:hAnsi="Arial" w:cs="Arial"/>
          <w:sz w:val="22"/>
          <w:szCs w:val="22"/>
        </w:rPr>
        <w:br/>
        <w:t>Praxiject 0,9 NaCl x 10ml do płukania dostępu naczyniowego i CitraFlow 4% x</w:t>
      </w:r>
      <w:r w:rsidRPr="00FC08F1">
        <w:rPr>
          <w:rFonts w:ascii="Arial" w:hAnsi="Arial" w:cs="Arial"/>
          <w:sz w:val="22"/>
          <w:szCs w:val="22"/>
        </w:rPr>
        <w:br/>
        <w:t>3ml stosowany w celu utrzymania prawidłowej drożności dostępu naczyniowego o</w:t>
      </w:r>
      <w:r w:rsidRPr="00FC08F1">
        <w:rPr>
          <w:rFonts w:ascii="Arial" w:hAnsi="Arial" w:cs="Arial"/>
          <w:sz w:val="22"/>
          <w:szCs w:val="22"/>
        </w:rPr>
        <w:br/>
        <w:t>najwyższej czystości chemicznej i wysokim profilu bezpieczeństwa dla</w:t>
      </w:r>
      <w:r w:rsidRPr="00FC08F1">
        <w:rPr>
          <w:rFonts w:ascii="Arial" w:hAnsi="Arial" w:cs="Arial"/>
          <w:sz w:val="22"/>
          <w:szCs w:val="22"/>
        </w:rPr>
        <w:br/>
        <w:t>pacjenta zapewnia skuteczne i bezpieczne rozwiązanie przeciwzakrzepowe oraz</w:t>
      </w:r>
      <w:r w:rsidRPr="00FC08F1">
        <w:rPr>
          <w:rFonts w:ascii="Arial" w:hAnsi="Arial" w:cs="Arial"/>
          <w:sz w:val="22"/>
          <w:szCs w:val="22"/>
        </w:rPr>
        <w:br/>
        <w:t>przeciwbakteryjne potwierdzone klinicznie. Specjalna budowa</w:t>
      </w:r>
      <w:r w:rsidRPr="00FC08F1">
        <w:rPr>
          <w:rFonts w:ascii="Arial" w:hAnsi="Arial" w:cs="Arial"/>
          <w:sz w:val="22"/>
          <w:szCs w:val="22"/>
        </w:rPr>
        <w:br/>
        <w:t>ampułko-strzykawki Praxiject i CitraFlow chroni każdy dostęp naczyniowy</w:t>
      </w:r>
      <w:r w:rsidRPr="00FC08F1">
        <w:rPr>
          <w:rFonts w:ascii="Arial" w:hAnsi="Arial" w:cs="Arial"/>
          <w:sz w:val="22"/>
          <w:szCs w:val="22"/>
        </w:rPr>
        <w:br/>
        <w:t>przed uszkodzeniem gdyż maksymalne ciśnienie wytwarzane podczas wprowadzania</w:t>
      </w:r>
      <w:r w:rsidRPr="00FC08F1">
        <w:rPr>
          <w:rFonts w:ascii="Arial" w:hAnsi="Arial" w:cs="Arial"/>
          <w:sz w:val="22"/>
          <w:szCs w:val="22"/>
        </w:rPr>
        <w:br/>
        <w:t>produktu do kanału cewnika wynosi 1,37 bara. Ciśnienie infuzji nie powinno</w:t>
      </w:r>
      <w:r w:rsidRPr="00FC08F1">
        <w:rPr>
          <w:rFonts w:ascii="Arial" w:hAnsi="Arial" w:cs="Arial"/>
          <w:sz w:val="22"/>
          <w:szCs w:val="22"/>
        </w:rPr>
        <w:br/>
        <w:t>nigdy przekraczać 25 psi (1,7 bara) co w przypadku zwykłych strzykawek może</w:t>
      </w:r>
      <w:r w:rsidRPr="00FC08F1">
        <w:rPr>
          <w:rFonts w:ascii="Arial" w:hAnsi="Arial" w:cs="Arial"/>
          <w:sz w:val="22"/>
          <w:szCs w:val="22"/>
        </w:rPr>
        <w:br/>
        <w:t>nie spełniać tego warunku i wynosić 39 psi (2.69 bara). PraxiFlow pakowany</w:t>
      </w:r>
      <w:r w:rsidRPr="00FC08F1">
        <w:rPr>
          <w:rFonts w:ascii="Arial" w:hAnsi="Arial" w:cs="Arial"/>
          <w:sz w:val="22"/>
          <w:szCs w:val="22"/>
        </w:rPr>
        <w:br/>
        <w:t>jest w fabrycznie napełnione ampułko-strzykawki co chroni przed utratą</w:t>
      </w:r>
      <w:r w:rsidRPr="00FC08F1">
        <w:rPr>
          <w:rFonts w:ascii="Arial" w:hAnsi="Arial" w:cs="Arial"/>
          <w:sz w:val="22"/>
          <w:szCs w:val="22"/>
        </w:rPr>
        <w:br/>
        <w:t>produktu podczas nabierania np: z fiolki - brak zachowanego sterylnego pola.</w:t>
      </w:r>
      <w:r w:rsidRPr="00FC08F1">
        <w:rPr>
          <w:rFonts w:ascii="Arial" w:hAnsi="Arial" w:cs="Arial"/>
          <w:sz w:val="22"/>
          <w:szCs w:val="22"/>
        </w:rPr>
        <w:br/>
        <w:t>Specjalnie zaprojektowana budowa ampułko-strzykawki CitraFlow nie powoduje</w:t>
      </w:r>
      <w:r w:rsidRPr="00FC08F1">
        <w:rPr>
          <w:rFonts w:ascii="Arial" w:hAnsi="Arial" w:cs="Arial"/>
          <w:sz w:val="22"/>
          <w:szCs w:val="22"/>
        </w:rPr>
        <w:br/>
        <w:t>refluksu krwi chroniąc przed działaniem niepożądanym jak ( metaliczny</w:t>
      </w:r>
      <w:r w:rsidRPr="00FC08F1">
        <w:rPr>
          <w:rFonts w:ascii="Arial" w:hAnsi="Arial" w:cs="Arial"/>
          <w:sz w:val="22"/>
          <w:szCs w:val="22"/>
        </w:rPr>
        <w:br/>
        <w:t>posmak, mrowienie dłoni ) zabezpiecza przed utworzeniem skrzepu i nie</w:t>
      </w:r>
      <w:r w:rsidRPr="00FC08F1">
        <w:rPr>
          <w:rFonts w:ascii="Arial" w:hAnsi="Arial" w:cs="Arial"/>
          <w:sz w:val="22"/>
          <w:szCs w:val="22"/>
        </w:rPr>
        <w:br/>
        <w:t>ogranicza przepływu krwi. Opakowanie zawiera dwie ampułko-strzykawki</w:t>
      </w:r>
      <w:r w:rsidRPr="00FC08F1">
        <w:rPr>
          <w:rFonts w:ascii="Arial" w:hAnsi="Arial" w:cs="Arial"/>
          <w:sz w:val="22"/>
          <w:szCs w:val="22"/>
        </w:rPr>
        <w:br/>
        <w:t>aseptycznie zamknięte brak cząstek podczas otwierania opakowania ( zachowane</w:t>
      </w:r>
      <w:r w:rsidRPr="00FC08F1">
        <w:rPr>
          <w:rFonts w:ascii="Arial" w:hAnsi="Arial" w:cs="Arial"/>
          <w:sz w:val="22"/>
          <w:szCs w:val="22"/>
        </w:rPr>
        <w:br/>
        <w:t>sterylne pole ) w ilości 75 blistrów w opakowaniu z przeliczeniem zamawianej</w:t>
      </w:r>
      <w:r w:rsidRPr="00FC08F1">
        <w:rPr>
          <w:rFonts w:ascii="Arial" w:hAnsi="Arial" w:cs="Arial"/>
          <w:sz w:val="22"/>
          <w:szCs w:val="22"/>
        </w:rPr>
        <w:br/>
        <w:t>ilości.</w:t>
      </w:r>
      <w:r w:rsidRPr="00FC08F1">
        <w:rPr>
          <w:rFonts w:ascii="Arial" w:hAnsi="Arial" w:cs="Arial"/>
          <w:sz w:val="22"/>
          <w:szCs w:val="22"/>
        </w:rPr>
        <w:br/>
      </w:r>
      <w:r w:rsidR="00627D13" w:rsidRPr="00627D13">
        <w:rPr>
          <w:rFonts w:ascii="Arial" w:hAnsi="Arial" w:cs="Arial"/>
          <w:sz w:val="22"/>
          <w:szCs w:val="22"/>
          <w:u w:val="single"/>
        </w:rPr>
        <w:t>Odp.</w:t>
      </w:r>
      <w:r w:rsidR="00627D13">
        <w:rPr>
          <w:rFonts w:ascii="Arial" w:hAnsi="Arial" w:cs="Arial"/>
          <w:sz w:val="22"/>
          <w:szCs w:val="22"/>
        </w:rPr>
        <w:t xml:space="preserve"> Zamawiający nie dopuszcza</w:t>
      </w:r>
      <w:r w:rsidRPr="00FC08F1">
        <w:rPr>
          <w:rFonts w:ascii="Arial" w:hAnsi="Arial" w:cs="Arial"/>
          <w:sz w:val="22"/>
          <w:szCs w:val="22"/>
        </w:rPr>
        <w:br/>
      </w:r>
    </w:p>
    <w:p w:rsidR="00EC4B1C" w:rsidRDefault="00690C78">
      <w:pPr>
        <w:rPr>
          <w:rFonts w:ascii="Arial" w:hAnsi="Arial" w:cs="Arial"/>
          <w:sz w:val="22"/>
          <w:szCs w:val="22"/>
        </w:rPr>
      </w:pPr>
      <w:r w:rsidRPr="00FC08F1">
        <w:rPr>
          <w:rFonts w:ascii="Arial" w:hAnsi="Arial" w:cs="Arial"/>
          <w:sz w:val="22"/>
          <w:szCs w:val="22"/>
        </w:rPr>
        <w:lastRenderedPageBreak/>
        <w:t xml:space="preserve">Czy Zamawiający wyrazi zgodę na wydzielenie pozycji 7 z Pakietu </w:t>
      </w:r>
      <w:r w:rsidR="008C5CCF">
        <w:rPr>
          <w:rFonts w:ascii="Arial" w:hAnsi="Arial" w:cs="Arial"/>
          <w:sz w:val="22"/>
          <w:szCs w:val="22"/>
        </w:rPr>
        <w:t>nr 17 i</w:t>
      </w:r>
      <w:r w:rsidR="008C5CCF">
        <w:rPr>
          <w:rFonts w:ascii="Arial" w:hAnsi="Arial" w:cs="Arial"/>
          <w:sz w:val="22"/>
          <w:szCs w:val="22"/>
        </w:rPr>
        <w:br/>
        <w:t>stworzy osobny pakiet?</w:t>
      </w:r>
      <w:r w:rsidR="008C5CCF">
        <w:rPr>
          <w:rFonts w:ascii="Arial" w:hAnsi="Arial" w:cs="Arial"/>
          <w:sz w:val="22"/>
          <w:szCs w:val="22"/>
        </w:rPr>
        <w:br/>
        <w:t>Odp. Zgodnie z SIWZ</w:t>
      </w:r>
    </w:p>
    <w:p w:rsidR="008C5CCF" w:rsidRDefault="008C5CCF">
      <w:pPr>
        <w:rPr>
          <w:rFonts w:ascii="Arial" w:hAnsi="Arial" w:cs="Arial"/>
          <w:sz w:val="22"/>
          <w:szCs w:val="22"/>
          <w:u w:val="single"/>
        </w:rPr>
      </w:pPr>
    </w:p>
    <w:p w:rsidR="00BD3BDF" w:rsidRPr="0088097F" w:rsidRDefault="0088097F">
      <w:pPr>
        <w:rPr>
          <w:rFonts w:ascii="Arial" w:hAnsi="Arial" w:cs="Arial"/>
          <w:sz w:val="22"/>
          <w:szCs w:val="22"/>
          <w:u w:val="single"/>
        </w:rPr>
      </w:pPr>
      <w:r w:rsidRPr="0088097F">
        <w:rPr>
          <w:rFonts w:ascii="Arial" w:hAnsi="Arial" w:cs="Arial"/>
          <w:sz w:val="22"/>
          <w:szCs w:val="22"/>
          <w:u w:val="single"/>
        </w:rPr>
        <w:t>Pytanie 34</w:t>
      </w:r>
    </w:p>
    <w:p w:rsidR="00BD3BDF" w:rsidRPr="00BD3BDF" w:rsidRDefault="00BD3BDF" w:rsidP="00BD3BDF">
      <w:pPr>
        <w:spacing w:line="270" w:lineRule="atLeast"/>
        <w:ind w:right="567"/>
        <w:rPr>
          <w:rFonts w:ascii="Arial" w:hAnsi="Arial" w:cs="Arial"/>
          <w:sz w:val="22"/>
          <w:szCs w:val="22"/>
          <w:lang w:val="pl-PL" w:eastAsia="en-US"/>
        </w:rPr>
      </w:pPr>
      <w:r w:rsidRPr="00BD3BDF">
        <w:rPr>
          <w:rFonts w:ascii="Arial" w:hAnsi="Arial" w:cs="Arial"/>
          <w:sz w:val="22"/>
          <w:szCs w:val="22"/>
          <w:lang w:val="pl-PL" w:eastAsia="en-US"/>
        </w:rPr>
        <w:t>Dotyczy pakietu nr 22 poz.4</w:t>
      </w:r>
    </w:p>
    <w:p w:rsidR="00BD3BDF" w:rsidRDefault="00BD3BDF" w:rsidP="00BD3B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 w:eastAsia="en-US"/>
        </w:rPr>
      </w:pPr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Zwracam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sę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 z prośbą o udzielenie odpowiedzi, czy Zamawiający wymaga aby preparat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Vancomycini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hydrochl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., posiadał możliwość podania doustnego, które jest wskazane w przypadku </w:t>
      </w:r>
      <w:proofErr w:type="spellStart"/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>rzekomobłoniastego</w:t>
      </w:r>
      <w:proofErr w:type="spellEnd"/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 xml:space="preserve"> zapalenia jelit wywołanego przez </w:t>
      </w:r>
      <w:r w:rsidRPr="00BD3BDF">
        <w:rPr>
          <w:rFonts w:ascii="Arial" w:eastAsia="TimesNewRomanPSMT" w:hAnsi="Arial" w:cs="Arial"/>
          <w:i/>
          <w:iCs/>
          <w:sz w:val="22"/>
          <w:szCs w:val="22"/>
          <w:lang w:val="pl-PL" w:eastAsia="en-US"/>
        </w:rPr>
        <w:t xml:space="preserve">Clostridium </w:t>
      </w:r>
      <w:proofErr w:type="spellStart"/>
      <w:r w:rsidRPr="00BD3BDF">
        <w:rPr>
          <w:rFonts w:ascii="Arial" w:eastAsia="TimesNewRomanPSMT" w:hAnsi="Arial" w:cs="Arial"/>
          <w:i/>
          <w:iCs/>
          <w:sz w:val="22"/>
          <w:szCs w:val="22"/>
          <w:lang w:val="pl-PL" w:eastAsia="en-US"/>
        </w:rPr>
        <w:t>difficile</w:t>
      </w:r>
      <w:proofErr w:type="spellEnd"/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 xml:space="preserve"> i gronkowcowego zapalenia jelit.</w:t>
      </w:r>
      <w:r w:rsidRPr="00BD3BDF">
        <w:rPr>
          <w:rFonts w:ascii="Arial" w:hAnsi="Arial" w:cs="Arial"/>
          <w:sz w:val="22"/>
          <w:szCs w:val="22"/>
          <w:lang w:val="pl-PL" w:eastAsia="en-US"/>
        </w:rPr>
        <w:t>?</w:t>
      </w:r>
    </w:p>
    <w:p w:rsidR="008C5CCF" w:rsidRPr="00BD3BDF" w:rsidRDefault="008C5CCF" w:rsidP="00BD3B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 w:eastAsia="en-US"/>
        </w:rPr>
      </w:pPr>
      <w:r w:rsidRPr="008C5CCF">
        <w:rPr>
          <w:rFonts w:ascii="Arial" w:hAnsi="Arial" w:cs="Arial"/>
          <w:sz w:val="22"/>
          <w:szCs w:val="22"/>
          <w:u w:val="single"/>
          <w:lang w:val="pl-PL" w:eastAsia="en-US"/>
        </w:rPr>
        <w:t>Odp</w:t>
      </w:r>
      <w:r>
        <w:rPr>
          <w:rFonts w:ascii="Arial" w:hAnsi="Arial" w:cs="Arial"/>
          <w:sz w:val="22"/>
          <w:szCs w:val="22"/>
          <w:lang w:val="pl-PL" w:eastAsia="en-US"/>
        </w:rPr>
        <w:t>. Nie</w:t>
      </w:r>
    </w:p>
    <w:p w:rsidR="00BD3BDF" w:rsidRPr="0088097F" w:rsidRDefault="0088097F" w:rsidP="00BD3B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val="pl-PL" w:eastAsia="en-US"/>
        </w:rPr>
      </w:pPr>
      <w:r w:rsidRPr="0088097F">
        <w:rPr>
          <w:rFonts w:ascii="Arial" w:hAnsi="Arial" w:cs="Arial"/>
          <w:sz w:val="22"/>
          <w:szCs w:val="22"/>
          <w:u w:val="single"/>
          <w:lang w:val="pl-PL" w:eastAsia="en-US"/>
        </w:rPr>
        <w:t>Pytanie 35</w:t>
      </w:r>
    </w:p>
    <w:p w:rsidR="00BD3BDF" w:rsidRPr="00BD3BDF" w:rsidRDefault="00BD3BDF" w:rsidP="00BD3BDF">
      <w:pPr>
        <w:spacing w:line="270" w:lineRule="atLeast"/>
        <w:ind w:right="567"/>
        <w:rPr>
          <w:rFonts w:ascii="Arial" w:hAnsi="Arial" w:cs="Arial"/>
          <w:sz w:val="22"/>
          <w:szCs w:val="22"/>
          <w:lang w:val="pl-PL" w:eastAsia="en-US"/>
        </w:rPr>
      </w:pPr>
      <w:r w:rsidRPr="00BD3BDF">
        <w:rPr>
          <w:rFonts w:ascii="Arial" w:hAnsi="Arial" w:cs="Arial"/>
          <w:sz w:val="22"/>
          <w:szCs w:val="22"/>
          <w:lang w:val="pl-PL" w:eastAsia="en-US"/>
        </w:rPr>
        <w:t>Dotyczy pakietu nr 22 poz.4</w:t>
      </w:r>
    </w:p>
    <w:p w:rsidR="00BD3BDF" w:rsidRDefault="00BD3BDF" w:rsidP="00BD3BDF">
      <w:pPr>
        <w:autoSpaceDE w:val="0"/>
        <w:autoSpaceDN w:val="0"/>
        <w:adjustRightInd w:val="0"/>
        <w:rPr>
          <w:rFonts w:ascii="Arial" w:eastAsia="TimesNewRomanPSMT" w:hAnsi="Arial" w:cs="Arial"/>
          <w:sz w:val="22"/>
          <w:szCs w:val="22"/>
          <w:lang w:val="pl-PL" w:eastAsia="en-US"/>
        </w:rPr>
      </w:pPr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Zwracam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sę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 z prośbą o udzielenie odpowiedzi, czy Zamawiający wymaga aby preparat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Vancomycini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hydrochl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., posiadał wskazanie do stosowania w </w:t>
      </w:r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>zakażeniach ośrodkowego układu nerwowego?</w:t>
      </w:r>
    </w:p>
    <w:p w:rsidR="008C5CCF" w:rsidRPr="00FC08F1" w:rsidRDefault="008C5CCF" w:rsidP="008C5CCF">
      <w:pPr>
        <w:jc w:val="both"/>
        <w:rPr>
          <w:rFonts w:ascii="Arial" w:hAnsi="Arial" w:cs="Arial"/>
          <w:sz w:val="22"/>
          <w:szCs w:val="22"/>
        </w:rPr>
      </w:pPr>
      <w:r w:rsidRPr="00627D13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Tak</w:t>
      </w:r>
    </w:p>
    <w:p w:rsidR="008C5CCF" w:rsidRPr="00BD3BDF" w:rsidRDefault="008C5CCF" w:rsidP="00BD3BDF">
      <w:pPr>
        <w:autoSpaceDE w:val="0"/>
        <w:autoSpaceDN w:val="0"/>
        <w:adjustRightInd w:val="0"/>
        <w:rPr>
          <w:rFonts w:ascii="Arial" w:eastAsia="TimesNewRomanPSMT" w:hAnsi="Arial" w:cs="Arial"/>
          <w:sz w:val="22"/>
          <w:szCs w:val="22"/>
          <w:lang w:val="pl-PL" w:eastAsia="en-US"/>
        </w:rPr>
      </w:pPr>
    </w:p>
    <w:p w:rsidR="00BD3BDF" w:rsidRPr="0088097F" w:rsidRDefault="0088097F" w:rsidP="00BD3BDF">
      <w:pPr>
        <w:autoSpaceDE w:val="0"/>
        <w:autoSpaceDN w:val="0"/>
        <w:adjustRightInd w:val="0"/>
        <w:rPr>
          <w:rFonts w:ascii="Arial" w:eastAsia="TimesNewRomanPSMT" w:hAnsi="Arial" w:cs="Arial"/>
          <w:sz w:val="22"/>
          <w:szCs w:val="22"/>
          <w:u w:val="single"/>
          <w:lang w:val="pl-PL" w:eastAsia="en-US"/>
        </w:rPr>
      </w:pPr>
      <w:r w:rsidRPr="0088097F">
        <w:rPr>
          <w:rFonts w:ascii="Arial" w:eastAsia="TimesNewRomanPSMT" w:hAnsi="Arial" w:cs="Arial"/>
          <w:sz w:val="22"/>
          <w:szCs w:val="22"/>
          <w:u w:val="single"/>
          <w:lang w:val="pl-PL" w:eastAsia="en-US"/>
        </w:rPr>
        <w:t>Pytanie 36</w:t>
      </w:r>
    </w:p>
    <w:p w:rsidR="00BD3BDF" w:rsidRPr="00BD3BDF" w:rsidRDefault="00BD3BDF" w:rsidP="00BD3BDF">
      <w:pPr>
        <w:spacing w:line="270" w:lineRule="atLeast"/>
        <w:ind w:right="567"/>
        <w:rPr>
          <w:rFonts w:ascii="Arial" w:hAnsi="Arial" w:cs="Arial"/>
          <w:sz w:val="22"/>
          <w:szCs w:val="22"/>
          <w:lang w:val="pl-PL" w:eastAsia="en-US"/>
        </w:rPr>
      </w:pPr>
      <w:r w:rsidRPr="00BD3BDF">
        <w:rPr>
          <w:rFonts w:ascii="Arial" w:hAnsi="Arial" w:cs="Arial"/>
          <w:sz w:val="22"/>
          <w:szCs w:val="22"/>
          <w:lang w:val="pl-PL" w:eastAsia="en-US"/>
        </w:rPr>
        <w:t>Dotyczy pakietu nr 10 poz. 9</w:t>
      </w:r>
    </w:p>
    <w:p w:rsidR="00BD3BDF" w:rsidRDefault="00BD3BDF" w:rsidP="00BD3B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 w:eastAsia="en-US"/>
        </w:rPr>
      </w:pPr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Zwracam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sę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 z prośbą o udzielenie odpowiedzi, czy Zamawiający dopuści preparat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Ketoprofenum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 kapsułki twarde 50 mg w opakowaniu x 20 szt., z odpowiednim przeliczeniem liczby opakowań?</w:t>
      </w:r>
    </w:p>
    <w:p w:rsidR="008C5CCF" w:rsidRPr="00FC08F1" w:rsidRDefault="008C5CCF" w:rsidP="008C5CCF">
      <w:pPr>
        <w:jc w:val="both"/>
        <w:rPr>
          <w:rFonts w:ascii="Arial" w:hAnsi="Arial" w:cs="Arial"/>
          <w:sz w:val="22"/>
          <w:szCs w:val="22"/>
        </w:rPr>
      </w:pPr>
      <w:r w:rsidRPr="00627D13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Tak</w:t>
      </w:r>
    </w:p>
    <w:p w:rsidR="008C5CCF" w:rsidRPr="00BD3BDF" w:rsidRDefault="008C5CCF" w:rsidP="00BD3B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 w:eastAsia="en-US"/>
        </w:rPr>
      </w:pPr>
    </w:p>
    <w:p w:rsidR="00BD3BDF" w:rsidRPr="0088097F" w:rsidRDefault="0088097F" w:rsidP="00BD3B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val="pl-PL" w:eastAsia="en-US"/>
        </w:rPr>
      </w:pPr>
      <w:r w:rsidRPr="0088097F">
        <w:rPr>
          <w:rFonts w:ascii="Arial" w:hAnsi="Arial" w:cs="Arial"/>
          <w:sz w:val="22"/>
          <w:szCs w:val="22"/>
          <w:u w:val="single"/>
          <w:lang w:val="pl-PL" w:eastAsia="en-US"/>
        </w:rPr>
        <w:t>Pytanie 37</w:t>
      </w:r>
    </w:p>
    <w:p w:rsidR="00BD3BDF" w:rsidRPr="00BD3BDF" w:rsidRDefault="00BD3BDF" w:rsidP="00BD3BDF">
      <w:pPr>
        <w:spacing w:line="270" w:lineRule="atLeast"/>
        <w:ind w:right="567"/>
        <w:rPr>
          <w:rFonts w:ascii="Arial" w:hAnsi="Arial" w:cs="Arial"/>
          <w:sz w:val="22"/>
          <w:szCs w:val="22"/>
          <w:lang w:val="pl-PL" w:eastAsia="en-US"/>
        </w:rPr>
      </w:pPr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Dotyczy pakietu nr 10 poz. 15 </w:t>
      </w:r>
    </w:p>
    <w:p w:rsidR="00BD3BDF" w:rsidRDefault="00BD3BDF" w:rsidP="00BD3B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 w:eastAsia="en-US"/>
        </w:rPr>
      </w:pPr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Zwracam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sę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 z prośbą o udzielenie odpowiedzi, czy Zamawiający dopuści preparat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Aluminii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acetotartras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 żel  w opakowaniu 75 g?</w:t>
      </w:r>
    </w:p>
    <w:p w:rsidR="008C5CCF" w:rsidRPr="00FC08F1" w:rsidRDefault="008C5CCF" w:rsidP="008C5CCF">
      <w:pPr>
        <w:jc w:val="both"/>
        <w:rPr>
          <w:rFonts w:ascii="Arial" w:hAnsi="Arial" w:cs="Arial"/>
          <w:sz w:val="22"/>
          <w:szCs w:val="22"/>
        </w:rPr>
      </w:pPr>
      <w:r w:rsidRPr="00627D13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Tak</w:t>
      </w:r>
    </w:p>
    <w:p w:rsidR="008C5CCF" w:rsidRPr="00BD3BDF" w:rsidRDefault="008C5CCF" w:rsidP="00BD3B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 w:eastAsia="en-US"/>
        </w:rPr>
      </w:pPr>
    </w:p>
    <w:p w:rsidR="00BD3BDF" w:rsidRPr="0088097F" w:rsidRDefault="0088097F" w:rsidP="00BD3B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val="pl-PL" w:eastAsia="en-US"/>
        </w:rPr>
      </w:pPr>
      <w:r w:rsidRPr="0088097F">
        <w:rPr>
          <w:rFonts w:ascii="Arial" w:hAnsi="Arial" w:cs="Arial"/>
          <w:sz w:val="22"/>
          <w:szCs w:val="22"/>
          <w:u w:val="single"/>
          <w:lang w:val="pl-PL" w:eastAsia="en-US"/>
        </w:rPr>
        <w:t>Pytanie 38</w:t>
      </w:r>
    </w:p>
    <w:p w:rsidR="00BD3BDF" w:rsidRPr="00BD3BDF" w:rsidRDefault="00BD3BDF" w:rsidP="00BD3BDF">
      <w:pPr>
        <w:spacing w:line="270" w:lineRule="atLeast"/>
        <w:ind w:right="567"/>
        <w:rPr>
          <w:rFonts w:ascii="Arial" w:hAnsi="Arial" w:cs="Arial"/>
          <w:sz w:val="22"/>
          <w:szCs w:val="22"/>
          <w:lang w:val="pl-PL" w:eastAsia="en-US"/>
        </w:rPr>
      </w:pPr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Dotyczy pakietu nr 40 </w:t>
      </w:r>
    </w:p>
    <w:p w:rsidR="00BD3BDF" w:rsidRDefault="00BD3BDF" w:rsidP="00BD3BDF">
      <w:pPr>
        <w:autoSpaceDE w:val="0"/>
        <w:autoSpaceDN w:val="0"/>
        <w:adjustRightInd w:val="0"/>
        <w:rPr>
          <w:rFonts w:ascii="Arial" w:eastAsia="TimesNewRomanPSMT" w:hAnsi="Arial" w:cs="Arial"/>
          <w:sz w:val="22"/>
          <w:szCs w:val="22"/>
          <w:lang w:val="pl-PL" w:eastAsia="en-US"/>
        </w:rPr>
      </w:pPr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Zwracam </w:t>
      </w:r>
      <w:proofErr w:type="spellStart"/>
      <w:r w:rsidRPr="00BD3BDF">
        <w:rPr>
          <w:rFonts w:ascii="Arial" w:hAnsi="Arial" w:cs="Arial"/>
          <w:sz w:val="22"/>
          <w:szCs w:val="22"/>
          <w:lang w:val="pl-PL" w:eastAsia="en-US"/>
        </w:rPr>
        <w:t>sę</w:t>
      </w:r>
      <w:proofErr w:type="spellEnd"/>
      <w:r w:rsidRPr="00BD3BDF">
        <w:rPr>
          <w:rFonts w:ascii="Arial" w:hAnsi="Arial" w:cs="Arial"/>
          <w:sz w:val="22"/>
          <w:szCs w:val="22"/>
          <w:lang w:val="pl-PL" w:eastAsia="en-US"/>
        </w:rPr>
        <w:t xml:space="preserve"> z prośbą o udzielenie odpowiedzi, czy Zamawiający dopuści preparat </w:t>
      </w:r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 xml:space="preserve"> </w:t>
      </w:r>
      <w:proofErr w:type="spellStart"/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>Erelzi</w:t>
      </w:r>
      <w:proofErr w:type="spellEnd"/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 xml:space="preserve"> 50 mg  x 4szt. dostępny w postaci roztworu do </w:t>
      </w:r>
      <w:proofErr w:type="spellStart"/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>wstrzykiwań</w:t>
      </w:r>
      <w:proofErr w:type="spellEnd"/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 xml:space="preserve"> we </w:t>
      </w:r>
      <w:proofErr w:type="spellStart"/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>wstrzykiwaczu</w:t>
      </w:r>
      <w:proofErr w:type="spellEnd"/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 xml:space="preserve">  typu </w:t>
      </w:r>
      <w:proofErr w:type="spellStart"/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>SensoReady</w:t>
      </w:r>
      <w:proofErr w:type="spellEnd"/>
      <w:r w:rsidRPr="00BD3BDF">
        <w:rPr>
          <w:rFonts w:ascii="Arial" w:eastAsia="TimesNewRomanPSMT" w:hAnsi="Arial" w:cs="Arial"/>
          <w:sz w:val="22"/>
          <w:szCs w:val="22"/>
          <w:lang w:val="pl-PL" w:eastAsia="en-US"/>
        </w:rPr>
        <w:t xml:space="preserve">? </w:t>
      </w:r>
    </w:p>
    <w:p w:rsidR="008C5CCF" w:rsidRPr="00FC08F1" w:rsidRDefault="008C5CCF" w:rsidP="008C5CCF">
      <w:pPr>
        <w:jc w:val="both"/>
        <w:rPr>
          <w:rFonts w:ascii="Arial" w:hAnsi="Arial" w:cs="Arial"/>
          <w:sz w:val="22"/>
          <w:szCs w:val="22"/>
        </w:rPr>
      </w:pPr>
      <w:r w:rsidRPr="00627D13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Tak</w:t>
      </w:r>
    </w:p>
    <w:p w:rsidR="008C5CCF" w:rsidRPr="00BD3BDF" w:rsidRDefault="008C5CCF" w:rsidP="00BD3BD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 w:eastAsia="en-US"/>
        </w:rPr>
      </w:pPr>
    </w:p>
    <w:p w:rsidR="00BD3BDF" w:rsidRPr="0088097F" w:rsidRDefault="0088097F" w:rsidP="00BD3BDF">
      <w:pPr>
        <w:spacing w:line="270" w:lineRule="atLeast"/>
        <w:ind w:right="567"/>
        <w:rPr>
          <w:rFonts w:ascii="Arial" w:hAnsi="Arial" w:cs="Arial"/>
          <w:sz w:val="22"/>
          <w:szCs w:val="22"/>
          <w:u w:val="single"/>
          <w:lang w:val="pl-PL" w:eastAsia="en-US"/>
        </w:rPr>
      </w:pPr>
      <w:r w:rsidRPr="0088097F">
        <w:rPr>
          <w:rFonts w:ascii="Arial" w:hAnsi="Arial" w:cs="Arial"/>
          <w:sz w:val="22"/>
          <w:szCs w:val="22"/>
          <w:u w:val="single"/>
          <w:lang w:val="pl-PL" w:eastAsia="en-US"/>
        </w:rPr>
        <w:t>Pytanie 39</w:t>
      </w:r>
    </w:p>
    <w:p w:rsidR="0088097F" w:rsidRDefault="0088097F" w:rsidP="008C5CCF">
      <w:pPr>
        <w:suppressAutoHyphens/>
        <w:spacing w:line="360" w:lineRule="auto"/>
        <w:jc w:val="both"/>
      </w:pPr>
      <w:r>
        <w:rPr>
          <w:rFonts w:ascii="Calibri" w:hAnsi="Calibri" w:cs="Calibri"/>
          <w:iCs/>
          <w:u w:val="single"/>
        </w:rPr>
        <w:t>Dotyczy Pakietu 43 poz. 1</w:t>
      </w:r>
      <w:r>
        <w:rPr>
          <w:rFonts w:ascii="Calibri" w:hAnsi="Calibri" w:cs="Calibri"/>
          <w:iCs/>
        </w:rPr>
        <w:t>:</w:t>
      </w:r>
    </w:p>
    <w:p w:rsidR="0088097F" w:rsidRDefault="0088097F" w:rsidP="008C5CCF">
      <w:pPr>
        <w:spacing w:line="360" w:lineRule="auto"/>
        <w:ind w:left="7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Czy Zamawiający dopuści, jako produkt spełniający wymagania SIWZ, torebki papierowe białe klockowe (z rozszerzanym dnem) o poj. 2kg, w rozmiarze 12x9x32cm (szerokość x głębokość dna x wysokość)?</w:t>
      </w:r>
    </w:p>
    <w:p w:rsidR="00116AB4" w:rsidRDefault="00116AB4" w:rsidP="008C5CCF">
      <w:pPr>
        <w:jc w:val="both"/>
        <w:rPr>
          <w:rFonts w:ascii="Tahoma" w:hAnsi="Tahoma" w:cs="Tahoma"/>
          <w:sz w:val="22"/>
          <w:szCs w:val="22"/>
        </w:rPr>
      </w:pPr>
      <w:r w:rsidRPr="00116AB4">
        <w:rPr>
          <w:rFonts w:ascii="Tahoma" w:hAnsi="Tahoma" w:cs="Tahoma"/>
          <w:sz w:val="22"/>
          <w:szCs w:val="22"/>
          <w:u w:val="single"/>
        </w:rPr>
        <w:t>Odp</w:t>
      </w:r>
      <w:r>
        <w:rPr>
          <w:rFonts w:ascii="Tahoma" w:hAnsi="Tahoma" w:cs="Tahoma"/>
          <w:sz w:val="22"/>
          <w:szCs w:val="22"/>
        </w:rPr>
        <w:t>. Nie</w:t>
      </w:r>
    </w:p>
    <w:p w:rsidR="008C5CCF" w:rsidRPr="008C5CCF" w:rsidRDefault="008C5CCF" w:rsidP="008C5CCF">
      <w:pPr>
        <w:jc w:val="both"/>
        <w:rPr>
          <w:rFonts w:ascii="Tahoma" w:hAnsi="Tahoma" w:cs="Tahoma"/>
          <w:sz w:val="22"/>
          <w:szCs w:val="22"/>
        </w:rPr>
      </w:pPr>
    </w:p>
    <w:p w:rsidR="0088097F" w:rsidRPr="0088097F" w:rsidRDefault="0088097F" w:rsidP="008C5CC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8097F">
        <w:rPr>
          <w:rFonts w:ascii="Arial" w:hAnsi="Arial" w:cs="Arial"/>
          <w:iCs/>
          <w:sz w:val="22"/>
          <w:szCs w:val="22"/>
          <w:u w:val="single"/>
        </w:rPr>
        <w:t>Pytanie 40</w:t>
      </w:r>
    </w:p>
    <w:p w:rsidR="0088097F" w:rsidRDefault="0088097F" w:rsidP="008C5CCF">
      <w:pPr>
        <w:suppressAutoHyphens/>
        <w:spacing w:line="360" w:lineRule="auto"/>
        <w:jc w:val="both"/>
      </w:pPr>
      <w:r>
        <w:rPr>
          <w:rFonts w:ascii="Calibri" w:hAnsi="Calibri" w:cs="Calibri"/>
          <w:iCs/>
          <w:u w:val="single"/>
        </w:rPr>
        <w:t>Dotyczy Pakietu 43 poz. 2</w:t>
      </w:r>
      <w:r>
        <w:rPr>
          <w:rFonts w:ascii="Calibri" w:hAnsi="Calibri" w:cs="Calibri"/>
          <w:iCs/>
        </w:rPr>
        <w:t>:</w:t>
      </w:r>
    </w:p>
    <w:p w:rsidR="0088097F" w:rsidRDefault="0088097F" w:rsidP="008C5CCF">
      <w:pPr>
        <w:spacing w:line="360" w:lineRule="auto"/>
        <w:ind w:left="7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Prosimy o określenie, jakich pudełek Zamawiający wymaga:  100ml/85g zakręcanych czy 100g/125ml na wcisk?</w:t>
      </w:r>
    </w:p>
    <w:p w:rsidR="00116AB4" w:rsidRDefault="00116AB4" w:rsidP="008C5CCF">
      <w:pPr>
        <w:spacing w:line="360" w:lineRule="auto"/>
        <w:jc w:val="both"/>
        <w:rPr>
          <w:rFonts w:ascii="Calibri" w:hAnsi="Calibri" w:cs="Calibri"/>
          <w:iCs/>
        </w:rPr>
      </w:pPr>
      <w:r w:rsidRPr="004E729E">
        <w:rPr>
          <w:rFonts w:ascii="Calibri" w:hAnsi="Calibri" w:cs="Calibri"/>
          <w:iCs/>
          <w:u w:val="single"/>
        </w:rPr>
        <w:lastRenderedPageBreak/>
        <w:t>Odp</w:t>
      </w:r>
      <w:r>
        <w:rPr>
          <w:rFonts w:ascii="Calibri" w:hAnsi="Calibri" w:cs="Calibri"/>
          <w:iCs/>
        </w:rPr>
        <w:t>. Zamawiający wymaga pudełek 100g/125ml na wcisk.</w:t>
      </w:r>
    </w:p>
    <w:p w:rsidR="00D13BCA" w:rsidRPr="00D13BCA" w:rsidRDefault="00D13BCA" w:rsidP="008C5CC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13BCA">
        <w:rPr>
          <w:rFonts w:ascii="Arial" w:hAnsi="Arial" w:cs="Arial"/>
          <w:iCs/>
          <w:sz w:val="22"/>
          <w:szCs w:val="22"/>
          <w:u w:val="single"/>
        </w:rPr>
        <w:t>Pytanie 41</w:t>
      </w:r>
    </w:p>
    <w:p w:rsidR="0088097F" w:rsidRDefault="0088097F" w:rsidP="008C5CCF">
      <w:pPr>
        <w:suppressAutoHyphens/>
        <w:spacing w:line="360" w:lineRule="auto"/>
        <w:jc w:val="both"/>
      </w:pPr>
      <w:r>
        <w:rPr>
          <w:rFonts w:ascii="Calibri" w:hAnsi="Calibri" w:cs="Calibri"/>
          <w:iCs/>
          <w:u w:val="single"/>
        </w:rPr>
        <w:t>Dotyczy Pakietu 43 poz. 3 - 5</w:t>
      </w:r>
      <w:r>
        <w:rPr>
          <w:rFonts w:ascii="Calibri" w:hAnsi="Calibri" w:cs="Calibri"/>
          <w:iCs/>
        </w:rPr>
        <w:t>:</w:t>
      </w:r>
    </w:p>
    <w:p w:rsidR="0088097F" w:rsidRDefault="0088097F" w:rsidP="008C5CCF">
      <w:pPr>
        <w:spacing w:line="360" w:lineRule="auto"/>
        <w:ind w:left="7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Czy Zamawiający potwierdza, że butelki mają mieć standardową średnicę gwintu - 28mm?</w:t>
      </w:r>
    </w:p>
    <w:p w:rsidR="004E729E" w:rsidRDefault="004E729E" w:rsidP="008C5CCF">
      <w:pPr>
        <w:spacing w:line="360" w:lineRule="auto"/>
        <w:jc w:val="both"/>
        <w:rPr>
          <w:rFonts w:ascii="Calibri" w:hAnsi="Calibri" w:cs="Calibri"/>
          <w:iCs/>
        </w:rPr>
      </w:pPr>
      <w:r w:rsidRPr="004E729E">
        <w:rPr>
          <w:rFonts w:ascii="Calibri" w:hAnsi="Calibri" w:cs="Calibri"/>
          <w:iCs/>
          <w:u w:val="single"/>
        </w:rPr>
        <w:t>Odp</w:t>
      </w:r>
      <w:r>
        <w:rPr>
          <w:rFonts w:ascii="Calibri" w:hAnsi="Calibri" w:cs="Calibri"/>
          <w:iCs/>
        </w:rPr>
        <w:t>. Tak</w:t>
      </w:r>
    </w:p>
    <w:p w:rsidR="008C5CCF" w:rsidRDefault="00D13BCA" w:rsidP="008C5CCF">
      <w:pPr>
        <w:spacing w:line="360" w:lineRule="auto"/>
        <w:jc w:val="both"/>
        <w:rPr>
          <w:u w:val="single"/>
        </w:rPr>
      </w:pPr>
      <w:r w:rsidRPr="00D13BCA">
        <w:rPr>
          <w:rFonts w:ascii="Calibri" w:hAnsi="Calibri" w:cs="Calibri"/>
          <w:iCs/>
          <w:u w:val="single"/>
        </w:rPr>
        <w:t>Pytanie 42</w:t>
      </w:r>
    </w:p>
    <w:p w:rsidR="0088097F" w:rsidRPr="008C5CCF" w:rsidRDefault="00D13BCA" w:rsidP="008C5CCF">
      <w:pPr>
        <w:spacing w:line="360" w:lineRule="auto"/>
        <w:jc w:val="both"/>
        <w:rPr>
          <w:u w:val="single"/>
        </w:rPr>
      </w:pPr>
      <w:r>
        <w:rPr>
          <w:rFonts w:ascii="Calibri" w:hAnsi="Calibri" w:cs="Calibri"/>
          <w:iCs/>
          <w:u w:val="single"/>
        </w:rPr>
        <w:t xml:space="preserve">  </w:t>
      </w:r>
      <w:r w:rsidR="0088097F">
        <w:rPr>
          <w:rFonts w:ascii="Calibri" w:hAnsi="Calibri" w:cs="Calibri"/>
          <w:iCs/>
          <w:u w:val="single"/>
        </w:rPr>
        <w:t>Dotyczy Pakietu 43 poz. 6</w:t>
      </w:r>
      <w:r w:rsidR="0088097F">
        <w:rPr>
          <w:rFonts w:ascii="Calibri" w:hAnsi="Calibri" w:cs="Calibri"/>
          <w:iCs/>
        </w:rPr>
        <w:t>:</w:t>
      </w:r>
    </w:p>
    <w:p w:rsidR="0088097F" w:rsidRDefault="0088097F" w:rsidP="008C5CCF">
      <w:pPr>
        <w:spacing w:line="360" w:lineRule="auto"/>
        <w:ind w:left="7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Jaką średnicę gwintu mają mieć butelki – 22mm czy 28mm?</w:t>
      </w:r>
    </w:p>
    <w:p w:rsidR="004E729E" w:rsidRDefault="004E729E" w:rsidP="008C5CCF">
      <w:pPr>
        <w:spacing w:line="360" w:lineRule="auto"/>
        <w:jc w:val="both"/>
        <w:rPr>
          <w:rFonts w:ascii="Calibri" w:hAnsi="Calibri" w:cs="Calibri"/>
          <w:iCs/>
        </w:rPr>
      </w:pPr>
      <w:r w:rsidRPr="004E729E">
        <w:rPr>
          <w:rFonts w:ascii="Calibri" w:hAnsi="Calibri" w:cs="Calibri"/>
          <w:iCs/>
          <w:u w:val="single"/>
        </w:rPr>
        <w:t>Odp</w:t>
      </w:r>
      <w:r>
        <w:rPr>
          <w:rFonts w:ascii="Calibri" w:hAnsi="Calibri" w:cs="Calibri"/>
          <w:iCs/>
        </w:rPr>
        <w:t>. Butelki z gwintem 28 mm.</w:t>
      </w:r>
    </w:p>
    <w:p w:rsidR="00D13BCA" w:rsidRPr="00D13BCA" w:rsidRDefault="00D13BCA" w:rsidP="008C5CC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13BCA">
        <w:rPr>
          <w:rFonts w:ascii="Arial" w:hAnsi="Arial" w:cs="Arial"/>
          <w:sz w:val="22"/>
          <w:szCs w:val="22"/>
          <w:u w:val="single"/>
        </w:rPr>
        <w:t>Pytanie 43</w:t>
      </w:r>
    </w:p>
    <w:p w:rsidR="0088097F" w:rsidRDefault="0088097F" w:rsidP="008C5CCF">
      <w:pPr>
        <w:suppressAutoHyphens/>
        <w:spacing w:line="360" w:lineRule="auto"/>
        <w:jc w:val="both"/>
      </w:pPr>
      <w:r>
        <w:rPr>
          <w:rFonts w:ascii="Calibri" w:hAnsi="Calibri" w:cs="Calibri"/>
          <w:iCs/>
          <w:u w:val="single"/>
        </w:rPr>
        <w:t>Dotyczy Pakietu 43 poz. 7 i 9</w:t>
      </w:r>
      <w:r>
        <w:rPr>
          <w:rFonts w:ascii="Calibri" w:hAnsi="Calibri" w:cs="Calibri"/>
          <w:iCs/>
        </w:rPr>
        <w:t>:</w:t>
      </w:r>
    </w:p>
    <w:p w:rsidR="0088097F" w:rsidRDefault="0088097F" w:rsidP="008C5CCF">
      <w:pPr>
        <w:spacing w:line="360" w:lineRule="auto"/>
        <w:ind w:left="720"/>
        <w:jc w:val="both"/>
      </w:pPr>
      <w:r>
        <w:rPr>
          <w:rFonts w:ascii="Calibri" w:hAnsi="Calibri" w:cs="Calibri"/>
          <w:iCs/>
        </w:rPr>
        <w:t>Do jakich butelek Zamawiający wymaga nakrętek o średnicy 33mm i 20mm (butelki szklane w pakiecie w poz. 3 – 5 standardowo posiadają gwint o średnicy 28mm, butelki z poz. 6 posiadają gwint 22mm lub 28mm)?</w:t>
      </w:r>
    </w:p>
    <w:p w:rsidR="00BD3BDF" w:rsidRDefault="004E729E" w:rsidP="008C5CCF">
      <w:pPr>
        <w:rPr>
          <w:rFonts w:ascii="Arial" w:hAnsi="Arial" w:cs="Arial"/>
          <w:sz w:val="22"/>
          <w:szCs w:val="22"/>
        </w:rPr>
      </w:pPr>
      <w:r w:rsidRPr="004E729E">
        <w:rPr>
          <w:rFonts w:ascii="Arial" w:hAnsi="Arial" w:cs="Arial"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Do butelek z gwintem o średnicy 28 mm.</w:t>
      </w:r>
    </w:p>
    <w:p w:rsidR="008C5CCF" w:rsidRDefault="008C5CCF" w:rsidP="008C5CCF">
      <w:pPr>
        <w:rPr>
          <w:rFonts w:ascii="Arial" w:hAnsi="Arial" w:cs="Arial"/>
          <w:sz w:val="22"/>
          <w:szCs w:val="22"/>
        </w:rPr>
      </w:pPr>
    </w:p>
    <w:p w:rsidR="008C5CCF" w:rsidRDefault="008C5CCF" w:rsidP="008C5CCF">
      <w:pPr>
        <w:rPr>
          <w:rFonts w:ascii="Arial" w:hAnsi="Arial" w:cs="Arial"/>
          <w:sz w:val="22"/>
          <w:szCs w:val="22"/>
        </w:rPr>
      </w:pPr>
    </w:p>
    <w:p w:rsidR="008C5CCF" w:rsidRDefault="008C5CCF" w:rsidP="008C5CCF">
      <w:pPr>
        <w:rPr>
          <w:rFonts w:ascii="Arial" w:hAnsi="Arial" w:cs="Arial"/>
          <w:sz w:val="22"/>
          <w:szCs w:val="22"/>
        </w:rPr>
      </w:pPr>
    </w:p>
    <w:p w:rsidR="008C5CCF" w:rsidRDefault="008C5CCF" w:rsidP="008C5CCF">
      <w:pPr>
        <w:rPr>
          <w:rFonts w:ascii="Arial" w:hAnsi="Arial" w:cs="Arial"/>
          <w:sz w:val="22"/>
          <w:szCs w:val="22"/>
        </w:rPr>
      </w:pPr>
    </w:p>
    <w:p w:rsidR="008C5CCF" w:rsidRDefault="008C5CCF" w:rsidP="008C5C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Zamawiający</w:t>
      </w:r>
    </w:p>
    <w:p w:rsidR="008C5CCF" w:rsidRDefault="008C5CCF" w:rsidP="008C5CCF">
      <w:pPr>
        <w:rPr>
          <w:rFonts w:ascii="Arial" w:hAnsi="Arial" w:cs="Arial"/>
          <w:sz w:val="22"/>
          <w:szCs w:val="22"/>
        </w:rPr>
      </w:pPr>
    </w:p>
    <w:p w:rsidR="008C5CCF" w:rsidRDefault="008C5CCF" w:rsidP="008C5CCF">
      <w:pPr>
        <w:rPr>
          <w:rFonts w:ascii="Arial" w:hAnsi="Arial" w:cs="Arial"/>
          <w:sz w:val="22"/>
          <w:szCs w:val="22"/>
        </w:rPr>
      </w:pPr>
    </w:p>
    <w:p w:rsidR="008C5CCF" w:rsidRPr="0088097F" w:rsidRDefault="008C5CCF" w:rsidP="008C5CC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                                                    </w:t>
      </w:r>
    </w:p>
    <w:sectPr w:rsidR="008C5CCF" w:rsidRPr="0088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ymbol" w:hAnsi="Calibri" w:cs="Calibri"/>
        <w:b w:val="0"/>
        <w:bCs w:val="0"/>
        <w:i w:val="0"/>
        <w:iCs/>
        <w:strike w:val="0"/>
        <w:dstrike w:val="0"/>
        <w:outline w:val="0"/>
        <w:shadow w:val="0"/>
        <w:emboss w:val="0"/>
        <w:imprint w:val="0"/>
        <w:sz w:val="24"/>
        <w:szCs w:val="24"/>
        <w:u w:val="none"/>
        <w:effect w:val="none"/>
        <w:em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544F34"/>
    <w:multiLevelType w:val="hybridMultilevel"/>
    <w:tmpl w:val="93AEEA3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BEA05E9"/>
    <w:multiLevelType w:val="hybridMultilevel"/>
    <w:tmpl w:val="E5209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1C"/>
    <w:rsid w:val="00116AB4"/>
    <w:rsid w:val="00291FE6"/>
    <w:rsid w:val="003D7C60"/>
    <w:rsid w:val="004679F4"/>
    <w:rsid w:val="004E729E"/>
    <w:rsid w:val="00627D13"/>
    <w:rsid w:val="0067378A"/>
    <w:rsid w:val="00676714"/>
    <w:rsid w:val="00690C78"/>
    <w:rsid w:val="00707F38"/>
    <w:rsid w:val="0074059D"/>
    <w:rsid w:val="0088097F"/>
    <w:rsid w:val="008962B6"/>
    <w:rsid w:val="008C5CCF"/>
    <w:rsid w:val="00944836"/>
    <w:rsid w:val="00A57088"/>
    <w:rsid w:val="00BD3BDF"/>
    <w:rsid w:val="00D13BCA"/>
    <w:rsid w:val="00DA1B5F"/>
    <w:rsid w:val="00DE6EC2"/>
    <w:rsid w:val="00EB073B"/>
    <w:rsid w:val="00EC4B1C"/>
    <w:rsid w:val="00FA2E0D"/>
    <w:rsid w:val="00FC08F1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C4B1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76714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s14">
    <w:name w:val="s14"/>
    <w:basedOn w:val="Normalny"/>
    <w:rsid w:val="00690C78"/>
    <w:pPr>
      <w:spacing w:before="100" w:beforeAutospacing="1" w:after="100" w:afterAutospacing="1"/>
    </w:pPr>
    <w:rPr>
      <w:rFonts w:eastAsiaTheme="minorHAnsi"/>
      <w:lang w:val="pl-PL" w:eastAsia="pl-PL"/>
    </w:rPr>
  </w:style>
  <w:style w:type="character" w:customStyle="1" w:styleId="s13">
    <w:name w:val="s13"/>
    <w:basedOn w:val="Domylnaczcionkaakapitu"/>
    <w:rsid w:val="00690C78"/>
  </w:style>
  <w:style w:type="paragraph" w:styleId="Tekstdymka">
    <w:name w:val="Balloon Text"/>
    <w:basedOn w:val="Normalny"/>
    <w:link w:val="TekstdymkaZnak"/>
    <w:uiPriority w:val="99"/>
    <w:semiHidden/>
    <w:unhideWhenUsed/>
    <w:rsid w:val="00DE6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EC2"/>
    <w:rPr>
      <w:rFonts w:ascii="Tahoma" w:eastAsia="Times New Roman" w:hAnsi="Tahoma" w:cs="Tahoma"/>
      <w:sz w:val="16"/>
      <w:szCs w:val="16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C4B1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76714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customStyle="1" w:styleId="s14">
    <w:name w:val="s14"/>
    <w:basedOn w:val="Normalny"/>
    <w:rsid w:val="00690C78"/>
    <w:pPr>
      <w:spacing w:before="100" w:beforeAutospacing="1" w:after="100" w:afterAutospacing="1"/>
    </w:pPr>
    <w:rPr>
      <w:rFonts w:eastAsiaTheme="minorHAnsi"/>
      <w:lang w:val="pl-PL" w:eastAsia="pl-PL"/>
    </w:rPr>
  </w:style>
  <w:style w:type="character" w:customStyle="1" w:styleId="s13">
    <w:name w:val="s13"/>
    <w:basedOn w:val="Domylnaczcionkaakapitu"/>
    <w:rsid w:val="00690C78"/>
  </w:style>
  <w:style w:type="paragraph" w:styleId="Tekstdymka">
    <w:name w:val="Balloon Text"/>
    <w:basedOn w:val="Normalny"/>
    <w:link w:val="TekstdymkaZnak"/>
    <w:uiPriority w:val="99"/>
    <w:semiHidden/>
    <w:unhideWhenUsed/>
    <w:rsid w:val="00DE6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EC2"/>
    <w:rPr>
      <w:rFonts w:ascii="Tahoma" w:eastAsia="Times New Roman" w:hAnsi="Tahoma" w:cs="Tahoma"/>
      <w:sz w:val="16"/>
      <w:szCs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533E-D264-43B8-82D4-0B408595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2003</Words>
  <Characters>12022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13</cp:revision>
  <cp:lastPrinted>2017-11-15T08:47:00Z</cp:lastPrinted>
  <dcterms:created xsi:type="dcterms:W3CDTF">2017-11-03T09:59:00Z</dcterms:created>
  <dcterms:modified xsi:type="dcterms:W3CDTF">2017-11-15T09:01:00Z</dcterms:modified>
</cp:coreProperties>
</file>