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4F7A40">
      <w:pPr>
        <w:rPr>
          <w:rFonts w:ascii="Arial" w:hAnsi="Arial" w:cs="Arial"/>
        </w:rPr>
      </w:pPr>
      <w:r w:rsidRPr="004F7A40">
        <w:rPr>
          <w:b/>
        </w:rPr>
        <w:t>SPZOZ.EPII.23.19.10.2017</w:t>
      </w:r>
      <w:r w:rsidR="00AC39E1" w:rsidRPr="004F7A40">
        <w:rPr>
          <w:b/>
        </w:rPr>
        <w:t xml:space="preserve"> </w:t>
      </w:r>
      <w:r w:rsidR="00AC39E1">
        <w:t xml:space="preserve"> </w:t>
      </w:r>
      <w:r>
        <w:t xml:space="preserve"> </w:t>
      </w:r>
      <w:r w:rsidR="00AC39E1">
        <w:t xml:space="preserve">              </w:t>
      </w:r>
      <w:r>
        <w:t xml:space="preserve"> </w:t>
      </w:r>
      <w:r w:rsidR="00AC39E1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AC39E1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6C3E9B">
        <w:rPr>
          <w:rFonts w:ascii="Arial" w:hAnsi="Arial" w:cs="Arial"/>
        </w:rPr>
        <w:t>Kościan 09.08.2017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0509B0">
        <w:rPr>
          <w:rFonts w:ascii="Arial" w:hAnsi="Arial" w:cs="Arial"/>
          <w:b/>
        </w:rPr>
        <w:t xml:space="preserve">         nr  : SPZOZ.EPII.23.19.2017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0509B0">
        <w:rPr>
          <w:rFonts w:ascii="Arial" w:hAnsi="Arial" w:cs="Arial"/>
        </w:rPr>
        <w:t xml:space="preserve">ienia: </w:t>
      </w:r>
      <w:r w:rsidR="000509B0" w:rsidRPr="000509B0">
        <w:rPr>
          <w:rFonts w:ascii="Arial" w:hAnsi="Arial" w:cs="Arial"/>
          <w:b/>
        </w:rPr>
        <w:t>ODCZYNNIKI LABORATORYJNE I DROBNY SPRZĘT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0509B0">
        <w:rPr>
          <w:rFonts w:ascii="Arial" w:hAnsi="Arial" w:cs="Arial"/>
        </w:rPr>
        <w:t xml:space="preserve"> w dniu 09.08.2017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38"/>
        <w:gridCol w:w="2137"/>
        <w:gridCol w:w="2156"/>
        <w:gridCol w:w="2137"/>
      </w:tblGrid>
      <w:tr w:rsidR="000509B0" w:rsidTr="000509B0"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 w:rsidRPr="000509B0">
              <w:rPr>
                <w:rFonts w:ascii="Arial" w:hAnsi="Arial" w:cs="Arial"/>
              </w:rPr>
              <w:t>2.1B- 7200,00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 w:rsidRPr="000509B0">
              <w:rPr>
                <w:rFonts w:ascii="Arial" w:hAnsi="Arial" w:cs="Arial"/>
              </w:rPr>
              <w:t>2.3B- 18 600,00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2.5B- 4 000,00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2.7B- 12 000,00</w:t>
            </w:r>
          </w:p>
        </w:tc>
      </w:tr>
      <w:tr w:rsidR="000509B0" w:rsidTr="000509B0"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 w:rsidRPr="000509B0">
              <w:rPr>
                <w:rFonts w:ascii="Arial" w:hAnsi="Arial" w:cs="Arial"/>
              </w:rPr>
              <w:t>2.1LAB – 33700,00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2.3LAB- 22 000,00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2.5LAB- 3 000,00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2.8B- 320,00</w:t>
            </w:r>
          </w:p>
        </w:tc>
      </w:tr>
      <w:tr w:rsidR="000509B0" w:rsidTr="000509B0"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 w:rsidRPr="000509B0">
              <w:rPr>
                <w:rFonts w:ascii="Arial" w:hAnsi="Arial" w:cs="Arial"/>
              </w:rPr>
              <w:t xml:space="preserve">2.2B- </w:t>
            </w:r>
            <w:r>
              <w:rPr>
                <w:rFonts w:ascii="Arial" w:hAnsi="Arial" w:cs="Arial"/>
              </w:rPr>
              <w:t>18 000,00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2.4B- 6 000,00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2.6B- 190 000,00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2.9B- 50 000,00</w:t>
            </w:r>
          </w:p>
        </w:tc>
      </w:tr>
      <w:tr w:rsidR="000509B0" w:rsidTr="000509B0"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 w:rsidRPr="000509B0">
              <w:rPr>
                <w:rFonts w:ascii="Arial" w:hAnsi="Arial" w:cs="Arial"/>
              </w:rPr>
              <w:t xml:space="preserve">2.2LAB </w:t>
            </w:r>
            <w:r>
              <w:rPr>
                <w:rFonts w:ascii="Arial" w:hAnsi="Arial" w:cs="Arial"/>
              </w:rPr>
              <w:t>–24 500,00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2.4LAB-9 100,00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2.6LAB- 3 200,00</w:t>
            </w:r>
          </w:p>
        </w:tc>
        <w:tc>
          <w:tcPr>
            <w:tcW w:w="2303" w:type="dxa"/>
          </w:tcPr>
          <w:p w:rsidR="000509B0" w:rsidRPr="000509B0" w:rsidRDefault="000509B0" w:rsidP="000509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2.10B- 2 600,00</w:t>
            </w:r>
          </w:p>
        </w:tc>
      </w:tr>
    </w:tbl>
    <w:p w:rsidR="000509B0" w:rsidRPr="005747A8" w:rsidRDefault="000509B0" w:rsidP="000509B0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  <w:r w:rsidR="00B82D0F">
        <w:rPr>
          <w:rFonts w:ascii="Arial" w:hAnsi="Arial" w:cs="Arial"/>
          <w:sz w:val="24"/>
          <w:szCs w:val="24"/>
        </w:rPr>
        <w:t xml:space="preserve">   załącznik nr 1 do informacji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p w:rsidR="005747A8" w:rsidRPr="005747A8" w:rsidRDefault="00AE0765" w:rsidP="00B82D0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Na mocy art.24ust. 11ustawy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2015 r. poz. 2164 ze zm.),wykonawca, w terminie 3 dni od dnia zawieszenia na stronie internetowej informacji, o której mowa w art.86 ust.5, przekazuje zamawiającemu oświadczenie o przynależności lub braku przynależności do tej samej grupy kapitałowej, o której mowa w ust.1 pkt 23. Wraz ze złożeniem oświadczenia, wykonawca może przedstawić dowody, że powiązania z innym wykonawcą nie prowadzą do zakłócenia konkurencji w postępowaniu o udzielenie zamówienia.</w:t>
      </w:r>
    </w:p>
    <w:p w:rsidR="00AC39E1" w:rsidRPr="00B6361A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sectPr w:rsidR="00AC39E1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509B0"/>
    <w:rsid w:val="002E420E"/>
    <w:rsid w:val="004F7A40"/>
    <w:rsid w:val="005747A8"/>
    <w:rsid w:val="005819DB"/>
    <w:rsid w:val="006B506E"/>
    <w:rsid w:val="006C3E9B"/>
    <w:rsid w:val="006D421F"/>
    <w:rsid w:val="008C676D"/>
    <w:rsid w:val="00944836"/>
    <w:rsid w:val="00AC39E1"/>
    <w:rsid w:val="00AE0765"/>
    <w:rsid w:val="00B6361A"/>
    <w:rsid w:val="00B82D0F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17</cp:revision>
  <cp:lastPrinted>2016-11-30T07:24:00Z</cp:lastPrinted>
  <dcterms:created xsi:type="dcterms:W3CDTF">2016-11-30T06:34:00Z</dcterms:created>
  <dcterms:modified xsi:type="dcterms:W3CDTF">2017-08-09T10:04:00Z</dcterms:modified>
</cp:coreProperties>
</file>