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7" w:rsidRPr="00096412" w:rsidRDefault="00693577" w:rsidP="00693577">
      <w:pPr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SPZOZ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EPII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23</w:t>
      </w:r>
      <w:r w:rsidR="00975D16">
        <w:rPr>
          <w:rFonts w:ascii="Arial" w:hAnsi="Arial" w:cs="Arial"/>
          <w:sz w:val="22"/>
          <w:szCs w:val="22"/>
        </w:rPr>
        <w:t>.</w:t>
      </w:r>
      <w:r w:rsidR="00376CFC">
        <w:rPr>
          <w:rFonts w:ascii="Arial" w:hAnsi="Arial" w:cs="Arial"/>
          <w:sz w:val="22"/>
          <w:szCs w:val="22"/>
        </w:rPr>
        <w:t>1</w:t>
      </w:r>
      <w:r w:rsidR="00975D16">
        <w:rPr>
          <w:rFonts w:ascii="Arial" w:hAnsi="Arial" w:cs="Arial"/>
          <w:sz w:val="22"/>
          <w:szCs w:val="22"/>
        </w:rPr>
        <w:t>7.04.</w:t>
      </w:r>
      <w:r w:rsidRPr="00096412">
        <w:rPr>
          <w:rFonts w:ascii="Arial" w:hAnsi="Arial" w:cs="Arial"/>
          <w:sz w:val="22"/>
          <w:szCs w:val="22"/>
        </w:rPr>
        <w:t>1</w:t>
      </w:r>
      <w:r w:rsidR="00975D16">
        <w:rPr>
          <w:rFonts w:ascii="Arial" w:hAnsi="Arial" w:cs="Arial"/>
          <w:sz w:val="22"/>
          <w:szCs w:val="22"/>
        </w:rPr>
        <w:t>7</w:t>
      </w:r>
    </w:p>
    <w:p w:rsidR="00693577" w:rsidRPr="00096412" w:rsidRDefault="00793174" w:rsidP="0069357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376CFC">
        <w:rPr>
          <w:rFonts w:ascii="Arial" w:hAnsi="Arial" w:cs="Arial"/>
          <w:sz w:val="22"/>
          <w:szCs w:val="22"/>
        </w:rPr>
        <w:t>1</w:t>
      </w:r>
      <w:r w:rsidR="005A57D4">
        <w:rPr>
          <w:rFonts w:ascii="Arial" w:hAnsi="Arial" w:cs="Arial"/>
          <w:sz w:val="22"/>
          <w:szCs w:val="22"/>
        </w:rPr>
        <w:t>8</w:t>
      </w:r>
      <w:r w:rsidR="00693577" w:rsidRPr="00096412">
        <w:rPr>
          <w:rFonts w:ascii="Arial" w:hAnsi="Arial" w:cs="Arial"/>
          <w:sz w:val="22"/>
          <w:szCs w:val="22"/>
        </w:rPr>
        <w:t>.0</w:t>
      </w:r>
      <w:r w:rsidR="00376CFC">
        <w:rPr>
          <w:rFonts w:ascii="Arial" w:hAnsi="Arial" w:cs="Arial"/>
          <w:sz w:val="22"/>
          <w:szCs w:val="22"/>
        </w:rPr>
        <w:t>7</w:t>
      </w:r>
      <w:r w:rsidR="00693577" w:rsidRPr="00096412">
        <w:rPr>
          <w:rFonts w:ascii="Arial" w:hAnsi="Arial" w:cs="Arial"/>
          <w:sz w:val="22"/>
          <w:szCs w:val="22"/>
        </w:rPr>
        <w:t>.201</w:t>
      </w:r>
      <w:r w:rsidR="00975D16">
        <w:rPr>
          <w:rFonts w:ascii="Arial" w:hAnsi="Arial" w:cs="Arial"/>
          <w:sz w:val="22"/>
          <w:szCs w:val="22"/>
        </w:rPr>
        <w:t>7</w:t>
      </w:r>
      <w:r w:rsidR="00693577" w:rsidRPr="00096412">
        <w:rPr>
          <w:rFonts w:ascii="Arial" w:hAnsi="Arial" w:cs="Arial"/>
          <w:sz w:val="22"/>
          <w:szCs w:val="22"/>
        </w:rPr>
        <w:t xml:space="preserve"> r.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 w:rsidRPr="00F02B5B">
        <w:rPr>
          <w:rFonts w:ascii="Arial" w:hAnsi="Arial" w:cs="Arial"/>
          <w:sz w:val="20"/>
          <w:szCs w:val="22"/>
        </w:rPr>
        <w:t>Zamawiający :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Samodzielny Publiczny Zespół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w Kościanie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64-000 Kościan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Ul. Szpitalna 7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 w:rsidRPr="00F02B5B">
        <w:rPr>
          <w:rFonts w:ascii="Arial" w:hAnsi="Arial" w:cs="Arial"/>
          <w:sz w:val="20"/>
          <w:szCs w:val="22"/>
        </w:rPr>
        <w:t>Fax : 0-65 512 -07 -07</w:t>
      </w: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F02B5B" w:rsidRDefault="00693577" w:rsidP="00F02B5B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F02B5B"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693577" w:rsidRPr="00F02B5B" w:rsidRDefault="00376CFC" w:rsidP="00693577">
      <w:pPr>
        <w:ind w:left="750" w:hanging="180"/>
        <w:rPr>
          <w:b/>
          <w:bCs/>
          <w:sz w:val="20"/>
          <w:szCs w:val="22"/>
        </w:rPr>
      </w:pPr>
      <w:r w:rsidRPr="00F02B5B">
        <w:rPr>
          <w:b/>
          <w:bCs/>
          <w:sz w:val="20"/>
          <w:szCs w:val="22"/>
        </w:rPr>
        <w:t>D</w:t>
      </w:r>
      <w:r w:rsidR="00693577" w:rsidRPr="00F02B5B">
        <w:rPr>
          <w:b/>
          <w:bCs/>
          <w:sz w:val="20"/>
          <w:szCs w:val="22"/>
        </w:rPr>
        <w:t xml:space="preserve">otyczy : </w:t>
      </w:r>
      <w:r w:rsidRPr="00F02B5B">
        <w:rPr>
          <w:b/>
          <w:bCs/>
          <w:sz w:val="20"/>
          <w:szCs w:val="22"/>
        </w:rPr>
        <w:t>sprzedaży  z dostawą i montażem stołu operacyjnego ortopedycznego z wyposażeniem.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P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stół operacyjny z regulacja wysokości  w zakresie od 600 mm do 1060 mm?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5A57D4">
        <w:rPr>
          <w:rFonts w:ascii="Arial Narrow" w:eastAsia="Times New Roman" w:hAnsi="Arial Narrow"/>
          <w:kern w:val="0"/>
          <w:sz w:val="20"/>
          <w:szCs w:val="20"/>
          <w:lang w:eastAsia="pl-PL"/>
        </w:rPr>
        <w:t>Odp.</w:t>
      </w:r>
      <w:r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 dopuści stół operacyjny  z przechyłami bocznymi 200?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 xml:space="preserve">Czy Zamawiający dopuści stół operacyjny z funkcją Trendelenburga i </w:t>
      </w:r>
      <w:proofErr w:type="spellStart"/>
      <w:r w:rsidRPr="005A57D4">
        <w:rPr>
          <w:rFonts w:ascii="Arial Narrow" w:eastAsia="Times New Roman" w:hAnsi="Arial Narrow"/>
        </w:rPr>
        <w:t>Antytrendelenburga</w:t>
      </w:r>
      <w:proofErr w:type="spellEnd"/>
      <w:r w:rsidRPr="005A57D4">
        <w:rPr>
          <w:rFonts w:ascii="Arial Narrow" w:eastAsia="Times New Roman" w:hAnsi="Arial Narrow"/>
        </w:rPr>
        <w:t xml:space="preserve"> 300 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możliwość odchylenia każdej części nożnej na bok o  55° względem osi wzdłużnej stołu?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podgłówek z regulacją w dwóch płaszczyznach  w zakresie +490/-900?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wizualny system kontroli orientacji blatu na pilocie stołu operacyjnego?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stół operacyjny ,który w pozycji „zablokowany” nie opiera się na kołach jezdnych czy wysuwanych stopkach lecz na całej podstawie przez co osiąga większą stabilność. Blokowanie stołu za pomocą pilota.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stolik do operacji ręki  montowany do stołu operacyjnego na szynie akcesoryjnej wykonany z włókna węglowego w rozmiarze 380mmx 845mm z regulacją wysokości 700-1160mm?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dopuszczalne max  obciążenie stołu 450kg?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płytę do operacji barku z odejmowalną częścią lewą oraz prawą z uchwytem do mocowania podgłówka typu hełm mocowaną do płyty plecowej dolnej w łatwy sposób?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</w:p>
    <w:p w:rsidR="005A57D4" w:rsidRPr="005A57D4" w:rsidRDefault="005A57D4" w:rsidP="005A57D4">
      <w:pPr>
        <w:widowControl/>
        <w:suppressAutoHyphens w:val="0"/>
        <w:spacing w:line="276" w:lineRule="auto"/>
        <w:ind w:left="720" w:hanging="36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5A57D4" w:rsidRDefault="005A57D4" w:rsidP="005A57D4">
      <w:pPr>
        <w:pStyle w:val="Akapitzlist"/>
        <w:widowControl/>
        <w:numPr>
          <w:ilvl w:val="0"/>
          <w:numId w:val="15"/>
        </w:numPr>
        <w:spacing w:line="276" w:lineRule="auto"/>
        <w:ind w:left="284" w:firstLine="0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Czy Zamawiający dopuści uchwyt do artroskopii kolana mocowany do szyny akcesoryjnej stołu z zaciskiem. Uchwyt obejmujący udo pacjenta z możliwością dostosowania szerokości obejmy do każdego rozmiaru pacjenta oraz z precyzyjną regulacją za pomocą zacisku  zębatego ?</w:t>
      </w:r>
    </w:p>
    <w:p w:rsidR="005A57D4" w:rsidRPr="005A57D4" w:rsidRDefault="005A57D4" w:rsidP="005A57D4">
      <w:pPr>
        <w:pStyle w:val="Akapitzlist"/>
        <w:widowControl/>
        <w:spacing w:line="276" w:lineRule="auto"/>
        <w:ind w:left="284"/>
        <w:jc w:val="both"/>
        <w:rPr>
          <w:rFonts w:ascii="Arial Narrow" w:eastAsia="Times New Roman" w:hAnsi="Arial Narrow"/>
        </w:rPr>
      </w:pPr>
      <w:r w:rsidRPr="005A57D4">
        <w:rPr>
          <w:rFonts w:ascii="Arial Narrow" w:eastAsia="Times New Roman" w:hAnsi="Arial Narrow"/>
        </w:rPr>
        <w:t>Odp. Zgodnie z SIWZ.</w:t>
      </w:r>
      <w:bookmarkStart w:id="0" w:name="_GoBack"/>
      <w:bookmarkEnd w:id="0"/>
    </w:p>
    <w:p w:rsidR="005A57D4" w:rsidRPr="005A57D4" w:rsidRDefault="005A57D4" w:rsidP="005A57D4">
      <w:pPr>
        <w:widowControl/>
        <w:suppressAutoHyphens w:val="0"/>
        <w:spacing w:line="276" w:lineRule="auto"/>
        <w:jc w:val="both"/>
        <w:rPr>
          <w:rFonts w:ascii="Calibri" w:eastAsia="Times New Roman" w:hAnsi="Calibri" w:cs="Tahoma"/>
          <w:color w:val="000000"/>
          <w:kern w:val="0"/>
        </w:rPr>
      </w:pPr>
    </w:p>
    <w:p w:rsidR="00601C46" w:rsidRPr="00601C46" w:rsidRDefault="00601C46" w:rsidP="00601C46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/>
          <w:kern w:val="0"/>
          <w:sz w:val="20"/>
          <w:szCs w:val="20"/>
          <w:lang w:eastAsia="pl-PL"/>
        </w:rPr>
      </w:pP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Niniejsza odpowiedź została udzielona na mocy art.38 ust.1-6 ustawy Prawo Zamówień Publicznych z dnia 29 stycznia 2004 roku (Dz. U. z 2015 r.  poz. 2164 z </w:t>
      </w:r>
      <w:proofErr w:type="spellStart"/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>poź</w:t>
      </w:r>
      <w:proofErr w:type="spellEnd"/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. Zm.) </w:t>
      </w: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                                                                       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  <w:t xml:space="preserve"> ZAMAWIAJĄCY</w:t>
      </w:r>
    </w:p>
    <w:p w:rsidR="00A00EA3" w:rsidRPr="00F02B5B" w:rsidRDefault="00F02B5B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>
        <w:rPr>
          <w:rFonts w:ascii="Arial Narrow" w:eastAsia="Times New Roman" w:hAnsi="Arial Narrow"/>
          <w:kern w:val="0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</w:t>
      </w:r>
      <w:r w:rsidR="00A00EA3"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>………………………………</w:t>
      </w: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  <w:sectPr w:rsidR="00A00EA3" w:rsidRPr="00F02B5B" w:rsidSect="00F02B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59" w:h="16862"/>
          <w:pgMar w:top="576" w:right="1469" w:bottom="568" w:left="857" w:header="708" w:footer="708" w:gutter="0"/>
          <w:cols w:space="60"/>
          <w:noEndnote/>
        </w:sectPr>
      </w:pPr>
    </w:p>
    <w:p w:rsidR="00014C9B" w:rsidRPr="00495701" w:rsidRDefault="00014C9B" w:rsidP="00014C9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14C9B" w:rsidRPr="0049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86" w:rsidRDefault="00100F86" w:rsidP="00A00EA3">
      <w:r>
        <w:separator/>
      </w:r>
    </w:p>
  </w:endnote>
  <w:endnote w:type="continuationSeparator" w:id="0">
    <w:p w:rsidR="00100F86" w:rsidRDefault="00100F86" w:rsidP="00A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030"/>
      <w:docPartObj>
        <w:docPartGallery w:val="Page Numbers (Bottom of Page)"/>
        <w:docPartUnique/>
      </w:docPartObj>
    </w:sdtPr>
    <w:sdtEndPr/>
    <w:sdtContent>
      <w:p w:rsidR="00A00EA3" w:rsidRDefault="00A00E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7D4">
          <w:rPr>
            <w:noProof/>
          </w:rPr>
          <w:t>1</w:t>
        </w:r>
        <w:r>
          <w:fldChar w:fldCharType="end"/>
        </w:r>
      </w:p>
    </w:sdtContent>
  </w:sdt>
  <w:p w:rsidR="00A00EA3" w:rsidRDefault="00A00E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86" w:rsidRDefault="00100F86" w:rsidP="00A00EA3">
      <w:r>
        <w:separator/>
      </w:r>
    </w:p>
  </w:footnote>
  <w:footnote w:type="continuationSeparator" w:id="0">
    <w:p w:rsidR="00100F86" w:rsidRDefault="00100F86" w:rsidP="00A0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E01"/>
    <w:multiLevelType w:val="hybridMultilevel"/>
    <w:tmpl w:val="463CF8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2160B"/>
    <w:multiLevelType w:val="hybridMultilevel"/>
    <w:tmpl w:val="951AAB7E"/>
    <w:lvl w:ilvl="0" w:tplc="072440F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1AA"/>
    <w:multiLevelType w:val="multilevel"/>
    <w:tmpl w:val="9D8C6D5C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">
    <w:nsid w:val="1E2E02BE"/>
    <w:multiLevelType w:val="hybridMultilevel"/>
    <w:tmpl w:val="EA706F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32A53"/>
    <w:multiLevelType w:val="hybridMultilevel"/>
    <w:tmpl w:val="FB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97B"/>
    <w:multiLevelType w:val="hybridMultilevel"/>
    <w:tmpl w:val="EA10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11815"/>
    <w:multiLevelType w:val="hybridMultilevel"/>
    <w:tmpl w:val="F7181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70FB5"/>
    <w:multiLevelType w:val="hybridMultilevel"/>
    <w:tmpl w:val="937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249F8"/>
    <w:multiLevelType w:val="hybridMultilevel"/>
    <w:tmpl w:val="F69C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E26CB"/>
    <w:multiLevelType w:val="hybridMultilevel"/>
    <w:tmpl w:val="DA4EA10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01815C6"/>
    <w:multiLevelType w:val="multilevel"/>
    <w:tmpl w:val="17F8FB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1800"/>
      </w:pPr>
      <w:rPr>
        <w:rFonts w:hint="default"/>
      </w:rPr>
    </w:lvl>
  </w:abstractNum>
  <w:abstractNum w:abstractNumId="11">
    <w:nsid w:val="75A76BCB"/>
    <w:multiLevelType w:val="hybridMultilevel"/>
    <w:tmpl w:val="47F4D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6689E"/>
    <w:multiLevelType w:val="hybridMultilevel"/>
    <w:tmpl w:val="07DE3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7"/>
    <w:rsid w:val="00014C9B"/>
    <w:rsid w:val="00064178"/>
    <w:rsid w:val="00096412"/>
    <w:rsid w:val="00100F86"/>
    <w:rsid w:val="0011016A"/>
    <w:rsid w:val="001651E8"/>
    <w:rsid w:val="001E261F"/>
    <w:rsid w:val="001E45B7"/>
    <w:rsid w:val="0020141C"/>
    <w:rsid w:val="002043BB"/>
    <w:rsid w:val="002562E3"/>
    <w:rsid w:val="002C6F72"/>
    <w:rsid w:val="002D1E7C"/>
    <w:rsid w:val="002F114C"/>
    <w:rsid w:val="00360587"/>
    <w:rsid w:val="00372687"/>
    <w:rsid w:val="00376CFC"/>
    <w:rsid w:val="003C28B2"/>
    <w:rsid w:val="00410DF7"/>
    <w:rsid w:val="0042234A"/>
    <w:rsid w:val="004360A1"/>
    <w:rsid w:val="0043749C"/>
    <w:rsid w:val="0046011D"/>
    <w:rsid w:val="00484132"/>
    <w:rsid w:val="00495701"/>
    <w:rsid w:val="005014AB"/>
    <w:rsid w:val="005031C8"/>
    <w:rsid w:val="00562761"/>
    <w:rsid w:val="00580DF0"/>
    <w:rsid w:val="005A57D4"/>
    <w:rsid w:val="00601C46"/>
    <w:rsid w:val="00604438"/>
    <w:rsid w:val="00693577"/>
    <w:rsid w:val="006A3C69"/>
    <w:rsid w:val="007109C8"/>
    <w:rsid w:val="0073321C"/>
    <w:rsid w:val="00793174"/>
    <w:rsid w:val="00816BE2"/>
    <w:rsid w:val="00897160"/>
    <w:rsid w:val="008D4DA9"/>
    <w:rsid w:val="00916F27"/>
    <w:rsid w:val="00944836"/>
    <w:rsid w:val="00975D16"/>
    <w:rsid w:val="0099347D"/>
    <w:rsid w:val="009B0A2D"/>
    <w:rsid w:val="00A00EA3"/>
    <w:rsid w:val="00A216A6"/>
    <w:rsid w:val="00A765AA"/>
    <w:rsid w:val="00AB4A20"/>
    <w:rsid w:val="00B16B33"/>
    <w:rsid w:val="00C91A27"/>
    <w:rsid w:val="00C96E3B"/>
    <w:rsid w:val="00CE3A2B"/>
    <w:rsid w:val="00D263FB"/>
    <w:rsid w:val="00D93210"/>
    <w:rsid w:val="00E0429F"/>
    <w:rsid w:val="00E147A6"/>
    <w:rsid w:val="00E940AB"/>
    <w:rsid w:val="00EF14AB"/>
    <w:rsid w:val="00F02B5B"/>
    <w:rsid w:val="00F63C7F"/>
    <w:rsid w:val="00F67F1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C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C4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C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C4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29</cp:revision>
  <cp:lastPrinted>2017-07-14T07:19:00Z</cp:lastPrinted>
  <dcterms:created xsi:type="dcterms:W3CDTF">2016-07-13T07:03:00Z</dcterms:created>
  <dcterms:modified xsi:type="dcterms:W3CDTF">2017-07-18T07:44:00Z</dcterms:modified>
</cp:coreProperties>
</file>