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50" w:rsidRPr="001402CB" w:rsidRDefault="009B2450" w:rsidP="00E01155">
      <w:pPr>
        <w:rPr>
          <w:sz w:val="28"/>
          <w:szCs w:val="28"/>
        </w:rPr>
      </w:pPr>
    </w:p>
    <w:p w:rsidR="009B2450" w:rsidRPr="001402CB" w:rsidRDefault="009B2450" w:rsidP="009B2450">
      <w:pPr>
        <w:jc w:val="center"/>
        <w:rPr>
          <w:b/>
          <w:sz w:val="36"/>
          <w:szCs w:val="36"/>
        </w:rPr>
      </w:pPr>
      <w:r w:rsidRPr="001402CB">
        <w:rPr>
          <w:b/>
          <w:sz w:val="36"/>
          <w:szCs w:val="36"/>
        </w:rPr>
        <w:t>SPIS TREŚCI:</w:t>
      </w:r>
    </w:p>
    <w:p w:rsidR="009B2450" w:rsidRPr="001402CB" w:rsidRDefault="009B2450" w:rsidP="009B2450"/>
    <w:p w:rsidR="009B2450" w:rsidRPr="001402CB" w:rsidRDefault="009B2450" w:rsidP="009B2450"/>
    <w:p w:rsidR="009B2450" w:rsidRPr="001402CB" w:rsidRDefault="009B2450" w:rsidP="00DA731C">
      <w:pPr>
        <w:ind w:right="-709"/>
      </w:pPr>
    </w:p>
    <w:p w:rsidR="009B2450" w:rsidRPr="001402CB" w:rsidRDefault="009B2450" w:rsidP="00DA731C">
      <w:pPr>
        <w:ind w:right="-709"/>
      </w:pPr>
      <w:r w:rsidRPr="001402CB">
        <w:t xml:space="preserve">1. </w:t>
      </w:r>
      <w:r w:rsidRPr="001402CB">
        <w:tab/>
        <w:t>Strona tytułowa</w:t>
      </w:r>
      <w:r w:rsidR="00401EA6" w:rsidRPr="001402CB">
        <w:t xml:space="preserve">                                                           </w:t>
      </w:r>
      <w:r w:rsidR="00987DC2" w:rsidRPr="001402CB">
        <w:t xml:space="preserve">    </w:t>
      </w:r>
      <w:r w:rsidR="00401EA6" w:rsidRPr="001402CB">
        <w:t xml:space="preserve">          </w:t>
      </w:r>
      <w:r w:rsidR="008E1AAB" w:rsidRPr="001402CB">
        <w:t xml:space="preserve">     </w:t>
      </w:r>
      <w:r w:rsidR="003811B8" w:rsidRPr="001402CB">
        <w:t xml:space="preserve"> </w:t>
      </w:r>
      <w:r w:rsidR="00401EA6" w:rsidRPr="001402CB">
        <w:t xml:space="preserve"> </w:t>
      </w:r>
      <w:r w:rsidR="008E1AAB" w:rsidRPr="001402CB">
        <w:t xml:space="preserve">  </w:t>
      </w:r>
      <w:r w:rsidR="001402CB">
        <w:t xml:space="preserve">   </w:t>
      </w:r>
      <w:r w:rsidR="00DA731C" w:rsidRPr="001402CB">
        <w:t xml:space="preserve">          </w:t>
      </w:r>
      <w:r w:rsidRPr="001402CB">
        <w:tab/>
        <w:t>str</w:t>
      </w:r>
      <w:r w:rsidR="003811B8" w:rsidRPr="001402CB">
        <w:t>.</w:t>
      </w:r>
      <w:r w:rsidRPr="001402CB">
        <w:t xml:space="preserve"> 1</w:t>
      </w:r>
    </w:p>
    <w:p w:rsidR="009B2450" w:rsidRPr="001402CB" w:rsidRDefault="009B2450" w:rsidP="00DA731C">
      <w:pPr>
        <w:ind w:right="-709"/>
      </w:pPr>
    </w:p>
    <w:p w:rsidR="009B2450" w:rsidRPr="001402CB" w:rsidRDefault="009B2450" w:rsidP="00DA731C">
      <w:pPr>
        <w:ind w:right="-709"/>
      </w:pPr>
      <w:r w:rsidRPr="001402CB">
        <w:t xml:space="preserve">2.   </w:t>
      </w:r>
      <w:r w:rsidRPr="001402CB">
        <w:tab/>
      </w:r>
      <w:r w:rsidR="00401EA6" w:rsidRPr="001402CB">
        <w:t xml:space="preserve">Spis treści                                                                  </w:t>
      </w:r>
      <w:r w:rsidR="00987DC2" w:rsidRPr="001402CB">
        <w:t xml:space="preserve">       </w:t>
      </w:r>
      <w:r w:rsidR="00A86CC1" w:rsidRPr="001402CB">
        <w:t xml:space="preserve">          </w:t>
      </w:r>
      <w:r w:rsidR="00987DC2" w:rsidRPr="001402CB">
        <w:t xml:space="preserve">   </w:t>
      </w:r>
      <w:r w:rsidR="001402CB">
        <w:t xml:space="preserve">  </w:t>
      </w:r>
      <w:r w:rsidR="00401EA6" w:rsidRPr="001402CB">
        <w:t xml:space="preserve">    </w:t>
      </w:r>
      <w:r w:rsidR="008E1AAB" w:rsidRPr="001402CB">
        <w:t xml:space="preserve">  </w:t>
      </w:r>
      <w:r w:rsidR="00401EA6" w:rsidRPr="001402CB">
        <w:t xml:space="preserve"> </w:t>
      </w:r>
      <w:r w:rsidR="008E1AAB" w:rsidRPr="001402CB">
        <w:t xml:space="preserve"> </w:t>
      </w:r>
      <w:r w:rsidR="00DA731C" w:rsidRPr="001402CB">
        <w:t xml:space="preserve">           </w:t>
      </w:r>
      <w:r w:rsidR="008E1AAB" w:rsidRPr="001402CB">
        <w:t xml:space="preserve"> </w:t>
      </w:r>
      <w:r w:rsidR="00401EA6" w:rsidRPr="001402CB">
        <w:t xml:space="preserve">    </w:t>
      </w:r>
      <w:r w:rsidR="008E1AAB" w:rsidRPr="001402CB">
        <w:t xml:space="preserve"> </w:t>
      </w:r>
      <w:r w:rsidRPr="001402CB">
        <w:t>str</w:t>
      </w:r>
      <w:r w:rsidR="003811B8" w:rsidRPr="001402CB">
        <w:t>.</w:t>
      </w:r>
      <w:r w:rsidRPr="001402CB">
        <w:t xml:space="preserve"> 2</w:t>
      </w:r>
    </w:p>
    <w:p w:rsidR="009B2450" w:rsidRPr="001402CB" w:rsidRDefault="008E1AAB" w:rsidP="00DA731C">
      <w:pPr>
        <w:ind w:right="-709"/>
      </w:pPr>
      <w:r w:rsidRPr="001402CB">
        <w:t xml:space="preserve"> </w:t>
      </w:r>
    </w:p>
    <w:p w:rsidR="009B2450" w:rsidRPr="001402CB" w:rsidRDefault="00113951" w:rsidP="00DA731C">
      <w:pPr>
        <w:ind w:right="-709"/>
      </w:pPr>
      <w:r>
        <w:t>3</w:t>
      </w:r>
      <w:r w:rsidR="009B2450" w:rsidRPr="001402CB">
        <w:t xml:space="preserve">.   </w:t>
      </w:r>
      <w:r w:rsidR="009B2450" w:rsidRPr="001402CB">
        <w:tab/>
        <w:t>Opis techniczny</w:t>
      </w:r>
      <w:r w:rsidR="00401EA6" w:rsidRPr="001402CB">
        <w:t xml:space="preserve">                                                       </w:t>
      </w:r>
      <w:r w:rsidR="00987DC2" w:rsidRPr="001402CB">
        <w:t xml:space="preserve">          </w:t>
      </w:r>
      <w:r w:rsidR="00401EA6" w:rsidRPr="001402CB">
        <w:t xml:space="preserve">              </w:t>
      </w:r>
      <w:r w:rsidR="00655F38" w:rsidRPr="001402CB">
        <w:t xml:space="preserve">   </w:t>
      </w:r>
      <w:r w:rsidR="00657E72">
        <w:t xml:space="preserve"> </w:t>
      </w:r>
      <w:r w:rsidR="00655F38" w:rsidRPr="001402CB">
        <w:t xml:space="preserve">    </w:t>
      </w:r>
      <w:r w:rsidR="00DA731C" w:rsidRPr="001402CB">
        <w:t xml:space="preserve">  </w:t>
      </w:r>
      <w:r w:rsidR="001402CB">
        <w:t xml:space="preserve">   </w:t>
      </w:r>
      <w:r w:rsidR="00DA731C" w:rsidRPr="001402CB">
        <w:t xml:space="preserve"> </w:t>
      </w:r>
      <w:r w:rsidR="00E82E1F" w:rsidRPr="001402CB">
        <w:t xml:space="preserve">   </w:t>
      </w:r>
      <w:r w:rsidR="00F45B78">
        <w:t xml:space="preserve"> </w:t>
      </w:r>
      <w:r w:rsidR="008E1AAB" w:rsidRPr="001402CB">
        <w:t xml:space="preserve">   </w:t>
      </w:r>
      <w:r w:rsidR="009B2450" w:rsidRPr="001402CB">
        <w:t>str</w:t>
      </w:r>
      <w:r w:rsidR="003811B8" w:rsidRPr="001402CB">
        <w:t>.</w:t>
      </w:r>
      <w:r w:rsidR="00DD0B03">
        <w:t xml:space="preserve"> 3-14</w:t>
      </w:r>
    </w:p>
    <w:p w:rsidR="009B2450" w:rsidRPr="001402CB" w:rsidRDefault="009B2450" w:rsidP="00DA731C">
      <w:pPr>
        <w:ind w:right="-709"/>
      </w:pPr>
    </w:p>
    <w:p w:rsidR="009B2450" w:rsidRPr="001402CB" w:rsidRDefault="00113951" w:rsidP="00DA731C">
      <w:pPr>
        <w:ind w:right="-709"/>
      </w:pPr>
      <w:r>
        <w:t>4</w:t>
      </w:r>
      <w:r w:rsidR="009B2450" w:rsidRPr="001402CB">
        <w:t xml:space="preserve">.  </w:t>
      </w:r>
      <w:r w:rsidR="009B2450" w:rsidRPr="001402CB">
        <w:tab/>
        <w:t>Plan Bezpieczeństwa i Ochrony Zdrowia</w:t>
      </w:r>
      <w:r w:rsidR="00401EA6" w:rsidRPr="001402CB">
        <w:t xml:space="preserve">                       </w:t>
      </w:r>
      <w:r w:rsidR="00987DC2" w:rsidRPr="001402CB">
        <w:t xml:space="preserve">            </w:t>
      </w:r>
      <w:r w:rsidR="008E1AAB" w:rsidRPr="001402CB">
        <w:t xml:space="preserve">    </w:t>
      </w:r>
      <w:r w:rsidR="00DA731C" w:rsidRPr="001402CB">
        <w:t xml:space="preserve">           </w:t>
      </w:r>
      <w:r w:rsidR="008E1AAB" w:rsidRPr="001402CB">
        <w:t xml:space="preserve"> </w:t>
      </w:r>
      <w:r w:rsidR="001402CB">
        <w:t xml:space="preserve">  </w:t>
      </w:r>
      <w:r w:rsidR="008E1AAB" w:rsidRPr="001402CB">
        <w:t xml:space="preserve">     </w:t>
      </w:r>
      <w:r w:rsidR="009B2450" w:rsidRPr="001402CB">
        <w:t>str</w:t>
      </w:r>
      <w:r w:rsidR="003811B8" w:rsidRPr="001402CB">
        <w:t>.</w:t>
      </w:r>
      <w:r w:rsidR="00DD0B03">
        <w:t xml:space="preserve"> 14-15</w:t>
      </w:r>
    </w:p>
    <w:p w:rsidR="000C5CE0" w:rsidRPr="001402CB" w:rsidRDefault="000C5CE0" w:rsidP="00DA731C">
      <w:pPr>
        <w:ind w:right="-709"/>
      </w:pPr>
    </w:p>
    <w:p w:rsidR="009B2450" w:rsidRPr="001402CB" w:rsidRDefault="00113951" w:rsidP="00DA731C">
      <w:pPr>
        <w:ind w:right="-709"/>
      </w:pPr>
      <w:r>
        <w:t>5</w:t>
      </w:r>
      <w:r w:rsidR="009B2450" w:rsidRPr="001402CB">
        <w:t xml:space="preserve">.  </w:t>
      </w:r>
      <w:r w:rsidR="009B2450" w:rsidRPr="001402CB">
        <w:tab/>
        <w:t>Rysunki</w:t>
      </w:r>
    </w:p>
    <w:p w:rsidR="009B2450" w:rsidRPr="001402CB" w:rsidRDefault="009B2450" w:rsidP="00DA731C">
      <w:pPr>
        <w:ind w:right="-709"/>
      </w:pPr>
    </w:p>
    <w:p w:rsidR="009B2450" w:rsidRPr="001402CB" w:rsidRDefault="004F7C67" w:rsidP="008A229A">
      <w:pPr>
        <w:numPr>
          <w:ilvl w:val="0"/>
          <w:numId w:val="5"/>
        </w:numPr>
        <w:tabs>
          <w:tab w:val="clear" w:pos="1080"/>
          <w:tab w:val="num" w:pos="851"/>
        </w:tabs>
        <w:ind w:left="1276" w:right="-851" w:hanging="850"/>
      </w:pPr>
      <w:r>
        <w:t>Rzut</w:t>
      </w:r>
      <w:r w:rsidR="008076BB">
        <w:t xml:space="preserve"> I</w:t>
      </w:r>
      <w:r>
        <w:t xml:space="preserve"> piętra</w:t>
      </w:r>
      <w:r w:rsidR="00273F83" w:rsidRPr="001402CB">
        <w:t xml:space="preserve"> - wewnętrznej instalacji </w:t>
      </w:r>
      <w:proofErr w:type="spellStart"/>
      <w:r w:rsidR="00273F83" w:rsidRPr="001402CB">
        <w:t>wod</w:t>
      </w:r>
      <w:proofErr w:type="spellEnd"/>
      <w:r w:rsidR="00273F83" w:rsidRPr="001402CB">
        <w:t>. – kan.</w:t>
      </w:r>
      <w:r w:rsidR="00F72508" w:rsidRPr="001402CB">
        <w:t xml:space="preserve"> </w:t>
      </w:r>
      <w:r w:rsidR="007C6164" w:rsidRPr="001402CB">
        <w:t xml:space="preserve"> </w:t>
      </w:r>
      <w:r w:rsidR="00A86CC1" w:rsidRPr="001402CB">
        <w:t xml:space="preserve">  </w:t>
      </w:r>
      <w:r w:rsidR="00273F83" w:rsidRPr="001402CB">
        <w:t xml:space="preserve">                           </w:t>
      </w:r>
      <w:r w:rsidR="008E1AAB" w:rsidRPr="001402CB">
        <w:t xml:space="preserve"> </w:t>
      </w:r>
      <w:r w:rsidR="00DA731C" w:rsidRPr="001402CB">
        <w:t xml:space="preserve"> </w:t>
      </w:r>
      <w:r w:rsidR="008E1AAB" w:rsidRPr="001402CB">
        <w:t xml:space="preserve">        </w:t>
      </w:r>
      <w:r w:rsidR="0027443D" w:rsidRPr="001402CB">
        <w:tab/>
        <w:t>rys. 1</w:t>
      </w:r>
    </w:p>
    <w:p w:rsidR="00A428A2" w:rsidRDefault="00A428A2" w:rsidP="008076BB"/>
    <w:p w:rsidR="00A428A2" w:rsidRDefault="00A428A2" w:rsidP="00A428A2">
      <w:pPr>
        <w:numPr>
          <w:ilvl w:val="0"/>
          <w:numId w:val="5"/>
        </w:numPr>
        <w:tabs>
          <w:tab w:val="clear" w:pos="1080"/>
          <w:tab w:val="num" w:pos="851"/>
        </w:tabs>
        <w:ind w:left="1276" w:right="-851" w:hanging="850"/>
      </w:pPr>
      <w:r>
        <w:t>Rzut</w:t>
      </w:r>
      <w:r w:rsidR="008076BB">
        <w:t xml:space="preserve"> I</w:t>
      </w:r>
      <w:r>
        <w:t xml:space="preserve"> p</w:t>
      </w:r>
      <w:r w:rsidR="004F7C67">
        <w:t>iętra</w:t>
      </w:r>
      <w:r>
        <w:t xml:space="preserve"> - instalacji centralnego ogrzewania</w:t>
      </w:r>
      <w:r w:rsidRPr="001402CB">
        <w:t xml:space="preserve">     </w:t>
      </w:r>
      <w:r w:rsidR="004F7C67">
        <w:t xml:space="preserve"> </w:t>
      </w:r>
      <w:r w:rsidRPr="001402CB">
        <w:t xml:space="preserve">                                    </w:t>
      </w:r>
      <w:r>
        <w:tab/>
        <w:t xml:space="preserve">rys. </w:t>
      </w:r>
      <w:r w:rsidR="008076BB">
        <w:t>2</w:t>
      </w:r>
    </w:p>
    <w:p w:rsidR="00300881" w:rsidRDefault="00300881" w:rsidP="00300881">
      <w:pPr>
        <w:pStyle w:val="Akapitzlist"/>
      </w:pPr>
    </w:p>
    <w:p w:rsidR="00300881" w:rsidRDefault="00300881" w:rsidP="00300881">
      <w:pPr>
        <w:numPr>
          <w:ilvl w:val="0"/>
          <w:numId w:val="5"/>
        </w:numPr>
        <w:tabs>
          <w:tab w:val="clear" w:pos="1080"/>
          <w:tab w:val="num" w:pos="851"/>
        </w:tabs>
        <w:ind w:right="-709" w:hanging="654"/>
      </w:pPr>
      <w:r>
        <w:t xml:space="preserve">Rozwinięcie - instalacji centralnego ogrzewania       </w:t>
      </w:r>
      <w:r w:rsidRPr="001402CB">
        <w:t xml:space="preserve">                                            </w:t>
      </w:r>
      <w:r>
        <w:t xml:space="preserve">rys. </w:t>
      </w:r>
      <w:r w:rsidR="008076BB">
        <w:t>3</w:t>
      </w:r>
    </w:p>
    <w:p w:rsidR="00F72508" w:rsidRPr="001402CB" w:rsidRDefault="00F72508" w:rsidP="00DA731C">
      <w:pPr>
        <w:ind w:right="-709"/>
      </w:pPr>
    </w:p>
    <w:p w:rsidR="00314305" w:rsidRPr="001402CB" w:rsidRDefault="0007748B" w:rsidP="00314305">
      <w:pPr>
        <w:numPr>
          <w:ilvl w:val="0"/>
          <w:numId w:val="5"/>
        </w:numPr>
        <w:tabs>
          <w:tab w:val="clear" w:pos="1080"/>
          <w:tab w:val="num" w:pos="851"/>
        </w:tabs>
        <w:ind w:right="-709" w:hanging="654"/>
      </w:pPr>
      <w:r>
        <w:t>Rzut</w:t>
      </w:r>
      <w:r w:rsidR="008076BB">
        <w:t xml:space="preserve"> I</w:t>
      </w:r>
      <w:r>
        <w:t xml:space="preserve"> </w:t>
      </w:r>
      <w:r w:rsidR="00E630B6">
        <w:t>p</w:t>
      </w:r>
      <w:r w:rsidR="004F7C67">
        <w:t>iętra</w:t>
      </w:r>
      <w:r>
        <w:t xml:space="preserve"> - wentylacja </w:t>
      </w:r>
      <w:r w:rsidR="004B258C">
        <w:t>i klimatyzacja</w:t>
      </w:r>
      <w:r>
        <w:t xml:space="preserve"> </w:t>
      </w:r>
      <w:r w:rsidR="004B258C">
        <w:t xml:space="preserve">       </w:t>
      </w:r>
      <w:r>
        <w:t xml:space="preserve"> </w:t>
      </w:r>
      <w:r w:rsidR="00314305" w:rsidRPr="001402CB">
        <w:t xml:space="preserve">            </w:t>
      </w:r>
      <w:r w:rsidR="00E630B6">
        <w:t xml:space="preserve">                          </w:t>
      </w:r>
      <w:r w:rsidR="00314305" w:rsidRPr="001402CB">
        <w:t xml:space="preserve">            </w:t>
      </w:r>
      <w:r w:rsidR="00CF0732">
        <w:t xml:space="preserve"> </w:t>
      </w:r>
      <w:r w:rsidR="00314305" w:rsidRPr="001402CB">
        <w:t xml:space="preserve"> </w:t>
      </w:r>
      <w:r w:rsidR="001402CB">
        <w:t xml:space="preserve"> </w:t>
      </w:r>
      <w:r w:rsidR="008076BB">
        <w:t xml:space="preserve"> </w:t>
      </w:r>
      <w:r w:rsidR="00300881">
        <w:t xml:space="preserve"> rys. </w:t>
      </w:r>
      <w:r w:rsidR="008076BB">
        <w:t>4</w:t>
      </w:r>
    </w:p>
    <w:p w:rsidR="00ED2F4E" w:rsidRPr="001402CB" w:rsidRDefault="00ED2F4E" w:rsidP="00ED2F4E">
      <w:pPr>
        <w:ind w:left="1080" w:right="-709"/>
      </w:pPr>
    </w:p>
    <w:p w:rsidR="00314305" w:rsidRPr="001402CB" w:rsidRDefault="00314305" w:rsidP="00DA731C">
      <w:pPr>
        <w:ind w:right="-709"/>
      </w:pPr>
    </w:p>
    <w:p w:rsidR="009B2450" w:rsidRPr="008E1AAB" w:rsidRDefault="009B2450" w:rsidP="009B2450">
      <w:pPr>
        <w:rPr>
          <w:rFonts w:ascii="Arial" w:hAnsi="Arial" w:cs="Arial"/>
          <w:b/>
          <w:u w:val="single"/>
        </w:rPr>
      </w:pPr>
    </w:p>
    <w:p w:rsidR="00B06793" w:rsidRDefault="00B06793" w:rsidP="00B06793">
      <w:pPr>
        <w:rPr>
          <w:rFonts w:ascii="Arial" w:hAnsi="Arial" w:cs="Arial"/>
          <w:b/>
          <w:sz w:val="36"/>
          <w:szCs w:val="36"/>
        </w:rPr>
      </w:pPr>
    </w:p>
    <w:p w:rsidR="008A229A" w:rsidRDefault="008A229A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8076BB" w:rsidRDefault="008076BB" w:rsidP="00B06793">
      <w:pPr>
        <w:rPr>
          <w:rFonts w:ascii="Arial" w:hAnsi="Arial" w:cs="Arial"/>
          <w:b/>
          <w:sz w:val="36"/>
          <w:szCs w:val="36"/>
        </w:rPr>
      </w:pPr>
    </w:p>
    <w:p w:rsidR="00401AF5" w:rsidRDefault="00401AF5" w:rsidP="00B06793">
      <w:pPr>
        <w:rPr>
          <w:rFonts w:ascii="Arial" w:hAnsi="Arial" w:cs="Arial"/>
          <w:b/>
          <w:sz w:val="36"/>
          <w:szCs w:val="36"/>
        </w:rPr>
      </w:pPr>
    </w:p>
    <w:p w:rsidR="004F7C67" w:rsidRDefault="004F7C67" w:rsidP="00B06793">
      <w:pPr>
        <w:rPr>
          <w:rFonts w:ascii="Arial" w:hAnsi="Arial" w:cs="Arial"/>
          <w:b/>
          <w:sz w:val="36"/>
          <w:szCs w:val="36"/>
        </w:rPr>
      </w:pPr>
    </w:p>
    <w:p w:rsidR="004F7C67" w:rsidRDefault="004F7C67" w:rsidP="00B06793">
      <w:pPr>
        <w:rPr>
          <w:rFonts w:ascii="Arial" w:hAnsi="Arial" w:cs="Arial"/>
          <w:b/>
          <w:sz w:val="36"/>
          <w:szCs w:val="36"/>
        </w:rPr>
      </w:pPr>
    </w:p>
    <w:p w:rsidR="003E29EF" w:rsidRDefault="003E29EF" w:rsidP="003E29EF">
      <w:pPr>
        <w:tabs>
          <w:tab w:val="left" w:pos="4035"/>
        </w:tabs>
        <w:rPr>
          <w:rFonts w:ascii="Arial Narrow" w:hAnsi="Arial Narrow"/>
          <w:sz w:val="36"/>
          <w:szCs w:val="36"/>
        </w:rPr>
      </w:pPr>
    </w:p>
    <w:p w:rsidR="003E29EF" w:rsidRDefault="003E29EF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113951" w:rsidRDefault="00113951" w:rsidP="00A93882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240898" w:rsidRDefault="00240898" w:rsidP="00240898">
      <w:pPr>
        <w:tabs>
          <w:tab w:val="left" w:pos="4035"/>
        </w:tabs>
        <w:jc w:val="center"/>
        <w:rPr>
          <w:rFonts w:ascii="Arial Narrow" w:hAnsi="Arial Narrow"/>
          <w:sz w:val="36"/>
          <w:szCs w:val="36"/>
        </w:rPr>
      </w:pPr>
    </w:p>
    <w:p w:rsidR="00240898" w:rsidRPr="00655F38" w:rsidRDefault="00240898" w:rsidP="00240898">
      <w:pPr>
        <w:rPr>
          <w:rFonts w:ascii="Arial Narrow" w:hAnsi="Arial Narrow"/>
          <w:sz w:val="16"/>
          <w:szCs w:val="16"/>
        </w:rPr>
      </w:pPr>
    </w:p>
    <w:p w:rsidR="00113951" w:rsidRPr="00113951" w:rsidRDefault="00113951" w:rsidP="00113951">
      <w:pPr>
        <w:jc w:val="center"/>
        <w:rPr>
          <w:rFonts w:eastAsia="Times New Roman"/>
          <w:b/>
          <w:sz w:val="40"/>
          <w:u w:val="single"/>
        </w:rPr>
      </w:pPr>
      <w:r w:rsidRPr="00113951">
        <w:rPr>
          <w:rFonts w:eastAsia="Times New Roman"/>
          <w:b/>
          <w:sz w:val="40"/>
          <w:u w:val="single"/>
        </w:rPr>
        <w:lastRenderedPageBreak/>
        <w:t>OPIS   TECHNICZNY</w:t>
      </w:r>
    </w:p>
    <w:p w:rsidR="00113951" w:rsidRPr="00113951" w:rsidRDefault="00113951" w:rsidP="00113951">
      <w:pPr>
        <w:rPr>
          <w:rFonts w:ascii="Arial" w:eastAsia="Times New Roman" w:hAnsi="Arial"/>
          <w:b/>
          <w:sz w:val="32"/>
        </w:rPr>
      </w:pPr>
    </w:p>
    <w:p w:rsidR="00113951" w:rsidRPr="00113951" w:rsidRDefault="00113951" w:rsidP="00113951">
      <w:pPr>
        <w:ind w:left="709"/>
        <w:jc w:val="center"/>
        <w:rPr>
          <w:rFonts w:eastAsia="Times New Roman"/>
        </w:rPr>
      </w:pPr>
      <w:r w:rsidRPr="00113951">
        <w:rPr>
          <w:rFonts w:eastAsia="Times New Roman"/>
        </w:rPr>
        <w:t xml:space="preserve">do projektu wewnętrznej instalacji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>. – kan. c.o. i wentylacji oraz klimatyzacji dla budynku istniejącego oddziału położnictwa i neonatologii</w:t>
      </w:r>
    </w:p>
    <w:p w:rsidR="00113951" w:rsidRPr="00113951" w:rsidRDefault="00113951" w:rsidP="00113951">
      <w:pPr>
        <w:rPr>
          <w:rFonts w:eastAsia="Times New Roman"/>
          <w:sz w:val="28"/>
        </w:rPr>
      </w:pPr>
    </w:p>
    <w:p w:rsidR="00113951" w:rsidRPr="00113951" w:rsidRDefault="00113951" w:rsidP="00113951">
      <w:pPr>
        <w:rPr>
          <w:rFonts w:eastAsia="Times New Roman"/>
          <w:sz w:val="28"/>
        </w:rPr>
      </w:pPr>
    </w:p>
    <w:p w:rsidR="00113951" w:rsidRPr="00113951" w:rsidRDefault="00113951" w:rsidP="00113951">
      <w:pPr>
        <w:spacing w:line="360" w:lineRule="auto"/>
        <w:rPr>
          <w:rFonts w:eastAsia="Times New Roman"/>
        </w:rPr>
      </w:pPr>
      <w:r w:rsidRPr="00113951">
        <w:rPr>
          <w:rFonts w:eastAsia="Times New Roman"/>
          <w:b/>
          <w:sz w:val="28"/>
          <w:szCs w:val="28"/>
        </w:rPr>
        <w:t xml:space="preserve">    Inwestor:    </w:t>
      </w:r>
      <w:r w:rsidRPr="00113951">
        <w:rPr>
          <w:rFonts w:eastAsia="Times New Roman"/>
        </w:rPr>
        <w:t xml:space="preserve">Samodzielny Publiczny Zespół Opieki </w:t>
      </w:r>
    </w:p>
    <w:p w:rsidR="00113951" w:rsidRPr="00113951" w:rsidRDefault="00113951" w:rsidP="00113951">
      <w:pPr>
        <w:spacing w:line="360" w:lineRule="auto"/>
        <w:rPr>
          <w:rFonts w:eastAsia="Times New Roman"/>
        </w:rPr>
      </w:pPr>
      <w:r w:rsidRPr="00113951">
        <w:rPr>
          <w:rFonts w:eastAsia="Times New Roman"/>
        </w:rPr>
        <w:t xml:space="preserve">                             Zdrowotnej w Kościanie</w:t>
      </w:r>
    </w:p>
    <w:p w:rsidR="00113951" w:rsidRPr="00113951" w:rsidRDefault="00113951" w:rsidP="00113951">
      <w:pPr>
        <w:spacing w:line="360" w:lineRule="auto"/>
        <w:ind w:left="284"/>
        <w:rPr>
          <w:rFonts w:eastAsia="Times New Roman"/>
        </w:rPr>
      </w:pPr>
      <w:r w:rsidRPr="00113951">
        <w:rPr>
          <w:rFonts w:eastAsia="Times New Roman"/>
        </w:rPr>
        <w:t xml:space="preserve">                        Ul. Szpitalna 7</w:t>
      </w:r>
    </w:p>
    <w:p w:rsidR="00113951" w:rsidRPr="00113951" w:rsidRDefault="00113951" w:rsidP="00113951">
      <w:pPr>
        <w:spacing w:line="360" w:lineRule="auto"/>
        <w:ind w:left="284"/>
        <w:rPr>
          <w:rFonts w:eastAsia="Times New Roman"/>
        </w:rPr>
      </w:pPr>
      <w:r w:rsidRPr="00113951">
        <w:rPr>
          <w:rFonts w:eastAsia="Times New Roman"/>
        </w:rPr>
        <w:t xml:space="preserve">                        64-000 Kościan </w:t>
      </w: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</w:p>
    <w:p w:rsidR="00113951" w:rsidRPr="00113951" w:rsidRDefault="00113951" w:rsidP="00113951">
      <w:pPr>
        <w:ind w:left="284"/>
        <w:rPr>
          <w:rFonts w:eastAsia="Times New Roman"/>
        </w:rPr>
      </w:pPr>
      <w:r w:rsidRPr="00113951">
        <w:rPr>
          <w:rFonts w:eastAsia="Times New Roman"/>
          <w:b/>
          <w:sz w:val="28"/>
        </w:rPr>
        <w:t xml:space="preserve"> </w:t>
      </w:r>
    </w:p>
    <w:p w:rsidR="00113951" w:rsidRPr="00113951" w:rsidRDefault="00113951" w:rsidP="00113951">
      <w:pPr>
        <w:overflowPunct w:val="0"/>
        <w:autoSpaceDE w:val="0"/>
        <w:autoSpaceDN w:val="0"/>
        <w:adjustRightInd w:val="0"/>
        <w:ind w:left="284"/>
        <w:textAlignment w:val="baseline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1.  Podstawa opracowania</w:t>
      </w:r>
    </w:p>
    <w:p w:rsidR="00113951" w:rsidRPr="00113951" w:rsidRDefault="00113951" w:rsidP="00113951">
      <w:pPr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projekt budowlany obiektu,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uzgodnienia z inwestorem,</w:t>
      </w:r>
    </w:p>
    <w:p w:rsidR="00113951" w:rsidRPr="00113951" w:rsidRDefault="00113951" w:rsidP="00113951">
      <w:pPr>
        <w:spacing w:line="360" w:lineRule="auto"/>
        <w:ind w:left="567"/>
        <w:rPr>
          <w:rFonts w:eastAsia="Times New Roman"/>
        </w:rPr>
      </w:pPr>
      <w:r w:rsidRPr="00113951">
        <w:rPr>
          <w:rFonts w:eastAsia="Times New Roman"/>
        </w:rPr>
        <w:t xml:space="preserve">     - uzgodnienia międzybranżowe,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- obowiązujące przepisy, normy i wytyczne do projektowania.</w:t>
      </w: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spacing w:before="240"/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2.  Zakres opracowania</w:t>
      </w:r>
    </w:p>
    <w:p w:rsidR="00113951" w:rsidRPr="00113951" w:rsidRDefault="00113951" w:rsidP="00113951">
      <w:pPr>
        <w:rPr>
          <w:rFonts w:eastAsia="Times New Roman"/>
          <w:b/>
          <w:sz w:val="28"/>
          <w:u w:val="single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 Niniejszy projekt zawiera techniczne rozwiązanie wewnętrznej instalacji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 xml:space="preserve">. – kan., c.o. i wentylacji oraz klimatyzacji dla pomieszczeń budynku istniejącego oddziału położnictwa i neonatologii w zależności od potrzeb. </w:t>
      </w: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rPr>
          <w:rFonts w:eastAsia="Times New Roman"/>
          <w:sz w:val="26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sz w:val="26"/>
        </w:rPr>
        <w:t xml:space="preserve"> </w:t>
      </w:r>
      <w:r w:rsidRPr="00113951">
        <w:rPr>
          <w:rFonts w:eastAsia="Times New Roman"/>
          <w:b/>
          <w:sz w:val="28"/>
        </w:rPr>
        <w:t>3. Opis ogólny</w:t>
      </w:r>
    </w:p>
    <w:p w:rsidR="00113951" w:rsidRPr="00113951" w:rsidRDefault="00113951" w:rsidP="00113951">
      <w:pPr>
        <w:rPr>
          <w:rFonts w:eastAsia="Times New Roman"/>
          <w:i/>
        </w:rPr>
      </w:pPr>
      <w:r w:rsidRPr="00113951">
        <w:rPr>
          <w:rFonts w:eastAsia="Times New Roman"/>
          <w:i/>
        </w:rPr>
        <w:t xml:space="preserve">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  Istniejący budynek oddziału położnictwa i neonatologii w Kościanie </w:t>
      </w:r>
      <w:r w:rsidR="0075308A">
        <w:rPr>
          <w:rFonts w:eastAsia="Times New Roman"/>
        </w:rPr>
        <w:t>ul. Szpitalna 7</w:t>
      </w:r>
      <w:r w:rsidR="00800742">
        <w:rPr>
          <w:rFonts w:eastAsia="Times New Roman"/>
        </w:rPr>
        <w:t>,</w:t>
      </w:r>
      <w:r w:rsidRPr="00113951">
        <w:rPr>
          <w:rFonts w:eastAsia="Times New Roman"/>
        </w:rPr>
        <w:t xml:space="preserve"> Gmina Kościan. Budynek występuje jako dwu-kondygnacyjny i trzy- kondygnacyjny,  obiekt  podpiwniczony.  Wytyczne dla opracowania projektu branżowego </w:t>
      </w:r>
      <w:proofErr w:type="spellStart"/>
      <w:r w:rsidRPr="00113951">
        <w:rPr>
          <w:rFonts w:eastAsia="Times New Roman"/>
        </w:rPr>
        <w:t>wod</w:t>
      </w:r>
      <w:proofErr w:type="spellEnd"/>
      <w:r w:rsidRPr="00113951">
        <w:rPr>
          <w:rFonts w:eastAsia="Times New Roman"/>
        </w:rPr>
        <w:t xml:space="preserve">. – kan., c.o.  i wentylacji oraz klimatyzacji wg projektu budowlanego  oraz  uzgodnień z inwestorem.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        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  <w:sz w:val="26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lastRenderedPageBreak/>
        <w:t>4.  Opis  projektowej  instalacji  wodociągowej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Projektuje się wykonanie instalacji wodociągowej zimnej i ciepłej wody z rur polipropylenowych PP-R Systemu KAN-</w:t>
      </w:r>
      <w:proofErr w:type="spellStart"/>
      <w:r w:rsidRPr="00113951">
        <w:rPr>
          <w:rFonts w:eastAsia="Times New Roman"/>
        </w:rPr>
        <w:t>therm</w:t>
      </w:r>
      <w:proofErr w:type="spellEnd"/>
      <w:r w:rsidRPr="00113951">
        <w:rPr>
          <w:rFonts w:eastAsia="Times New Roman"/>
        </w:rPr>
        <w:t xml:space="preserve"> PP łączonych za pomocą złączek zgrzewanych z zastosowaniem kształtek wykonanych z mosiądzu sanitarnego. Projektowane piony 1-8 wykonać z poziomu piwnic, przewody należy montować w bruzdach ściennych, w miarę możliwości obok pionów kanalizacyjnych. W przypadku prowadzenia przewodów po ścianach należy je obudować płytą gipsowo-kartonową. W miejscach połączeń baterii i zaworów czerpalnych przewiduje się zastosowanie złączek metalowych gwintowanych. Do uszczelnienia łączników gwintowanych stosować taśmę lub pastę teflonową.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Rury wodociągowe układane w posadzce należy montować w karbonowanych rurach osłonowych typu PESZEL.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 miejscach przejść przez ściany i stropy zastosować otuliny ze specjalnego PE. Wszystkie przewody rozprowadzające (woda zimna, c.w.u.), prowadzone w ścianach działowych i w bruzdach, należy zaizolować kształtkami z pianki poliuretanowej (np. </w:t>
      </w:r>
      <w:proofErr w:type="spellStart"/>
      <w:r w:rsidRPr="00113951">
        <w:rPr>
          <w:rFonts w:eastAsia="Times New Roman"/>
        </w:rPr>
        <w:t>Thermaflex</w:t>
      </w:r>
      <w:proofErr w:type="spellEnd"/>
      <w:r w:rsidRPr="00113951">
        <w:rPr>
          <w:rFonts w:eastAsia="Times New Roman"/>
        </w:rPr>
        <w:t>) o grubości izolacji 9 mm.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Przewidziano zasilanie baterii czerpalnych od dołu (baterie stojące jednouchwytowe) za pomocą trójników i kolan zgrzewanych. Na podejściach do baterii umywalkowych i zlewozmywakowych stojących montować zawory grzybkowe kątowe.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Przed uruchomieniem instalacji, rurociągi należy poddać próbie szczelności i przeprowadzić próbę ciśnieniową. Wymagane ciśnienie próbne 1.5 x najwyższego ciśnienia roboczego. Próbę szczelności należy przeprowadzać zgodnie z wymaganiami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zawartymi w „Warunkach technicznych wykonania i odbioru robót montażowych” </w:t>
      </w:r>
      <w:proofErr w:type="spellStart"/>
      <w:r w:rsidRPr="00113951">
        <w:rPr>
          <w:rFonts w:eastAsia="Times New Roman"/>
        </w:rPr>
        <w:t>cz</w:t>
      </w:r>
      <w:proofErr w:type="spellEnd"/>
      <w:r w:rsidRPr="00113951">
        <w:rPr>
          <w:rFonts w:eastAsia="Times New Roman"/>
        </w:rPr>
        <w:t xml:space="preserve"> 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>II oraz zgodnie z wymogami producenta rur.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Nie zaleca się opróżniania instalacji napełnionych wodą. W przypadku konieczności opróżnienia instalacji po próbie ciśnieniowej zaleca się wykonanie prób ciśnieniowych przy użyciu sprężonego powietrza.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>Po wykonaniu próby ciśnieniowej przed oddaniem instalacji do użytku należy wykonać płukanie instalacji w budynku, oraz wykonać próby bakteriologiczne.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</w:p>
    <w:p w:rsidR="00113951" w:rsidRPr="00113951" w:rsidRDefault="00113951" w:rsidP="00113951">
      <w:pPr>
        <w:rPr>
          <w:rFonts w:eastAsia="Times New Roman"/>
          <w:sz w:val="20"/>
          <w:szCs w:val="20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lastRenderedPageBreak/>
        <w:t>5.  Opis  projektowej  instalacji  kanalizacyjnej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rebuchetMS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rebuchetMS"/>
        </w:rPr>
      </w:pPr>
      <w:r w:rsidRPr="00113951">
        <w:rPr>
          <w:rFonts w:eastAsia="TrebuchetMS"/>
        </w:rPr>
        <w:t xml:space="preserve">Ścieki z urządzeń sanitarnych pomieszczeń sanitarnych odprowadzone będą nowoprojektowanym systemem przewodów pionowych i poziomych do istniejącego przewodu kanalizacyjnego prowadzonego w poziomie piwnic.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Przewody kanalizacyjne, zarówno odgałęzienia jak też przewody spustowe i poziomy kanalizacyjne, wykonać z rur PVC kielichowych wg PN-74/C-89200 łączonych na kielichy metodą wyciskową z uszczelkami gumowymi. np. </w:t>
      </w:r>
      <w:proofErr w:type="spellStart"/>
      <w:r w:rsidRPr="00113951">
        <w:rPr>
          <w:rFonts w:eastAsia="Times New Roman"/>
        </w:rPr>
        <w:t>prod</w:t>
      </w:r>
      <w:proofErr w:type="spellEnd"/>
      <w:r w:rsidRPr="00113951">
        <w:rPr>
          <w:rFonts w:eastAsia="Times New Roman"/>
        </w:rPr>
        <w:t xml:space="preserve">. </w:t>
      </w:r>
      <w:r w:rsidRPr="00113951">
        <w:rPr>
          <w:rFonts w:eastAsia="Times New Roman"/>
          <w:b/>
          <w:bCs/>
          <w:i/>
          <w:iCs/>
        </w:rPr>
        <w:t xml:space="preserve">WAVIN-BUK </w:t>
      </w:r>
      <w:r w:rsidRPr="00113951">
        <w:rPr>
          <w:rFonts w:eastAsia="Times New Roman"/>
        </w:rPr>
        <w:t xml:space="preserve">– (średnice patrz rysunki). Przybory sanitarne powinny być zaopatrzone w zamknięcia wodne (syfony). Zlewozmywaki umieszczać na wysokości od 0.80 m do 0,90 m, umywalki od 0.75 do 0.80 m. Przelewy z umywalek oraz zlewozmywaków należy łączyć z podejściami kanalizacyjnymi powyżej zamknięcia wodnego. Każdy przybór sanitarny zaopatrzyć w zamknięcie wodne, zakładane bezpośrednio pod przyborem lub wmontowane w przybór. Wszystkie przewody poziome montujemy ze spadkiem minimum 2%, kielichem w kierunku odwrotnym do przepływu ścieków. Przewody spustowe – piony projektowane nr 1-8 (z poziomu piwnic), prowadzić pionowo jak najbliżej przyborów sanitarnych. Usytuowanie pionów oraz sposób połączenia przyborów pokazano na rysunku. Rewizje – czyszczaki należy wykonać na pionach. Kompensacje wydłużeń termicznych przewodów należy zapewnić poprzez pozostawienie w kielichach podczas montażu rur i kształtek luzu kompensacyjnego. Przy przejściach pionów przez stropy należy stosować tuleje ochronne z PVC, wystające około 3cm powyżej podłogi. Średnica wewnętrzna tulei powinna być większa od średnicy zewnętrznej przewodu o około 5cm. Przestrzeń między przewodem a tuleją należy wypełnić szczeliwem trwale elastycznym zapewniającym swobodny przesuw przewodu. Kratki ściekowe w pomieszczeniach sanitarnych – posadzkowe średnica </w:t>
      </w:r>
      <w:proofErr w:type="spellStart"/>
      <w:r w:rsidRPr="00113951">
        <w:rPr>
          <w:rFonts w:eastAsia="Times New Roman"/>
        </w:rPr>
        <w:t>zasyfonowania</w:t>
      </w:r>
      <w:proofErr w:type="spellEnd"/>
      <w:r w:rsidRPr="00113951">
        <w:rPr>
          <w:rFonts w:eastAsia="Times New Roman"/>
        </w:rPr>
        <w:t xml:space="preserve"> dn50. W celu odbioru skroplin z rekuperatorów zaprojektowano przewody PVC </w:t>
      </w:r>
      <w:proofErr w:type="spellStart"/>
      <w:r w:rsidRPr="00113951">
        <w:rPr>
          <w:rFonts w:eastAsia="Times New Roman"/>
        </w:rPr>
        <w:t>dn</w:t>
      </w:r>
      <w:proofErr w:type="spellEnd"/>
      <w:r w:rsidRPr="00113951">
        <w:rPr>
          <w:rFonts w:eastAsia="Times New Roman"/>
        </w:rPr>
        <w:t xml:space="preserve"> 32 o połączeniach klejonych f. np. NIBCO. Napowietrzenie instalacji odbywać się będzie za pomocą pionów wyprowadzonych ponad dach zakończonych wywiewką oraz zamontowane zawory napowietrzające np. firmy Wavin (zgodnie z rozporządzeniem M.G.P. i B. z dnia 14.12.1994r. Dz. U. Nr 10 z 8.02.1995r.).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Po zakończeniu robót montażowych instalacji kanalizacyjnej przeprowadzić badanie szczelności. Podejścia i przewody spustowe (piony) sprawdzić na szczelność w czasie swobodnego przepływu przez nie wody. Przewody odpływowe (poziomy) napełnić wodą powyżej kolana łączącego pion z poziomem, sprawdzić poprzez oględziny. </w:t>
      </w:r>
      <w:r w:rsidRPr="00113951">
        <w:rPr>
          <w:rFonts w:eastAsia="Times New Roman"/>
        </w:rPr>
        <w:lastRenderedPageBreak/>
        <w:t>Przewody instalacji kanalizacji sanitarnej należy prowadzić w bruzdach ściennych. Bruzd pionowych nie należy zamurowywać na stałe, lecz tak aby można było łatwo się dostać do przewodów w razie awarii. Przewody pionowe należy przymocować do ściany pod każdym kielichem i zabudować po przeprowadzonej próbie szczelności. Mocowanie przewodów kanalizacji sanitarnej prowadzonych po wierzchu przy pomocy typowych uchwytów i zamocowań przytwierdzanych do konstrukcji budowlanych.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Zastosowana armatura sanitarna: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Baterie jednouchwytowe stojące jednootworowe (umywalkowe) łokciowe.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</w:rPr>
        <w:t>Baterie prysznicowe ścienne dn15 ze złączka do węża.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Umywalki 55-60 z syfonem gruszkowym (np. RADIMP).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Zlewozmywaki (np. IMFINITO) dwukomorowe oraz jednokomorowe stal nierdzewna, wybłyszczana.</w:t>
      </w:r>
    </w:p>
    <w:p w:rsidR="00113951" w:rsidRPr="00113951" w:rsidRDefault="00113951" w:rsidP="00113951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eastAsia="Times New Roman"/>
          <w:bCs/>
        </w:rPr>
      </w:pPr>
      <w:r w:rsidRPr="00113951">
        <w:rPr>
          <w:rFonts w:eastAsia="Times New Roman"/>
        </w:rPr>
        <w:t>Miski ustępowe kompaktowe (np. KOŁO).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113951" w:rsidRPr="00113951" w:rsidRDefault="00113951" w:rsidP="00113951">
      <w:pPr>
        <w:autoSpaceDE w:val="0"/>
        <w:autoSpaceDN w:val="0"/>
        <w:adjustRightInd w:val="0"/>
        <w:ind w:left="284"/>
        <w:rPr>
          <w:rFonts w:eastAsia="Times New Roman"/>
          <w:b/>
          <w:bCs/>
          <w:sz w:val="28"/>
          <w:szCs w:val="28"/>
        </w:rPr>
      </w:pPr>
      <w:r w:rsidRPr="00113951">
        <w:rPr>
          <w:rFonts w:eastAsia="Times New Roman"/>
          <w:b/>
          <w:bCs/>
          <w:sz w:val="28"/>
          <w:szCs w:val="28"/>
        </w:rPr>
        <w:t>6.  Opis  projektowej  instalacji  c. o.</w:t>
      </w:r>
    </w:p>
    <w:p w:rsidR="00113951" w:rsidRPr="00113951" w:rsidRDefault="00113951" w:rsidP="00113951">
      <w:pPr>
        <w:autoSpaceDE w:val="0"/>
        <w:autoSpaceDN w:val="0"/>
        <w:adjustRightInd w:val="0"/>
        <w:ind w:left="567"/>
        <w:rPr>
          <w:rFonts w:eastAsia="Times New Roman"/>
          <w:bCs/>
          <w:sz w:val="16"/>
          <w:szCs w:val="16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sz w:val="16"/>
          <w:szCs w:val="16"/>
        </w:rPr>
      </w:pPr>
      <w:r w:rsidRPr="00113951">
        <w:rPr>
          <w:rFonts w:eastAsia="Times New Roman"/>
          <w:bCs/>
        </w:rPr>
        <w:t xml:space="preserve">    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Przedmiotem niniejszego projektu są wymagania i odbioru robót w zakresie wymiany instalacji centralnego ogrzewania w budynku istniejącym oddziału położnictwa i neonatologii.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Istniejąca instalacja centralnego ogrzewania zasilana jest z własnej kotłowni.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>Projektowaną instalację centralnego ogrzewania należy wykonać z rur miedzianych o średnicach typowych (podane na rysunkach). Przewody miedziane należy łączyć przez lutowanie miękkie. Podejścia do istniejących pionów prowadzić pod tynkiem we wcześniej przygotowanych bruzdach.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Doboru grzejników dokonano z uwzględnieniem zamontowania zaworów termostatycznych przy każdym grzejniku. Zaprojektowane grzejniki zostały zamieszczone na rzucie I piętra oraz na rozwinięciu instalacji c.o. Podczas montażu należy przestrzegać wytycznych producenta grzejników.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B177C1" w:rsidRPr="00113951" w:rsidRDefault="00B177C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lastRenderedPageBreak/>
        <w:t>Grzejniki i armatura.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Grzejniki płytowe w wykonaniu higienicznym </w:t>
      </w:r>
      <w:proofErr w:type="spellStart"/>
      <w:r w:rsidRPr="00113951">
        <w:rPr>
          <w:rFonts w:eastAsia="Times New Roman"/>
          <w:bCs/>
        </w:rPr>
        <w:t>Pmax</w:t>
      </w:r>
      <w:proofErr w:type="spellEnd"/>
      <w:r w:rsidRPr="00113951">
        <w:rPr>
          <w:rFonts w:eastAsia="Times New Roman"/>
          <w:bCs/>
        </w:rPr>
        <w:t xml:space="preserve">.=10 bar, </w:t>
      </w:r>
      <w:proofErr w:type="spellStart"/>
      <w:r w:rsidRPr="00113951">
        <w:rPr>
          <w:rFonts w:eastAsia="Times New Roman"/>
          <w:bCs/>
        </w:rPr>
        <w:t>Tmax</w:t>
      </w:r>
      <w:proofErr w:type="spellEnd"/>
      <w:r w:rsidRPr="00113951">
        <w:rPr>
          <w:rFonts w:eastAsia="Times New Roman"/>
          <w:bCs/>
        </w:rPr>
        <w:t xml:space="preserve">.=110 ºC (C-podejście boczne; V-podejście dolne).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Na przewodach zasilających przy grzejnikach płytowych z podłączeniem bocznym i z rur stalowych gładkich -zawór termostatyczny z widoczną precyzyjną nastawą wstępną, niklowany, na przewodach powrotnych przy grzejnikach płytowych z podłączeniem bocznym i z rur stalowych gładkich -zawór grzejnikowy powrotny o zwiększonym przepływie, z możliwością odcięcia oraz opróżnienia grzejnika,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Na przewodach podłączeniowych grzejników z podejściem dolnym zamontować garnitur zaworowy z możliwością odcięcia zasilenia i powrotu, niklowany,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Zawory termostatyczne wyposażyć w odpowiednie Głowice termostatyczne do grzejników np. firmy Honeywell lub HEIMEIER. W wybranych pomieszczeniach ogólnodostępnych zamontować opaski zabezpieczające głowice przed odkręceniem,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Roboty demontażowe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Demontaż istniejącej instalacji grzewczej (grzejniki żeliwne i rurowe, poziomy, gałązki grzejnikowe) wykonywany będzie bez odzysku elementów. Grzejniki stalowe płytowe wraz z osprzętem (zawory, głowice, </w:t>
      </w:r>
      <w:proofErr w:type="spellStart"/>
      <w:r w:rsidRPr="00113951">
        <w:rPr>
          <w:rFonts w:eastAsia="Times New Roman"/>
          <w:bCs/>
        </w:rPr>
        <w:t>zawiesia</w:t>
      </w:r>
      <w:proofErr w:type="spellEnd"/>
      <w:r w:rsidRPr="00113951">
        <w:rPr>
          <w:rFonts w:eastAsia="Times New Roman"/>
          <w:bCs/>
        </w:rPr>
        <w:t xml:space="preserve">) po wypłukaniu – przekazać do dyspozycji inwestora.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Rurociągi stalowe należy pociąć palnikami lub tarczą na odcinki długości pozwalającej na wyniesienie z budynku i transport.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Materiały uzyskane z demontaż u należy posegregować i wywieźć do składnicy złomu lub na najbliższe (uzgodnione z Zamawiającym) miejsce zwałki.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  <w:bCs/>
          <w:i/>
          <w:u w:val="single"/>
        </w:rPr>
      </w:pPr>
      <w:r w:rsidRPr="00113951">
        <w:rPr>
          <w:rFonts w:eastAsia="Times New Roman"/>
          <w:bCs/>
          <w:i/>
          <w:u w:val="single"/>
        </w:rPr>
        <w:t>Sposób prowadzenia i trasy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  <w:r w:rsidRPr="00113951">
        <w:rPr>
          <w:rFonts w:eastAsia="Times New Roman"/>
          <w:bCs/>
        </w:rPr>
        <w:t xml:space="preserve">Poziomy prowadzone zgodnie z projektem wykonawczym, podejścia do grzejników prowadzone w bruzdach w tynku. Montaż grzejników wykonać zgodnie z dokumentacją techniczną.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bCs/>
        </w:rPr>
      </w:pPr>
    </w:p>
    <w:p w:rsidR="00113951" w:rsidRPr="00113951" w:rsidRDefault="00113951" w:rsidP="00113951">
      <w:pPr>
        <w:rPr>
          <w:rFonts w:eastAsia="Times New Roman"/>
          <w:sz w:val="20"/>
          <w:szCs w:val="20"/>
        </w:rPr>
      </w:pPr>
    </w:p>
    <w:p w:rsidR="00113951" w:rsidRPr="00113951" w:rsidRDefault="00113951" w:rsidP="00113951">
      <w:pPr>
        <w:tabs>
          <w:tab w:val="left" w:pos="284"/>
        </w:tabs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 xml:space="preserve">7. Wentylacja ogólna </w:t>
      </w:r>
    </w:p>
    <w:p w:rsidR="00113951" w:rsidRPr="00113951" w:rsidRDefault="00113951" w:rsidP="00113951">
      <w:pPr>
        <w:tabs>
          <w:tab w:val="left" w:pos="284"/>
        </w:tabs>
        <w:rPr>
          <w:rFonts w:eastAsia="Times New Roman"/>
          <w:b/>
          <w:sz w:val="28"/>
          <w:u w:val="single"/>
        </w:rPr>
      </w:pP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Wentylację ogólną pomieszczeń oddziału położnictwa i neonatologii przyjęto jako grawitacyjną i mechaniczną zgodnie z normą PN-83/B-034330.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lastRenderedPageBreak/>
        <w:t xml:space="preserve">    Przewody wentylacyjne wywiewne należy wykonać z gotowych elementów i wyprowadzić powyżej dachu zgodnie z odrębną dokumentacją architektoniczną.  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Nawiew świeżego powietrza do pomieszczeń odbywać się będzie poprzez kratki nawiewne w drzwiach wejściowych,  poprzez nawietrzniki podokienne oraz otwieranie okien zewnętrznych.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Wywiew powietrza z pomieszczeń grawitacyjnie oraz mechanicznie, dla pomieszczeń WC wywiew za pomocą wentylatorów ściennych  typu VENTS 100 S załączanych indywidualnie lub jednocześnie wraz z oświetleniem pomieszczenia i wyłącznikiem czasowym.</w:t>
      </w:r>
    </w:p>
    <w:p w:rsidR="00113951" w:rsidRPr="00113951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</w:rPr>
      </w:pPr>
    </w:p>
    <w:p w:rsidR="00113951" w:rsidRPr="00AB505D" w:rsidRDefault="00113951" w:rsidP="00113951">
      <w:pPr>
        <w:tabs>
          <w:tab w:val="left" w:pos="284"/>
        </w:tabs>
        <w:spacing w:line="360" w:lineRule="auto"/>
        <w:ind w:left="567" w:right="-74"/>
        <w:jc w:val="both"/>
        <w:rPr>
          <w:rFonts w:eastAsia="Times New Roman"/>
          <w:b/>
          <w:bCs/>
        </w:rPr>
      </w:pPr>
      <w:r w:rsidRPr="00AB505D">
        <w:rPr>
          <w:rFonts w:eastAsia="Times New Roman"/>
          <w:b/>
          <w:bCs/>
          <w:u w:val="single"/>
        </w:rPr>
        <w:t>Instalacja wentylacja mechanicznej w pomieszczeniu nr 6</w:t>
      </w:r>
    </w:p>
    <w:p w:rsidR="00851890" w:rsidRPr="00851890" w:rsidRDefault="003613D8" w:rsidP="00851890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>
        <w:rPr>
          <w:rFonts w:ascii="Times-Roman" w:eastAsiaTheme="minorHAnsi" w:hAnsi="Times-Roman" w:cs="Times-Roman"/>
          <w:lang w:eastAsia="en-US"/>
        </w:rPr>
        <w:t xml:space="preserve">Zadaniem projektowanej wentylacji mechanicznej będzie dostarczenie powietrza higienicznego dla ludzi </w:t>
      </w:r>
      <w:r>
        <w:rPr>
          <w:rFonts w:eastAsia="Times New Roman"/>
        </w:rPr>
        <w:t>w</w:t>
      </w:r>
      <w:r w:rsidR="00113951" w:rsidRPr="00113951">
        <w:rPr>
          <w:rFonts w:eastAsia="Times New Roman"/>
        </w:rPr>
        <w:t xml:space="preserve"> pomieszczeniu </w:t>
      </w:r>
      <w:r w:rsidR="00EE2F87">
        <w:rPr>
          <w:rFonts w:eastAsia="Times New Roman"/>
        </w:rPr>
        <w:t>pokoju dla intensywnej opieki</w:t>
      </w:r>
      <w:r>
        <w:rPr>
          <w:rFonts w:eastAsia="Times New Roman"/>
        </w:rPr>
        <w:t>.</w:t>
      </w:r>
      <w:r w:rsidRPr="003613D8">
        <w:rPr>
          <w:rFonts w:ascii="Times-Roman" w:eastAsiaTheme="minorHAnsi" w:hAnsi="Times-Roman" w:cs="Times-Roman"/>
          <w:lang w:eastAsia="en-US"/>
        </w:rPr>
        <w:t xml:space="preserve"> </w:t>
      </w:r>
      <w:r w:rsidRPr="003613D8">
        <w:rPr>
          <w:rFonts w:eastAsia="Times New Roman"/>
        </w:rPr>
        <w:t>Wentylacja mechaniczna realizowana b</w:t>
      </w:r>
      <w:r>
        <w:rPr>
          <w:rFonts w:eastAsia="Times New Roman"/>
        </w:rPr>
        <w:t>ę</w:t>
      </w:r>
      <w:r w:rsidRPr="003613D8">
        <w:rPr>
          <w:rFonts w:eastAsia="Times New Roman"/>
        </w:rPr>
        <w:t>dzie za po</w:t>
      </w:r>
      <w:r>
        <w:rPr>
          <w:rFonts w:eastAsia="Times New Roman"/>
        </w:rPr>
        <w:t xml:space="preserve">średnictwem </w:t>
      </w:r>
      <w:r w:rsidRPr="003613D8">
        <w:rPr>
          <w:rFonts w:eastAsia="Times New Roman"/>
        </w:rPr>
        <w:t>central</w:t>
      </w:r>
      <w:r>
        <w:rPr>
          <w:rFonts w:eastAsia="Times New Roman"/>
        </w:rPr>
        <w:t xml:space="preserve">i wentylacyjnej </w:t>
      </w:r>
      <w:proofErr w:type="spellStart"/>
      <w:r>
        <w:rPr>
          <w:rFonts w:eastAsia="Times New Roman"/>
        </w:rPr>
        <w:t>nawiewno</w:t>
      </w:r>
      <w:proofErr w:type="spellEnd"/>
      <w:r>
        <w:rPr>
          <w:rFonts w:eastAsia="Times New Roman"/>
        </w:rPr>
        <w:t>-wywiewnej</w:t>
      </w:r>
      <w:r w:rsidRPr="003613D8">
        <w:rPr>
          <w:rFonts w:eastAsia="Times New Roman"/>
        </w:rPr>
        <w:t xml:space="preserve"> z wymiennikiem krzy</w:t>
      </w:r>
      <w:r>
        <w:rPr>
          <w:rFonts w:eastAsia="Times New Roman"/>
        </w:rPr>
        <w:t>ż</w:t>
      </w:r>
      <w:r w:rsidRPr="003613D8">
        <w:rPr>
          <w:rFonts w:eastAsia="Times New Roman"/>
        </w:rPr>
        <w:t>owym do odzysku ciepła.</w:t>
      </w:r>
      <w:r>
        <w:rPr>
          <w:rFonts w:eastAsia="Times New Roman"/>
        </w:rPr>
        <w:t xml:space="preserve"> Centrala usytuowana będzie </w:t>
      </w:r>
      <w:r w:rsidR="00851890">
        <w:rPr>
          <w:rFonts w:eastAsia="Times New Roman"/>
        </w:rPr>
        <w:t>w pomieszczeniu nr 3. Czerpania</w:t>
      </w:r>
      <w:r w:rsidR="00851890" w:rsidRPr="00851890">
        <w:rPr>
          <w:rFonts w:eastAsia="Times New Roman"/>
        </w:rPr>
        <w:t xml:space="preserve"> powietrza </w:t>
      </w:r>
      <w:r w:rsidR="00851890">
        <w:rPr>
          <w:rFonts w:eastAsia="Times New Roman"/>
        </w:rPr>
        <w:t>ś</w:t>
      </w:r>
      <w:r w:rsidR="00851890" w:rsidRPr="00851890">
        <w:rPr>
          <w:rFonts w:eastAsia="Times New Roman"/>
        </w:rPr>
        <w:t>wie</w:t>
      </w:r>
      <w:r w:rsidR="00851890">
        <w:rPr>
          <w:rFonts w:eastAsia="Times New Roman"/>
        </w:rPr>
        <w:t>ż</w:t>
      </w:r>
      <w:r w:rsidR="00851890" w:rsidRPr="00851890">
        <w:rPr>
          <w:rFonts w:eastAsia="Times New Roman"/>
        </w:rPr>
        <w:t xml:space="preserve">ego </w:t>
      </w:r>
      <w:r w:rsidR="00851890">
        <w:rPr>
          <w:rFonts w:eastAsia="Times New Roman"/>
        </w:rPr>
        <w:t>oraz w</w:t>
      </w:r>
      <w:r w:rsidR="00851890" w:rsidRPr="00851890">
        <w:rPr>
          <w:rFonts w:eastAsia="Times New Roman"/>
        </w:rPr>
        <w:t>yrzut powietrza zu</w:t>
      </w:r>
      <w:r w:rsidR="00851890">
        <w:rPr>
          <w:rFonts w:eastAsia="Times New Roman"/>
        </w:rPr>
        <w:t>ż</w:t>
      </w:r>
      <w:r w:rsidR="00851890" w:rsidRPr="00851890">
        <w:rPr>
          <w:rFonts w:eastAsia="Times New Roman"/>
        </w:rPr>
        <w:t>ytego</w:t>
      </w:r>
      <w:r w:rsidR="00851890">
        <w:rPr>
          <w:rFonts w:eastAsia="Times New Roman"/>
        </w:rPr>
        <w:t xml:space="preserve"> z</w:t>
      </w:r>
      <w:r w:rsidR="00851890" w:rsidRPr="00851890">
        <w:rPr>
          <w:rFonts w:eastAsia="Times New Roman"/>
        </w:rPr>
        <w:t xml:space="preserve"> central</w:t>
      </w:r>
      <w:r w:rsidR="00851890">
        <w:rPr>
          <w:rFonts w:eastAsia="Times New Roman"/>
        </w:rPr>
        <w:t>i</w:t>
      </w:r>
      <w:r w:rsidR="00851890" w:rsidRPr="00851890">
        <w:rPr>
          <w:rFonts w:eastAsia="Times New Roman"/>
        </w:rPr>
        <w:t xml:space="preserve"> poprzez kanał</w:t>
      </w:r>
      <w:r w:rsidR="00851890">
        <w:rPr>
          <w:rFonts w:eastAsia="Times New Roman"/>
        </w:rPr>
        <w:t>y prowadzone przez pomieszczenia nr 4, 5.</w:t>
      </w:r>
    </w:p>
    <w:p w:rsidR="00DC5568" w:rsidRDefault="00DC5568" w:rsidP="00BC1B1E">
      <w:pPr>
        <w:tabs>
          <w:tab w:val="left" w:pos="284"/>
        </w:tabs>
        <w:spacing w:line="360" w:lineRule="auto"/>
        <w:ind w:left="567" w:right="-74" w:firstLine="284"/>
        <w:jc w:val="both"/>
      </w:pPr>
    </w:p>
    <w:p w:rsidR="00DC5568" w:rsidRPr="00DC5568" w:rsidRDefault="00DC5568" w:rsidP="00DC5568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>
        <w:rPr>
          <w:bCs/>
          <w:i/>
          <w:u w:val="single"/>
        </w:rPr>
        <w:t>Zestawienie obliczeń technicznych.</w:t>
      </w:r>
    </w:p>
    <w:p w:rsidR="00401035" w:rsidRDefault="00DC5568" w:rsidP="00B36477">
      <w:pPr>
        <w:tabs>
          <w:tab w:val="left" w:pos="284"/>
        </w:tabs>
        <w:spacing w:line="360" w:lineRule="auto"/>
        <w:ind w:left="567" w:right="-74"/>
        <w:jc w:val="center"/>
      </w:pPr>
      <w:r w:rsidRPr="00DC5568">
        <w:rPr>
          <w:noProof/>
        </w:rPr>
        <w:drawing>
          <wp:inline distT="0" distB="0" distL="0" distR="0" wp14:anchorId="6C53A3E4" wp14:editId="5FC34542">
            <wp:extent cx="4777740" cy="9372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35" w:rsidRDefault="00401035" w:rsidP="00DC5568">
      <w:pPr>
        <w:tabs>
          <w:tab w:val="left" w:pos="284"/>
        </w:tabs>
        <w:spacing w:line="360" w:lineRule="auto"/>
        <w:ind w:left="567" w:right="-74"/>
        <w:jc w:val="center"/>
      </w:pPr>
      <w:r w:rsidRPr="00401035">
        <w:rPr>
          <w:noProof/>
        </w:rPr>
        <w:drawing>
          <wp:inline distT="0" distB="0" distL="0" distR="0" wp14:anchorId="0B890483" wp14:editId="227EBDE7">
            <wp:extent cx="4251960" cy="9372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77" w:rsidRDefault="00B36477" w:rsidP="00DC5568">
      <w:pPr>
        <w:tabs>
          <w:tab w:val="left" w:pos="284"/>
        </w:tabs>
        <w:spacing w:line="360" w:lineRule="auto"/>
        <w:ind w:left="567" w:right="-74"/>
        <w:jc w:val="center"/>
      </w:pPr>
    </w:p>
    <w:p w:rsidR="00B36477" w:rsidRPr="00B36477" w:rsidRDefault="00B36477" w:rsidP="00B36477">
      <w:pPr>
        <w:tabs>
          <w:tab w:val="left" w:pos="284"/>
        </w:tabs>
        <w:spacing w:line="360" w:lineRule="auto"/>
        <w:ind w:left="567" w:right="-74"/>
        <w:rPr>
          <w:i/>
          <w:u w:val="single"/>
        </w:rPr>
      </w:pPr>
      <w:r>
        <w:rPr>
          <w:bCs/>
          <w:i/>
          <w:u w:val="single"/>
        </w:rPr>
        <w:t>Centrala wentylacyjna</w:t>
      </w:r>
      <w:r w:rsidRPr="00B36477">
        <w:rPr>
          <w:bCs/>
          <w:i/>
          <w:u w:val="single"/>
        </w:rPr>
        <w:t>.</w:t>
      </w:r>
    </w:p>
    <w:p w:rsidR="00B36477" w:rsidRDefault="00B36477" w:rsidP="003C3165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</w:rPr>
      </w:pPr>
      <w:r>
        <w:rPr>
          <w:rFonts w:eastAsia="Times New Roman"/>
        </w:rPr>
        <w:t xml:space="preserve">Zaprojektowano jednostkę wentylacyjną </w:t>
      </w:r>
      <w:proofErr w:type="spellStart"/>
      <w:r>
        <w:rPr>
          <w:rFonts w:eastAsia="Times New Roman"/>
        </w:rPr>
        <w:t>nawiewno</w:t>
      </w:r>
      <w:proofErr w:type="spellEnd"/>
      <w:r>
        <w:rPr>
          <w:rFonts w:eastAsia="Times New Roman"/>
        </w:rPr>
        <w:t>-</w:t>
      </w:r>
      <w:r w:rsidRPr="00113951">
        <w:rPr>
          <w:rFonts w:eastAsia="Times New Roman"/>
        </w:rPr>
        <w:t>wywiewną</w:t>
      </w:r>
      <w:r>
        <w:rPr>
          <w:rFonts w:eastAsia="Times New Roman"/>
        </w:rPr>
        <w:t xml:space="preserve"> np. firmy </w:t>
      </w:r>
      <w:r w:rsidRPr="003613D8">
        <w:rPr>
          <w:rFonts w:eastAsia="Times New Roman"/>
        </w:rPr>
        <w:t>KOMFOVENT</w:t>
      </w:r>
      <w:r>
        <w:rPr>
          <w:rFonts w:eastAsia="Times New Roman"/>
        </w:rPr>
        <w:t xml:space="preserve"> </w:t>
      </w:r>
      <w:r w:rsidRPr="00C85505">
        <w:rPr>
          <w:rFonts w:eastAsia="Times New Roman"/>
        </w:rPr>
        <w:t xml:space="preserve">DOMEKT RECU </w:t>
      </w:r>
      <w:r w:rsidR="003C3165">
        <w:rPr>
          <w:rFonts w:eastAsia="Times New Roman"/>
        </w:rPr>
        <w:t>500 PECF-</w:t>
      </w:r>
      <w:r w:rsidR="003C3165" w:rsidRPr="003C3165">
        <w:rPr>
          <w:rFonts w:eastAsia="Times New Roman"/>
        </w:rPr>
        <w:t>EC-C4 PLUS</w:t>
      </w:r>
      <w:r w:rsidR="003C3165">
        <w:rPr>
          <w:rFonts w:eastAsia="Times New Roman"/>
        </w:rPr>
        <w:t xml:space="preserve"> o wydatku V = 500 m3/h</w:t>
      </w:r>
      <w:r>
        <w:rPr>
          <w:rFonts w:eastAsia="Times New Roman"/>
        </w:rPr>
        <w:t xml:space="preserve"> </w:t>
      </w:r>
      <w:r w:rsidRPr="00C85505">
        <w:rPr>
          <w:rFonts w:eastAsia="Times New Roman"/>
        </w:rPr>
        <w:t>z nagrzewnicą elektryczną</w:t>
      </w:r>
      <w:r w:rsidRPr="00113951">
        <w:rPr>
          <w:rFonts w:eastAsia="Times New Roman"/>
        </w:rPr>
        <w:t>.</w:t>
      </w:r>
      <w:r w:rsidR="00DD0B03">
        <w:rPr>
          <w:rFonts w:eastAsia="Times New Roman"/>
        </w:rPr>
        <w:t xml:space="preserve"> Centrala wyposażona jest </w:t>
      </w:r>
      <w:r w:rsidR="00DD0B03" w:rsidRPr="00DD0B03">
        <w:rPr>
          <w:rFonts w:eastAsia="Times New Roman"/>
        </w:rPr>
        <w:t>standardowo w filtry F7</w:t>
      </w:r>
      <w:r w:rsidR="00DD0B03">
        <w:rPr>
          <w:rFonts w:eastAsia="Times New Roman"/>
        </w:rPr>
        <w:t xml:space="preserve">. </w:t>
      </w:r>
      <w:r w:rsidRPr="00113951">
        <w:rPr>
          <w:rFonts w:eastAsia="Times New Roman"/>
        </w:rPr>
        <w:t>Nawiew</w:t>
      </w:r>
      <w:r>
        <w:rPr>
          <w:rFonts w:eastAsia="Times New Roman"/>
        </w:rPr>
        <w:t xml:space="preserve"> i wywiew</w:t>
      </w:r>
      <w:r w:rsidRPr="00113951">
        <w:rPr>
          <w:rFonts w:eastAsia="Times New Roman"/>
        </w:rPr>
        <w:t xml:space="preserve"> powietrza następował będzie </w:t>
      </w:r>
      <w:r w:rsidR="003C3165">
        <w:rPr>
          <w:rFonts w:eastAsia="Times New Roman"/>
        </w:rPr>
        <w:t>za pośrednictwem przewodów</w:t>
      </w:r>
      <w:r>
        <w:rPr>
          <w:rFonts w:eastAsia="Times New Roman"/>
        </w:rPr>
        <w:t xml:space="preserve"> z dworu </w:t>
      </w:r>
      <w:r w:rsidR="003C3165">
        <w:rPr>
          <w:rFonts w:eastAsia="Times New Roman"/>
        </w:rPr>
        <w:t>przy użyciu</w:t>
      </w:r>
      <w:r>
        <w:rPr>
          <w:rFonts w:eastAsia="Times New Roman"/>
        </w:rPr>
        <w:t xml:space="preserve"> czerpnio-wyrzutni.</w:t>
      </w:r>
      <w:r w:rsidR="003C3165">
        <w:rPr>
          <w:rFonts w:eastAsia="Times New Roman"/>
        </w:rPr>
        <w:t xml:space="preserve"> </w:t>
      </w:r>
    </w:p>
    <w:p w:rsidR="00B36477" w:rsidRPr="00910FF5" w:rsidRDefault="00B36477" w:rsidP="00B36477">
      <w:pPr>
        <w:tabs>
          <w:tab w:val="left" w:pos="284"/>
        </w:tabs>
        <w:spacing w:line="360" w:lineRule="auto"/>
        <w:ind w:left="567" w:right="-74" w:firstLine="284"/>
        <w:jc w:val="both"/>
      </w:pPr>
      <w:r>
        <w:rPr>
          <w:rFonts w:eastAsia="Times New Roman"/>
        </w:rPr>
        <w:lastRenderedPageBreak/>
        <w:t xml:space="preserve"> </w:t>
      </w:r>
      <w:r w:rsidRPr="00910FF5">
        <w:t xml:space="preserve">Podłączenie elementów nawiewnych i wywiewnych wykonać za pomocą elastycznych przewodów izolowanych. </w:t>
      </w:r>
    </w:p>
    <w:p w:rsidR="00B36477" w:rsidRDefault="00B36477" w:rsidP="00B36477">
      <w:pPr>
        <w:tabs>
          <w:tab w:val="left" w:pos="284"/>
        </w:tabs>
        <w:spacing w:line="360" w:lineRule="auto"/>
        <w:ind w:left="567" w:right="-74" w:firstLine="284"/>
        <w:jc w:val="both"/>
      </w:pPr>
      <w:r w:rsidRPr="00910FF5">
        <w:t>W celu wyciszenia ukł</w:t>
      </w:r>
      <w:r>
        <w:t>adu projektuje się tłumiki akustyczne</w:t>
      </w:r>
      <w:r w:rsidRPr="00910FF5">
        <w:t xml:space="preserve"> za </w:t>
      </w:r>
      <w:r>
        <w:t>centralą wentylacyjną</w:t>
      </w:r>
      <w:r w:rsidRPr="00910FF5">
        <w:t xml:space="preserve">. </w:t>
      </w:r>
    </w:p>
    <w:p w:rsidR="00D771F0" w:rsidRDefault="00D771F0" w:rsidP="00BC1B1E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D771F0" w:rsidRPr="00D771F0" w:rsidRDefault="00D771F0" w:rsidP="00C36886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 w:rsidRPr="00D771F0">
        <w:rPr>
          <w:bCs/>
          <w:i/>
          <w:u w:val="single"/>
        </w:rPr>
        <w:t xml:space="preserve">System wentylacyjny – przewody okrągłe. </w:t>
      </w:r>
    </w:p>
    <w:p w:rsidR="00D771F0" w:rsidRPr="00C05B35" w:rsidRDefault="00D771F0" w:rsidP="00D771F0">
      <w:pPr>
        <w:tabs>
          <w:tab w:val="left" w:pos="284"/>
        </w:tabs>
        <w:spacing w:line="360" w:lineRule="auto"/>
        <w:ind w:left="567" w:right="-74" w:firstLine="284"/>
        <w:jc w:val="both"/>
      </w:pPr>
      <w:r w:rsidRPr="00C05B35">
        <w:t xml:space="preserve">Kanały i kształtki wentylacyjne o przekroju okrągłym. System musi spełniać klasę szczelności minimum C zgodnie z PN-EN 12237. Klasę szczelności systemu należy potwierdzić pomiarami zgodnie z normą PN-EN 12237. </w:t>
      </w:r>
    </w:p>
    <w:p w:rsidR="00D771F0" w:rsidRPr="00C05B35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 xml:space="preserve">• Dla prawidłowego ułożenia uszczelki po montażu, uszczelka jest mechanicznie połączona z kształtką przy pomocy taśmy stalowej. </w:t>
      </w:r>
    </w:p>
    <w:p w:rsidR="00D771F0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>• Zastosowanie kształtek z fabrycznie montowaną uszczelką eliminuje używanie mas uszczelniających zawierających niebezpieczne dla środowiska i przyspieszające korozję rozpuszczalniki.</w:t>
      </w:r>
    </w:p>
    <w:p w:rsidR="00D771F0" w:rsidRDefault="00D771F0" w:rsidP="00D771F0">
      <w:pPr>
        <w:tabs>
          <w:tab w:val="left" w:pos="284"/>
        </w:tabs>
        <w:spacing w:line="360" w:lineRule="auto"/>
        <w:ind w:left="567" w:right="-74"/>
        <w:jc w:val="both"/>
      </w:pPr>
      <w:r w:rsidRPr="00C05B35">
        <w:t>• Dla ułatwienia okresowych przeglądów i czyszczenia instalacji wentylacyjnej, system nie powinien zawierać ostrych krawędzi w postaci śrub i wkrętów jako elementów łączących kształtkę z rurą (zasady BHP ujęte w normie PN-EN 12097).</w:t>
      </w:r>
    </w:p>
    <w:p w:rsidR="00C36886" w:rsidRDefault="00C36886" w:rsidP="00D771F0">
      <w:pPr>
        <w:tabs>
          <w:tab w:val="left" w:pos="284"/>
        </w:tabs>
        <w:spacing w:line="360" w:lineRule="auto"/>
        <w:ind w:left="567" w:right="-74"/>
        <w:jc w:val="both"/>
      </w:pPr>
    </w:p>
    <w:p w:rsidR="00C36886" w:rsidRPr="00C36886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 w:rsidRPr="00C36886">
        <w:rPr>
          <w:i/>
          <w:u w:val="single"/>
        </w:rPr>
        <w:t>Instrukcja montażu rur i kształtek „SPIRO"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i/>
        </w:rPr>
      </w:pPr>
      <w:r w:rsidRPr="00323030">
        <w:rPr>
          <w:b/>
          <w:i/>
        </w:rPr>
        <w:t>Przed montażem: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Przewód przed montażem powinien być czysty.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i/>
        </w:rPr>
      </w:pPr>
      <w:r w:rsidRPr="00323030">
        <w:rPr>
          <w:b/>
          <w:i/>
        </w:rPr>
        <w:t>Przycinanie kanałów: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  <w:rPr>
          <w:b/>
          <w:u w:val="single"/>
        </w:rPr>
      </w:pPr>
      <w:r w:rsidRPr="00323030">
        <w:t xml:space="preserve">Kanały powinny być starannie i pod odpowiednim kątem przycięte, a następnie </w:t>
      </w:r>
      <w:proofErr w:type="spellStart"/>
      <w:r w:rsidRPr="00323030">
        <w:t>krawę</w:t>
      </w:r>
      <w:proofErr w:type="spellEnd"/>
      <w:r w:rsidRPr="00323030">
        <w:rPr>
          <w:b/>
          <w:u w:val="single"/>
        </w:rPr>
        <w:t xml:space="preserve"> </w:t>
      </w:r>
      <w:r w:rsidRPr="00323030">
        <w:rPr>
          <w:b/>
          <w:i/>
        </w:rPr>
        <w:t>Montaż kształtek: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Sprawdź czy kanały i kształtki nie są uszkodzone.  Szczególną uwagę zwrócić na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uszczelkę.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Wsuń kształtkę do przewodu aż do ogranicznika. Delikatne obracanie elementu ułatwi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jego wsunięcie.</w:t>
      </w:r>
    </w:p>
    <w:p w:rsidR="00C36886" w:rsidRPr="00323030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- Przymocuj element do przewodu za pomocą blachowkrętów lub nitów lotniczych.</w:t>
      </w:r>
    </w:p>
    <w:p w:rsidR="00C36886" w:rsidRDefault="00C36886" w:rsidP="00C36886">
      <w:pPr>
        <w:tabs>
          <w:tab w:val="left" w:pos="284"/>
        </w:tabs>
        <w:spacing w:line="360" w:lineRule="auto"/>
        <w:ind w:left="567" w:right="-74"/>
        <w:jc w:val="both"/>
      </w:pPr>
      <w:r w:rsidRPr="00323030">
        <w:t>Rozmieść blachowkręty równomiernie wokół całego obwodu, upewniając się, czy uszczelka nie została uszkodzona, tj. umieszczając je 10 mm od krawędzi kanału i ogranicznika na elemencie. W razie nieprawidłowego montażu otwory po nitach lub blachowkrętach powinny być uszczelnione.</w:t>
      </w:r>
    </w:p>
    <w:p w:rsidR="004374AD" w:rsidRDefault="004374AD" w:rsidP="00C36886">
      <w:pPr>
        <w:tabs>
          <w:tab w:val="left" w:pos="284"/>
        </w:tabs>
        <w:spacing w:line="360" w:lineRule="auto"/>
        <w:ind w:left="567" w:right="-74"/>
        <w:jc w:val="both"/>
      </w:pPr>
    </w:p>
    <w:p w:rsidR="00263DF3" w:rsidRDefault="00263DF3" w:rsidP="00C36886">
      <w:pPr>
        <w:tabs>
          <w:tab w:val="left" w:pos="284"/>
        </w:tabs>
        <w:spacing w:line="360" w:lineRule="auto"/>
        <w:ind w:left="567" w:right="-74"/>
        <w:jc w:val="both"/>
      </w:pPr>
    </w:p>
    <w:p w:rsidR="004374AD" w:rsidRPr="004374AD" w:rsidRDefault="004374AD" w:rsidP="004374AD">
      <w:pPr>
        <w:tabs>
          <w:tab w:val="left" w:pos="284"/>
        </w:tabs>
        <w:spacing w:line="360" w:lineRule="auto"/>
        <w:ind w:left="567" w:right="-74"/>
        <w:jc w:val="both"/>
        <w:rPr>
          <w:bCs/>
          <w:i/>
          <w:u w:val="single"/>
        </w:rPr>
      </w:pPr>
      <w:r w:rsidRPr="004374AD">
        <w:rPr>
          <w:bCs/>
          <w:i/>
          <w:u w:val="single"/>
        </w:rPr>
        <w:lastRenderedPageBreak/>
        <w:t>Mocowanie rur:</w:t>
      </w:r>
    </w:p>
    <w:p w:rsidR="004374AD" w:rsidRPr="005900B0" w:rsidRDefault="004374AD" w:rsidP="004374AD">
      <w:pPr>
        <w:tabs>
          <w:tab w:val="left" w:pos="284"/>
        </w:tabs>
        <w:spacing w:line="360" w:lineRule="auto"/>
        <w:ind w:left="567" w:right="-74" w:firstLine="284"/>
        <w:jc w:val="both"/>
        <w:rPr>
          <w:bCs/>
        </w:rPr>
      </w:pPr>
      <w:r w:rsidRPr="00323030">
        <w:rPr>
          <w:bCs/>
        </w:rPr>
        <w:t>Do mocowania rur „SPIRO" należy stosować uchwyty wykonane z materiałów niepalnych, łączone z kołkami rozporowymi minimum M6 np. z: miedzi, mosiądzu lub ze stali nierdzewnej. Celowe jest wypełnienie uchwytu materiałem niepalnym lub przekładką chroniącą przed przenoszeniem drgali i dźwięków.</w:t>
      </w:r>
    </w:p>
    <w:p w:rsidR="00D771F0" w:rsidRPr="00D771F0" w:rsidRDefault="00D771F0" w:rsidP="00D771F0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AB505D" w:rsidRDefault="00AB505D" w:rsidP="00AB505D">
      <w:pPr>
        <w:autoSpaceDE w:val="0"/>
        <w:autoSpaceDN w:val="0"/>
        <w:adjustRightInd w:val="0"/>
        <w:spacing w:line="360" w:lineRule="auto"/>
        <w:ind w:left="567"/>
        <w:jc w:val="both"/>
        <w:rPr>
          <w:rFonts w:eastAsia="Times New Roman"/>
        </w:rPr>
      </w:pPr>
      <w:r>
        <w:rPr>
          <w:rFonts w:eastAsia="Times New Roman"/>
          <w:i/>
          <w:u w:val="single"/>
        </w:rPr>
        <w:t>Izolacja przewodów:</w:t>
      </w:r>
    </w:p>
    <w:p w:rsidR="00AB505D" w:rsidRP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Kanały powietrza zewnętrznego należy zaizolować otulinami z wełny mineralnej gr. 30 mm, na</w:t>
      </w:r>
      <w:r>
        <w:rPr>
          <w:rFonts w:eastAsia="Times New Roman"/>
          <w:iCs/>
        </w:rPr>
        <w:t xml:space="preserve"> </w:t>
      </w:r>
      <w:r w:rsidRPr="00AB505D">
        <w:rPr>
          <w:rFonts w:eastAsia="Times New Roman"/>
          <w:iCs/>
        </w:rPr>
        <w:t>podkładzie folii aluminiowej.</w:t>
      </w:r>
    </w:p>
    <w:p w:rsidR="00AB505D" w:rsidRP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Kanały nawiewne należy zaizolować wełną mineralną gr. 25 mm na podkładzie folii aluminiowej</w:t>
      </w:r>
      <w:r>
        <w:rPr>
          <w:rFonts w:eastAsia="Times New Roman"/>
          <w:iCs/>
        </w:rPr>
        <w:t>.</w:t>
      </w:r>
    </w:p>
    <w:p w:rsidR="00AB505D" w:rsidRDefault="00AB505D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  <w:r w:rsidRPr="00AB505D">
        <w:rPr>
          <w:rFonts w:eastAsia="Times New Roman"/>
          <w:iCs/>
        </w:rPr>
        <w:t>Do wykończenia prac izolacyjnych należy zastosować taśmę samoklejącą aluminiową.</w:t>
      </w:r>
    </w:p>
    <w:p w:rsidR="004B50CB" w:rsidRDefault="004B50CB" w:rsidP="00AB505D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iCs/>
        </w:rPr>
      </w:pPr>
    </w:p>
    <w:p w:rsidR="004B50CB" w:rsidRPr="004B50CB" w:rsidRDefault="004B50CB" w:rsidP="004B50CB">
      <w:pPr>
        <w:tabs>
          <w:tab w:val="left" w:pos="284"/>
        </w:tabs>
        <w:spacing w:line="360" w:lineRule="auto"/>
        <w:ind w:left="567" w:right="-74"/>
        <w:jc w:val="both"/>
        <w:rPr>
          <w:i/>
          <w:u w:val="single"/>
        </w:rPr>
      </w:pPr>
      <w:r w:rsidRPr="004B50CB">
        <w:rPr>
          <w:bCs/>
          <w:i/>
          <w:u w:val="single"/>
        </w:rPr>
        <w:t xml:space="preserve">Otwory rewizyjne. </w:t>
      </w:r>
    </w:p>
    <w:p w:rsidR="004B50CB" w:rsidRPr="009303C7" w:rsidRDefault="004B50CB" w:rsidP="004B50CB">
      <w:pPr>
        <w:tabs>
          <w:tab w:val="left" w:pos="284"/>
        </w:tabs>
        <w:spacing w:line="360" w:lineRule="auto"/>
        <w:ind w:left="567" w:right="-74" w:firstLine="284"/>
        <w:jc w:val="both"/>
      </w:pPr>
      <w:r w:rsidRPr="009303C7">
        <w:t xml:space="preserve">Wszystkie składowe instalacji wentylacji muszą być przystosowane do łatwego czyszczenia, łatwo dostępne i bez zarzutu pod względem higienicznym. Zakłada się, że czyszczenie kanałów będzie odbywało się poprzez otwory rewizyjne zamontowane na kanałach wentylacyjnych oraz miejscowo poprzez czasowy demontaż kratek nawiewnych i wywiewnych lub elementów składowych instalacji. </w:t>
      </w:r>
    </w:p>
    <w:p w:rsidR="004B50CB" w:rsidRPr="009303C7" w:rsidRDefault="004B50CB" w:rsidP="004B50CB">
      <w:pPr>
        <w:tabs>
          <w:tab w:val="left" w:pos="284"/>
        </w:tabs>
        <w:spacing w:line="360" w:lineRule="auto"/>
        <w:ind w:left="567" w:right="-74" w:firstLine="284"/>
        <w:jc w:val="both"/>
      </w:pPr>
      <w:r w:rsidRPr="009303C7">
        <w:t xml:space="preserve">Podstawowe wymagania dotyczące elementów składowych sieci przewodów, których zadaniem jest ułatwienie konserwacji podano w PN-EN 12097. Ogólne wymagania tej normy mają zastosowanie do wszystkich przewodów, elementów składowych sieci przewodów i urządzeń instalacji wentylacji. </w:t>
      </w:r>
    </w:p>
    <w:p w:rsidR="00AB505D" w:rsidRPr="004B50CB" w:rsidRDefault="004B50CB" w:rsidP="004B50CB">
      <w:pPr>
        <w:tabs>
          <w:tab w:val="left" w:pos="284"/>
        </w:tabs>
        <w:spacing w:line="360" w:lineRule="auto"/>
        <w:ind w:left="567" w:right="-74" w:firstLine="426"/>
        <w:jc w:val="both"/>
      </w:pPr>
      <w:r w:rsidRPr="009303C7">
        <w:t xml:space="preserve">W odcinkach poziomych prostych sieci przewodów maksymalny odstęp między pokrywami rewizyjnymi nie powinien przekraczać 10m. Przewody giętkie należy uzupełnić sztywnymi elementami rewizyjnymi co najmniej co 6 m. Minimalne wymiary otworów rewizyjnych oraz minimalne wymagania dotyczące dostępu do elementów zamontowanych wewnątrz przewodów podano w PN-EN 12097.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8.  Klimatyzacja</w:t>
      </w:r>
    </w:p>
    <w:p w:rsidR="00113951" w:rsidRPr="00113951" w:rsidRDefault="00113951" w:rsidP="00113951">
      <w:pPr>
        <w:ind w:left="284"/>
        <w:rPr>
          <w:rFonts w:eastAsia="Times New Roman"/>
          <w:sz w:val="28"/>
        </w:rPr>
      </w:pP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Projekt klimatyzacji obejmuje wybrane pomieszczenia na poziomie I piętra budynku. W oparciu o przekazane przez Inwestora wytyczne (Program funkcjonalnoużytkowy), </w:t>
      </w:r>
      <w:r w:rsidRPr="00113951">
        <w:rPr>
          <w:rFonts w:eastAsia="Times New Roman"/>
          <w:color w:val="000000"/>
        </w:rPr>
        <w:lastRenderedPageBreak/>
        <w:t>instalacje klimatyzacyjną należy wykonać z zastosowaniem urządzeń</w:t>
      </w:r>
      <w:r w:rsidR="00B177C1">
        <w:rPr>
          <w:rFonts w:eastAsia="Times New Roman"/>
          <w:color w:val="000000"/>
        </w:rPr>
        <w:t xml:space="preserve"> np.</w:t>
      </w:r>
      <w:r w:rsidRPr="00113951">
        <w:rPr>
          <w:rFonts w:eastAsia="Times New Roman"/>
          <w:color w:val="000000"/>
        </w:rPr>
        <w:t xml:space="preserve"> firmy GREE (lub równoważnych), z naciskiem na ograniczenie ilości sztuk agregatów skraplających. Zgodnie w wytycznymi Inwestora projektuje się system</w:t>
      </w:r>
      <w:r w:rsidR="00B177C1">
        <w:rPr>
          <w:rFonts w:eastAsia="Times New Roman"/>
          <w:color w:val="000000"/>
        </w:rPr>
        <w:t xml:space="preserve"> np.</w:t>
      </w:r>
      <w:r w:rsidRPr="00113951">
        <w:rPr>
          <w:rFonts w:eastAsia="Times New Roman"/>
          <w:color w:val="000000"/>
        </w:rPr>
        <w:t xml:space="preserve"> firmy GREE FREE </w:t>
      </w:r>
      <w:proofErr w:type="spellStart"/>
      <w:r w:rsidRPr="00113951">
        <w:rPr>
          <w:rFonts w:eastAsia="Times New Roman"/>
          <w:color w:val="000000"/>
        </w:rPr>
        <w:t>Match</w:t>
      </w:r>
      <w:proofErr w:type="spellEnd"/>
      <w:r w:rsidRPr="00113951">
        <w:rPr>
          <w:rFonts w:eastAsia="Times New Roman"/>
          <w:color w:val="000000"/>
        </w:rPr>
        <w:t xml:space="preserve"> </w:t>
      </w:r>
      <w:proofErr w:type="spellStart"/>
      <w:r w:rsidRPr="00113951">
        <w:rPr>
          <w:rFonts w:eastAsia="Times New Roman"/>
          <w:color w:val="000000"/>
        </w:rPr>
        <w:t>Inverter</w:t>
      </w:r>
      <w:proofErr w:type="spellEnd"/>
      <w:r w:rsidRPr="00113951">
        <w:rPr>
          <w:rFonts w:eastAsia="Times New Roman"/>
          <w:color w:val="000000"/>
        </w:rPr>
        <w:t xml:space="preserve"> System ten oparty jest o technologie </w:t>
      </w:r>
      <w:proofErr w:type="spellStart"/>
      <w:r w:rsidRPr="00113951">
        <w:rPr>
          <w:rFonts w:eastAsia="Times New Roman"/>
          <w:color w:val="000000"/>
        </w:rPr>
        <w:t>inverterowa</w:t>
      </w:r>
      <w:proofErr w:type="spellEnd"/>
      <w:r w:rsidRPr="00113951">
        <w:rPr>
          <w:rFonts w:eastAsia="Times New Roman"/>
          <w:color w:val="000000"/>
        </w:rPr>
        <w:t xml:space="preserve"> G10 – możliwość podłączenia kilku jednostek wewnętrznych do pojedynczego agregatu skraplającego.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Dobór wydajności chłodniczej jednostek wewnętrznych oraz agregatów skraplających dokonano na podstawie wykonanego bilansu zapotrzebowania na chłód każdego z pomieszczeń. Na obiekcie wykonano także wizje lokalna, w trakcie której zwrócono uwagę na możliwości techniczne montażu poszczególnych jednostek wewnętrznych oraz instalacji towarzyszących. Instalacje zaprojektowano i wykonano na podkładach architektonicznych dostarczonych przez Zamawiającego.</w:t>
      </w:r>
    </w:p>
    <w:p w:rsidR="00113951" w:rsidRPr="00113951" w:rsidRDefault="00113951" w:rsidP="0048198A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Zastosowano konfiguracje podstawowa, która pozwala na schładzanie powietrza w wybranych pomieszczeniach. Zamontowane urządzenia klimatyzacyjne maja wydajność odpowiednia do zapotrzebowania na chłód w rozpatrywanych pomieszczeniach.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 </w:t>
      </w:r>
      <w:r w:rsidRPr="00113951">
        <w:rPr>
          <w:rFonts w:eastAsia="Times New Roman"/>
          <w:i/>
          <w:color w:val="000000"/>
          <w:u w:val="single"/>
        </w:rPr>
        <w:t>Informacje montażowe: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Jednostki zewnętrzne należy zlokalizować na konstrukcjach stalowych na poziomie pierwszego piętra na elewacji budynku.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Jednostki wewnętrzne zlokalizowane będą w pomieszczeniach oddziału położnictwa i neonatologii na I piętrze w miejscach oznaczonych w dokumentacji rysunkowej). Lokalizacja wewnętrznych jednostek klimatyzacyjnych została uzgodniona z Inwestorem. Umiejscowienie klimatyzatorów oraz rozprowadzenie przewodów zasilających czynnikiem chłodniczym oraz odprowadzających skropliny przedstawia cześć rysunkowa dołączona do dokumentacji.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Dla pokrycia zapotrzebowania chłodu w rozpatrywanych pomieszczeniach dokonano doboru 15 sztuk jednostek wewnętrznych. Jednostki te współpracują z dwoma jednostkami zewnętrznymi za pośrednictwem czterech modułów umieszczonymi na poziomie I piętra. W trakcie montażu rury chłodnicze należy prowadzić w korytach z tworzywa sztucznego, które to posiadają odpowiedni przekrój niezbędny do prac montażowych lub bruzdach w ścianach. Należy zwrócić uwagę na minimalizacje wymiarów przejść przez ściany. 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 xml:space="preserve">Skropliny odbierane będą poprzez tackę skroplin i odprowadzane będą przewodami skroplin o średnicy ¾’ wykonanymi z rur CPVC np. NIBCO lub wężykiem 6/9mm do kanalizacji (odpływ z zlewozmywaków, umywalek w pomieszczeniach </w:t>
      </w:r>
      <w:r w:rsidRPr="00113951">
        <w:rPr>
          <w:rFonts w:eastAsia="Times New Roman"/>
          <w:color w:val="000000"/>
        </w:rPr>
        <w:lastRenderedPageBreak/>
        <w:t xml:space="preserve">klimatyzowanych). Skropliny włączyć do kanalizacji przez </w:t>
      </w:r>
      <w:proofErr w:type="spellStart"/>
      <w:r w:rsidRPr="00113951">
        <w:rPr>
          <w:rFonts w:eastAsia="Times New Roman"/>
          <w:color w:val="000000"/>
        </w:rPr>
        <w:t>zasyfonowanie</w:t>
      </w:r>
      <w:proofErr w:type="spellEnd"/>
      <w:r w:rsidRPr="00113951">
        <w:rPr>
          <w:rFonts w:eastAsia="Times New Roman"/>
          <w:color w:val="000000"/>
        </w:rPr>
        <w:t>. Przewody prowadzić po wierzchu lub w bruzdach.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Wszystkie przewody chłodnicze rozpatrywanego układu klimatyzacji należy wykonać z rur miedzianych, rury łączyć lutem twardym.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Przewody freonowe należy zaizolować paroszczelna izolacja chłodnicza typu AF/</w:t>
      </w:r>
      <w:proofErr w:type="spellStart"/>
      <w:r w:rsidRPr="00113951">
        <w:rPr>
          <w:rFonts w:eastAsia="Times New Roman"/>
          <w:color w:val="000000"/>
        </w:rPr>
        <w:t>Armaflex</w:t>
      </w:r>
      <w:proofErr w:type="spellEnd"/>
      <w:r w:rsidRPr="00113951">
        <w:rPr>
          <w:rFonts w:eastAsia="Times New Roman"/>
          <w:color w:val="000000"/>
        </w:rPr>
        <w:t xml:space="preserve"> lub równoważna o grubości ścianki min. 9 mm. Po montażu należy wykonać 24 – godzinna próbę szczelności instalacji chłodniczej pod ciśnieniem minimum 40 bar oraz sprawdzić szczelność instalacji odprowadzenia skroplin.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Instalacje chłodnicza należy prowadzić w korytach z tworzywa sztucznego oraz w przestrzeni sufitu podwieszanego. Wraz z instalacja chłodnicza należy prowadzić przewody sterujące i zasilające. Dyspozycje prowadzenia przewodów chłodniczych i odpływu skroplin przedstawia cześć graficzna opracowania. Zasilanie oraz sterowanie jednostek klimatyzacyjnych wg oddzielnego opracowania.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Przewody od zewnątrz izolować otulina zimnochronna o przewodności cieplnej nie wyższej niż 0,035W/m2K o zamkniętych porach o grubości minimum 9 mm.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eastAsia="Times New Roman"/>
          <w:color w:val="000000"/>
        </w:rPr>
      </w:pPr>
      <w:r w:rsidRPr="00113951">
        <w:rPr>
          <w:rFonts w:eastAsia="Times New Roman"/>
          <w:color w:val="000000"/>
        </w:rPr>
        <w:t>Montaż i uruchomienie instalacji chłodniczej należy zlecić firmie z odpowiednimi kwalifikacjami, doświadczeniem i autoryzacja dla danego typu urządzeń.</w:t>
      </w:r>
    </w:p>
    <w:p w:rsidR="00113951" w:rsidRPr="00113951" w:rsidRDefault="00113951" w:rsidP="00113951">
      <w:pPr>
        <w:autoSpaceDE w:val="0"/>
        <w:autoSpaceDN w:val="0"/>
        <w:adjustRightInd w:val="0"/>
        <w:spacing w:line="360" w:lineRule="auto"/>
        <w:jc w:val="both"/>
        <w:rPr>
          <w:rFonts w:eastAsia="ArialNarrow"/>
        </w:rPr>
      </w:pPr>
    </w:p>
    <w:p w:rsidR="00113951" w:rsidRPr="00113951" w:rsidRDefault="00113951" w:rsidP="00113951">
      <w:pPr>
        <w:ind w:left="284"/>
        <w:rPr>
          <w:rFonts w:eastAsia="Times New Roman"/>
          <w:b/>
          <w:sz w:val="28"/>
        </w:rPr>
      </w:pPr>
      <w:r w:rsidRPr="00113951">
        <w:rPr>
          <w:rFonts w:eastAsia="Times New Roman"/>
          <w:b/>
          <w:sz w:val="28"/>
        </w:rPr>
        <w:t>9.  Warunki wykonania</w:t>
      </w:r>
    </w:p>
    <w:p w:rsidR="00113951" w:rsidRPr="00113951" w:rsidRDefault="00113951" w:rsidP="00113951">
      <w:pPr>
        <w:ind w:left="284" w:hanging="142"/>
        <w:rPr>
          <w:rFonts w:eastAsia="Times New Roman"/>
        </w:rPr>
      </w:pPr>
    </w:p>
    <w:p w:rsidR="00113951" w:rsidRPr="00113951" w:rsidRDefault="00113951" w:rsidP="0074061F">
      <w:pPr>
        <w:spacing w:line="360" w:lineRule="auto"/>
        <w:ind w:left="567" w:right="-1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Wszystkie roboty instalacyjne wykonać zgodnie z niniejszym projektem. Ewentualne uzasadnione zmiany i odstępstwa od dokumentacji uzgodnić z inspektorem  nadzoru.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Montaż urządzeń oraz armatury  należy wykonać wg. dostarczonych  DTR  przez producentów urządzeń lub serwis dostawcy.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Połączenie elektryczne i sterowanie: Instalacje zasilania i sterowania wykonać zgodnie z DTR urządzenia i z zaleceniami uprawnionego elektryka.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Dostawców urządzeń i elementów wentylacyjnych określono przypadkowo, przy stosowaniu zamienników nie można obniżyć założonych standardów.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Dokumentacja nie obejmuje okablowania i połączeń elektrycznych wentylatorów i central nawiewnych – wykonawca montuje na podstawie dokumentacji dostarczonej przez producenta urządzeń. Centrale wentylacyjne montować na konstrukcji wsporczej z zachowaniem  przepisów BHP.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Wszelkiego rodzaju przekucia i otwory wykonać nie naruszając elementów konstrukcyjnych budynku.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lastRenderedPageBreak/>
        <w:t xml:space="preserve">     Przy wykonywaniu robót budowlano – montażowych należy stosować wyroby budowlane dopuszczone do obrotu i powszechnego stosowania w budownictwie /Ustawa z dnia 7.07 1994 Prawo Budowlane – tekst jednolity Dz.U. z 2003 r  nr.207 oraz Rozporządzenie Ministra Infrastruktury z dnia 2 12.2002 r. w sprawie oceny zgodności wyrobów budowlanych oraz sposobu ich oznaczania oznakowaniem CE  Dz.U. z 2002 r nr 209 poz. 1776/. </w:t>
      </w:r>
    </w:p>
    <w:p w:rsidR="00113951" w:rsidRPr="00113951" w:rsidRDefault="00113951" w:rsidP="00113951">
      <w:pPr>
        <w:spacing w:line="360" w:lineRule="auto"/>
        <w:ind w:left="567"/>
        <w:jc w:val="both"/>
        <w:rPr>
          <w:rFonts w:eastAsia="Times New Roman"/>
        </w:rPr>
      </w:pPr>
      <w:r w:rsidRPr="00113951">
        <w:rPr>
          <w:rFonts w:eastAsia="Times New Roman"/>
        </w:rPr>
        <w:t xml:space="preserve">      Protokół odbioru instalacji wody, kan. sanitarnej i wentylacji należy dołączyć do protokołów odbioru obiektu w celu uzyskania decyzji zezwalającej na jego użytkowanie.</w:t>
      </w:r>
    </w:p>
    <w:p w:rsidR="00113951" w:rsidRPr="00113951" w:rsidRDefault="00113951" w:rsidP="00113951">
      <w:pPr>
        <w:ind w:left="4963" w:firstLine="709"/>
        <w:rPr>
          <w:rFonts w:eastAsia="Times New Roman"/>
          <w:sz w:val="26"/>
        </w:rPr>
      </w:pPr>
    </w:p>
    <w:p w:rsidR="00113951" w:rsidRPr="00113951" w:rsidRDefault="00113951" w:rsidP="00113951">
      <w:pPr>
        <w:ind w:left="4963" w:firstLine="709"/>
        <w:rPr>
          <w:rFonts w:eastAsia="Times New Roman"/>
          <w:sz w:val="26"/>
        </w:rPr>
      </w:pPr>
      <w:r w:rsidRPr="00113951">
        <w:rPr>
          <w:rFonts w:eastAsia="Times New Roman"/>
          <w:sz w:val="26"/>
        </w:rPr>
        <w:t xml:space="preserve">   Opracował:</w:t>
      </w:r>
    </w:p>
    <w:p w:rsidR="00A01638" w:rsidRDefault="00A01638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74061F" w:rsidRDefault="0074061F" w:rsidP="00113951">
      <w:pPr>
        <w:rPr>
          <w:rFonts w:eastAsia="Times New Roman"/>
        </w:rPr>
      </w:pPr>
    </w:p>
    <w:p w:rsidR="0074061F" w:rsidRDefault="0074061F" w:rsidP="00113951">
      <w:pPr>
        <w:rPr>
          <w:rFonts w:eastAsia="Times New Roman"/>
        </w:rPr>
      </w:pPr>
      <w:bookmarkStart w:id="0" w:name="_GoBack"/>
      <w:bookmarkEnd w:id="0"/>
    </w:p>
    <w:p w:rsidR="00401035" w:rsidRDefault="00401035" w:rsidP="00113951">
      <w:pPr>
        <w:rPr>
          <w:rFonts w:eastAsia="Times New Roman"/>
        </w:rPr>
      </w:pPr>
    </w:p>
    <w:p w:rsidR="00401035" w:rsidRDefault="00401035" w:rsidP="00113951">
      <w:pPr>
        <w:rPr>
          <w:rFonts w:eastAsia="Times New Roman"/>
        </w:rPr>
      </w:pPr>
    </w:p>
    <w:p w:rsidR="00A01638" w:rsidRPr="00113951" w:rsidRDefault="00A01638" w:rsidP="00113951">
      <w:pPr>
        <w:rPr>
          <w:rFonts w:eastAsia="Times New Roman"/>
        </w:rPr>
      </w:pPr>
    </w:p>
    <w:p w:rsidR="00113951" w:rsidRPr="00113951" w:rsidRDefault="00113951" w:rsidP="00113951">
      <w:pPr>
        <w:spacing w:line="360" w:lineRule="auto"/>
        <w:jc w:val="center"/>
        <w:rPr>
          <w:rFonts w:eastAsia="Times New Roman"/>
          <w:b/>
          <w:sz w:val="40"/>
          <w:szCs w:val="40"/>
          <w:u w:val="single"/>
        </w:rPr>
      </w:pPr>
      <w:r w:rsidRPr="00113951">
        <w:rPr>
          <w:rFonts w:eastAsia="Times New Roman"/>
          <w:b/>
          <w:sz w:val="40"/>
          <w:szCs w:val="40"/>
          <w:u w:val="single"/>
        </w:rPr>
        <w:lastRenderedPageBreak/>
        <w:t xml:space="preserve">PLAN  BEZPIECZEŃSTWA  I  OCHRONY </w:t>
      </w:r>
    </w:p>
    <w:p w:rsidR="00113951" w:rsidRPr="00113951" w:rsidRDefault="00113951" w:rsidP="00113951">
      <w:pPr>
        <w:spacing w:line="360" w:lineRule="auto"/>
        <w:jc w:val="center"/>
        <w:rPr>
          <w:rFonts w:eastAsia="Times New Roman"/>
          <w:b/>
          <w:sz w:val="40"/>
          <w:szCs w:val="40"/>
          <w:u w:val="single"/>
        </w:rPr>
      </w:pPr>
      <w:r w:rsidRPr="00113951">
        <w:rPr>
          <w:rFonts w:eastAsia="Times New Roman"/>
          <w:b/>
          <w:sz w:val="40"/>
          <w:szCs w:val="40"/>
          <w:u w:val="single"/>
        </w:rPr>
        <w:t>ZDROWIA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b/>
          <w:sz w:val="36"/>
          <w:szCs w:val="3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RODZAJ ZABUDOWY :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Budowa wewnętrznej instalacji </w:t>
      </w:r>
      <w:proofErr w:type="spellStart"/>
      <w:r w:rsidRPr="00113951">
        <w:rPr>
          <w:rFonts w:eastAsia="Times New Roman"/>
          <w:szCs w:val="26"/>
        </w:rPr>
        <w:t>wod</w:t>
      </w:r>
      <w:proofErr w:type="spellEnd"/>
      <w:r w:rsidRPr="00113951">
        <w:rPr>
          <w:rFonts w:eastAsia="Times New Roman"/>
          <w:szCs w:val="26"/>
        </w:rPr>
        <w:t>. – kan., c.o. i wentylacji oraz klimatyzacji w budynku istniejącym oddziału położnictwa i neonatologii.</w:t>
      </w:r>
    </w:p>
    <w:p w:rsidR="00113951" w:rsidRPr="00113951" w:rsidRDefault="00113951" w:rsidP="00113951">
      <w:pPr>
        <w:spacing w:line="360" w:lineRule="auto"/>
        <w:ind w:left="1065" w:firstLine="351"/>
        <w:rPr>
          <w:rFonts w:ascii="Arial" w:eastAsia="Times New Roman" w:hAnsi="Arial" w:cs="Arial"/>
          <w:sz w:val="28"/>
          <w:szCs w:val="28"/>
        </w:rPr>
      </w:pPr>
    </w:p>
    <w:p w:rsidR="00113951" w:rsidRPr="00113951" w:rsidRDefault="00113951" w:rsidP="00113951">
      <w:pPr>
        <w:spacing w:line="360" w:lineRule="auto"/>
        <w:ind w:left="1065" w:firstLine="351"/>
        <w:rPr>
          <w:rFonts w:ascii="Arial" w:eastAsia="Times New Roman" w:hAnsi="Arial" w:cs="Arial"/>
          <w:sz w:val="28"/>
          <w:szCs w:val="28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ADRES  INWESTYCJI :</w:t>
      </w:r>
    </w:p>
    <w:p w:rsidR="00113951" w:rsidRPr="00113951" w:rsidRDefault="00113951" w:rsidP="00113951">
      <w:pPr>
        <w:spacing w:before="240" w:after="60"/>
        <w:outlineLvl w:val="6"/>
        <w:rPr>
          <w:rFonts w:eastAsia="Times New Roman"/>
          <w:szCs w:val="26"/>
        </w:rPr>
      </w:pPr>
      <w:r w:rsidRPr="00113951">
        <w:rPr>
          <w:rFonts w:eastAsia="Times New Roman"/>
        </w:rPr>
        <w:t xml:space="preserve">                           Ul. Szpitalna 7 </w:t>
      </w:r>
    </w:p>
    <w:p w:rsidR="00113951" w:rsidRPr="00113951" w:rsidRDefault="00113951" w:rsidP="00113951">
      <w:pPr>
        <w:rPr>
          <w:rFonts w:eastAsia="Times New Roman"/>
        </w:rPr>
      </w:pPr>
      <w:r w:rsidRPr="00113951">
        <w:rPr>
          <w:rFonts w:eastAsia="Times New Roman"/>
        </w:rPr>
        <w:t xml:space="preserve">                           </w:t>
      </w:r>
      <w:r w:rsidRPr="00113951">
        <w:rPr>
          <w:rFonts w:eastAsia="Times New Roman"/>
          <w:szCs w:val="26"/>
        </w:rPr>
        <w:t>64-000  Kościan.</w:t>
      </w:r>
    </w:p>
    <w:p w:rsidR="00113951" w:rsidRPr="00113951" w:rsidRDefault="00113951" w:rsidP="00113951">
      <w:pPr>
        <w:spacing w:before="240" w:after="60"/>
        <w:outlineLvl w:val="6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6"/>
          <w:szCs w:val="2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INWESTOR :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Samodzielny Publiczny Zespół Opieki 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Zdrowotnej w Kościanie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Ul. Szpitalna 7 </w:t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64-000  Kościan.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6"/>
          <w:szCs w:val="26"/>
        </w:rPr>
      </w:pPr>
      <w:r w:rsidRPr="00113951">
        <w:rPr>
          <w:rFonts w:ascii="Arial" w:eastAsia="Times New Roman" w:hAnsi="Arial" w:cs="Arial"/>
          <w:szCs w:val="26"/>
        </w:rPr>
        <w:t xml:space="preserve">                       </w:t>
      </w: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6"/>
          <w:szCs w:val="26"/>
        </w:rPr>
      </w:pPr>
    </w:p>
    <w:p w:rsidR="00113951" w:rsidRPr="00113951" w:rsidRDefault="00113951" w:rsidP="00113951">
      <w:pPr>
        <w:numPr>
          <w:ilvl w:val="0"/>
          <w:numId w:val="7"/>
        </w:numPr>
        <w:spacing w:line="360" w:lineRule="auto"/>
        <w:rPr>
          <w:rFonts w:eastAsia="Times New Roman"/>
          <w:b/>
          <w:sz w:val="28"/>
          <w:szCs w:val="28"/>
        </w:rPr>
      </w:pPr>
      <w:r w:rsidRPr="00113951">
        <w:rPr>
          <w:rFonts w:eastAsia="Times New Roman"/>
          <w:b/>
          <w:sz w:val="28"/>
          <w:szCs w:val="28"/>
        </w:rPr>
        <w:t>PROJEKTANT :</w:t>
      </w:r>
      <w:r w:rsidRPr="00113951">
        <w:rPr>
          <w:rFonts w:eastAsia="Times New Roman"/>
          <w:noProof/>
          <w:sz w:val="28"/>
          <w:szCs w:val="28"/>
        </w:rPr>
        <w:t xml:space="preserve"> </w:t>
      </w: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4876800</wp:posOffset>
            </wp:positionV>
            <wp:extent cx="1724025" cy="657225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</w:rPr>
      </w:pPr>
      <w:r w:rsidRPr="00113951">
        <w:rPr>
          <w:rFonts w:eastAsia="Times New Roman"/>
        </w:rPr>
        <w:t xml:space="preserve">mgr inż. Damian </w:t>
      </w:r>
      <w:proofErr w:type="spellStart"/>
      <w:r w:rsidRPr="00113951">
        <w:rPr>
          <w:rFonts w:eastAsia="Times New Roman"/>
        </w:rPr>
        <w:t>Łopuszewski</w:t>
      </w:r>
      <w:proofErr w:type="spellEnd"/>
    </w:p>
    <w:p w:rsidR="00113951" w:rsidRPr="00113951" w:rsidRDefault="00113951" w:rsidP="00113951">
      <w:pPr>
        <w:spacing w:line="360" w:lineRule="auto"/>
        <w:ind w:left="1425"/>
        <w:rPr>
          <w:rFonts w:eastAsia="Times New Roman"/>
          <w:sz w:val="20"/>
          <w:szCs w:val="20"/>
        </w:rPr>
      </w:pPr>
      <w:r w:rsidRPr="00113951">
        <w:rPr>
          <w:rFonts w:eastAsia="Times New Roman"/>
          <w:sz w:val="20"/>
          <w:szCs w:val="20"/>
        </w:rPr>
        <w:t xml:space="preserve">Nr. </w:t>
      </w:r>
      <w:proofErr w:type="spellStart"/>
      <w:r w:rsidRPr="00113951">
        <w:rPr>
          <w:rFonts w:eastAsia="Times New Roman"/>
          <w:sz w:val="20"/>
          <w:szCs w:val="20"/>
        </w:rPr>
        <w:t>upr</w:t>
      </w:r>
      <w:proofErr w:type="spellEnd"/>
      <w:r w:rsidRPr="00113951">
        <w:rPr>
          <w:rFonts w:eastAsia="Times New Roman"/>
          <w:sz w:val="20"/>
          <w:szCs w:val="20"/>
        </w:rPr>
        <w:t>. bud. WKP/0386/ZOOS/11</w:t>
      </w: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</w:rPr>
      </w:pP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8"/>
          <w:szCs w:val="20"/>
        </w:rPr>
      </w:pP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8"/>
          <w:szCs w:val="20"/>
        </w:rPr>
      </w:pPr>
    </w:p>
    <w:p w:rsidR="00113951" w:rsidRPr="00113951" w:rsidRDefault="00113951" w:rsidP="00113951">
      <w:pPr>
        <w:spacing w:line="360" w:lineRule="auto"/>
        <w:ind w:left="1416"/>
        <w:rPr>
          <w:rFonts w:ascii="Arial" w:eastAsia="Times New Roman" w:hAnsi="Arial" w:cs="Arial"/>
          <w:sz w:val="28"/>
          <w:szCs w:val="20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8"/>
          <w:szCs w:val="20"/>
        </w:rPr>
      </w:pPr>
    </w:p>
    <w:p w:rsidR="00113951" w:rsidRPr="00113951" w:rsidRDefault="00113951" w:rsidP="00113951">
      <w:pPr>
        <w:spacing w:line="360" w:lineRule="auto"/>
        <w:rPr>
          <w:rFonts w:ascii="Arial" w:eastAsia="Times New Roman" w:hAnsi="Arial" w:cs="Arial"/>
          <w:sz w:val="28"/>
        </w:rPr>
      </w:pPr>
    </w:p>
    <w:p w:rsidR="00113951" w:rsidRPr="00113951" w:rsidRDefault="00113951" w:rsidP="00113951">
      <w:pPr>
        <w:numPr>
          <w:ilvl w:val="1"/>
          <w:numId w:val="8"/>
        </w:numPr>
        <w:spacing w:line="360" w:lineRule="auto"/>
        <w:rPr>
          <w:rFonts w:eastAsia="Times New Roman"/>
          <w:b/>
          <w:sz w:val="28"/>
          <w:szCs w:val="36"/>
        </w:rPr>
      </w:pPr>
      <w:r w:rsidRPr="00113951">
        <w:rPr>
          <w:rFonts w:eastAsia="Times New Roman"/>
          <w:b/>
          <w:sz w:val="28"/>
          <w:szCs w:val="36"/>
        </w:rPr>
        <w:lastRenderedPageBreak/>
        <w:t>CZĘŚĆ  OPISOWA.</w:t>
      </w:r>
    </w:p>
    <w:p w:rsidR="00113951" w:rsidRPr="00113951" w:rsidRDefault="00113951" w:rsidP="00113951">
      <w:pPr>
        <w:spacing w:line="360" w:lineRule="auto"/>
        <w:ind w:left="1170"/>
        <w:rPr>
          <w:rFonts w:eastAsia="Times New Roman"/>
          <w:b/>
          <w:sz w:val="28"/>
          <w:szCs w:val="36"/>
        </w:rPr>
      </w:pPr>
      <w:r w:rsidRPr="00113951">
        <w:rPr>
          <w:rFonts w:eastAsia="Times New Roman"/>
          <w:b/>
          <w:sz w:val="28"/>
          <w:szCs w:val="36"/>
        </w:rPr>
        <w:t xml:space="preserve">  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Cs/>
          <w:sz w:val="28"/>
          <w:szCs w:val="36"/>
        </w:rPr>
        <w:t xml:space="preserve">                   1.  </w:t>
      </w:r>
      <w:r w:rsidRPr="00113951">
        <w:rPr>
          <w:rFonts w:eastAsia="Times New Roman"/>
          <w:b/>
          <w:szCs w:val="26"/>
        </w:rPr>
        <w:t>Wykaz istniejących obiektów budowlanych:</w:t>
      </w:r>
    </w:p>
    <w:p w:rsidR="00113951" w:rsidRPr="00113951" w:rsidRDefault="00113951" w:rsidP="00113951">
      <w:pPr>
        <w:spacing w:line="360" w:lineRule="auto"/>
        <w:rPr>
          <w:rFonts w:eastAsia="Times New Roman"/>
          <w:szCs w:val="26"/>
        </w:rPr>
      </w:pPr>
      <w:r w:rsidRPr="00113951">
        <w:rPr>
          <w:rFonts w:eastAsia="Times New Roman"/>
          <w:sz w:val="28"/>
          <w:szCs w:val="28"/>
        </w:rPr>
        <w:t xml:space="preserve">                        -</w:t>
      </w:r>
      <w:r w:rsidRPr="00113951">
        <w:rPr>
          <w:rFonts w:eastAsia="Times New Roman"/>
          <w:b/>
          <w:sz w:val="28"/>
          <w:szCs w:val="28"/>
        </w:rPr>
        <w:t xml:space="preserve"> </w:t>
      </w:r>
      <w:r w:rsidRPr="00113951">
        <w:rPr>
          <w:rFonts w:eastAsia="Times New Roman"/>
          <w:szCs w:val="26"/>
        </w:rPr>
        <w:t xml:space="preserve">budynek istniejący oddziału położnictwa i neonatologii I piętro </w:t>
      </w:r>
    </w:p>
    <w:p w:rsidR="00113951" w:rsidRPr="00113951" w:rsidRDefault="00113951" w:rsidP="00113951">
      <w:pPr>
        <w:spacing w:line="360" w:lineRule="auto"/>
        <w:rPr>
          <w:rFonts w:eastAsia="Times New Roman"/>
          <w:sz w:val="26"/>
          <w:szCs w:val="26"/>
        </w:rPr>
      </w:pPr>
      <w:r w:rsidRPr="00113951">
        <w:rPr>
          <w:rFonts w:eastAsia="Times New Roman"/>
          <w:szCs w:val="26"/>
        </w:rPr>
        <w:t xml:space="preserve">                               64-000 Kościan ul. Szpitalna 7</w:t>
      </w:r>
      <w:r w:rsidR="007747FD">
        <w:rPr>
          <w:rFonts w:eastAsia="Times New Roman"/>
          <w:szCs w:val="26"/>
        </w:rPr>
        <w:t>,</w:t>
      </w:r>
      <w:r w:rsidRPr="00113951">
        <w:rPr>
          <w:rFonts w:eastAsia="Times New Roman"/>
          <w:szCs w:val="26"/>
        </w:rPr>
        <w:t xml:space="preserve"> Gmina Kościan.</w:t>
      </w:r>
    </w:p>
    <w:p w:rsidR="00113951" w:rsidRPr="00113951" w:rsidRDefault="00113951" w:rsidP="00113951">
      <w:pPr>
        <w:numPr>
          <w:ilvl w:val="0"/>
          <w:numId w:val="9"/>
        </w:num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>Przewidywane zagrożenie podczas realizacji robót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prace przy wykopie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prace spawalnicze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obsługa elektronarzędzi ( porażenie prądem )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 w:val="26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brak odpowiednich zabezpieczeń przy wykonywaniu prac</w:t>
      </w:r>
    </w:p>
    <w:p w:rsidR="00113951" w:rsidRPr="00113951" w:rsidRDefault="00113951" w:rsidP="00113951">
      <w:pPr>
        <w:spacing w:line="360" w:lineRule="auto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3.  Sposób prowadzenia instruktażu pracowników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przed przystąpieniem do wykonywania prac należy 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przeprowadzić instruktaż w zakresie BHP i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 xml:space="preserve">. z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uwzględnieniem w/w zagrożeń oraz sposobu zabezpieczenia się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przed nimi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6"/>
        </w:rPr>
        <w:t xml:space="preserve"> -</w:t>
      </w:r>
      <w:r w:rsidRPr="00113951">
        <w:rPr>
          <w:rFonts w:eastAsia="Times New Roman"/>
          <w:szCs w:val="26"/>
        </w:rPr>
        <w:t xml:space="preserve">  każdy pracownik musi być okresowo przeszkolony pod względem  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obowiązujących przepisów BHP i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 xml:space="preserve">. przez osobę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    posiadającą kwalifikacje w tym zakresie.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  4.  Środki techniczne i organizacyjne zapobiegające  </w:t>
      </w:r>
    </w:p>
    <w:p w:rsidR="00113951" w:rsidRPr="00113951" w:rsidRDefault="00113951" w:rsidP="00113951">
      <w:pPr>
        <w:spacing w:line="360" w:lineRule="auto"/>
        <w:rPr>
          <w:rFonts w:eastAsia="Times New Roman"/>
          <w:b/>
          <w:szCs w:val="26"/>
        </w:rPr>
      </w:pPr>
      <w:r w:rsidRPr="00113951">
        <w:rPr>
          <w:rFonts w:eastAsia="Times New Roman"/>
          <w:b/>
          <w:szCs w:val="26"/>
        </w:rPr>
        <w:t xml:space="preserve">                               niebezpieczeństwu :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teren budowy powinien być zabezpieczony przed osobami  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   </w:t>
      </w:r>
      <w:r w:rsidRPr="00113951">
        <w:rPr>
          <w:rFonts w:eastAsia="Times New Roman"/>
          <w:szCs w:val="26"/>
        </w:rPr>
        <w:t>trzecimi,</w:t>
      </w:r>
    </w:p>
    <w:p w:rsidR="00113951" w:rsidRPr="00113951" w:rsidRDefault="00113951" w:rsidP="00113951">
      <w:pPr>
        <w:spacing w:line="360" w:lineRule="auto"/>
        <w:ind w:left="1985" w:hanging="200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butle gazowe powinny być umieszczone na zewnątrz budynku w  </w:t>
      </w:r>
    </w:p>
    <w:p w:rsidR="00113951" w:rsidRPr="00113951" w:rsidRDefault="00113951" w:rsidP="00113951">
      <w:pPr>
        <w:spacing w:line="360" w:lineRule="auto"/>
        <w:ind w:left="1985" w:hanging="200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   </w:t>
      </w:r>
      <w:r w:rsidRPr="00113951">
        <w:rPr>
          <w:rFonts w:eastAsia="Times New Roman"/>
          <w:szCs w:val="26"/>
        </w:rPr>
        <w:t>pozycji pionowej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>wykopy zabezpieczyć przed obsunięciem,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 xml:space="preserve">teren pracy wyposażyć w stanowisko P. </w:t>
      </w:r>
      <w:proofErr w:type="spellStart"/>
      <w:r w:rsidRPr="00113951">
        <w:rPr>
          <w:rFonts w:eastAsia="Times New Roman"/>
          <w:szCs w:val="26"/>
        </w:rPr>
        <w:t>poż</w:t>
      </w:r>
      <w:proofErr w:type="spellEnd"/>
      <w:r w:rsidRPr="00113951">
        <w:rPr>
          <w:rFonts w:eastAsia="Times New Roman"/>
          <w:szCs w:val="26"/>
        </w:rPr>
        <w:t>.</w:t>
      </w:r>
    </w:p>
    <w:p w:rsidR="00113951" w:rsidRPr="00113951" w:rsidRDefault="00113951" w:rsidP="00113951">
      <w:pPr>
        <w:spacing w:line="360" w:lineRule="auto"/>
        <w:ind w:left="1785"/>
        <w:rPr>
          <w:rFonts w:eastAsia="Times New Roman"/>
          <w:szCs w:val="26"/>
        </w:rPr>
      </w:pPr>
      <w:r w:rsidRPr="00113951">
        <w:rPr>
          <w:rFonts w:eastAsia="Times New Roman"/>
          <w:b/>
          <w:szCs w:val="28"/>
        </w:rPr>
        <w:t xml:space="preserve">  -  </w:t>
      </w:r>
      <w:r w:rsidRPr="00113951">
        <w:rPr>
          <w:rFonts w:eastAsia="Times New Roman"/>
          <w:szCs w:val="26"/>
        </w:rPr>
        <w:t>w czasie wykonywania prac przestrzegać przepisów BHP,</w:t>
      </w:r>
    </w:p>
    <w:p w:rsidR="00113951" w:rsidRPr="00113951" w:rsidRDefault="00113951" w:rsidP="00113951">
      <w:pPr>
        <w:spacing w:line="360" w:lineRule="auto"/>
        <w:ind w:left="1860"/>
        <w:rPr>
          <w:rFonts w:eastAsia="Times New Roman"/>
          <w:szCs w:val="26"/>
        </w:rPr>
      </w:pPr>
      <w:r w:rsidRPr="00113951">
        <w:rPr>
          <w:rFonts w:eastAsia="Times New Roman"/>
          <w:szCs w:val="26"/>
        </w:rPr>
        <w:t xml:space="preserve"> </w:t>
      </w:r>
      <w:r w:rsidRPr="00113951">
        <w:rPr>
          <w:rFonts w:eastAsia="Times New Roman"/>
          <w:b/>
          <w:szCs w:val="26"/>
        </w:rPr>
        <w:t xml:space="preserve">- </w:t>
      </w:r>
      <w:r w:rsidRPr="00113951">
        <w:rPr>
          <w:rFonts w:eastAsia="Times New Roman"/>
          <w:szCs w:val="26"/>
        </w:rPr>
        <w:t xml:space="preserve"> informacje o przeszkoleniu w instruktażu na stanowiskach pracy     </w:t>
      </w:r>
    </w:p>
    <w:p w:rsidR="00113951" w:rsidRPr="00113951" w:rsidRDefault="00113951" w:rsidP="00113951">
      <w:pPr>
        <w:spacing w:line="360" w:lineRule="auto"/>
        <w:ind w:left="1860"/>
        <w:rPr>
          <w:rFonts w:eastAsia="Times New Roman"/>
          <w:sz w:val="26"/>
          <w:szCs w:val="26"/>
        </w:rPr>
      </w:pPr>
      <w:r w:rsidRPr="00113951">
        <w:rPr>
          <w:rFonts w:eastAsia="Times New Roman"/>
          <w:szCs w:val="26"/>
        </w:rPr>
        <w:t xml:space="preserve">    winno być wpisane do dziennika budowy przez Kierownika robót.</w:t>
      </w:r>
    </w:p>
    <w:p w:rsidR="00113951" w:rsidRPr="00113951" w:rsidRDefault="00113951" w:rsidP="00113951">
      <w:pPr>
        <w:rPr>
          <w:rFonts w:eastAsia="Times New Roman"/>
          <w:b/>
          <w:sz w:val="28"/>
          <w:szCs w:val="20"/>
        </w:rPr>
      </w:pPr>
    </w:p>
    <w:p w:rsidR="008076BB" w:rsidRPr="000001F6" w:rsidRDefault="008076BB" w:rsidP="00113951">
      <w:pPr>
        <w:tabs>
          <w:tab w:val="left" w:pos="5055"/>
        </w:tabs>
        <w:jc w:val="right"/>
        <w:rPr>
          <w:rFonts w:ascii="Arial" w:hAnsi="Arial" w:cs="Arial"/>
          <w:sz w:val="36"/>
          <w:szCs w:val="36"/>
        </w:rPr>
      </w:pPr>
    </w:p>
    <w:sectPr w:rsidR="008076BB" w:rsidRPr="000001F6" w:rsidSect="008E1AAB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60" w:rsidRDefault="00B11E60" w:rsidP="00812A69">
      <w:r>
        <w:separator/>
      </w:r>
    </w:p>
  </w:endnote>
  <w:endnote w:type="continuationSeparator" w:id="0">
    <w:p w:rsidR="00B11E60" w:rsidRDefault="00B11E60" w:rsidP="0081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Default="00F81715" w:rsidP="005358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011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5CE4" w:rsidRDefault="00B11E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Pr="008E1AAB" w:rsidRDefault="00F81715" w:rsidP="005358E7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8E1AAB">
      <w:rPr>
        <w:rStyle w:val="Numerstrony"/>
        <w:rFonts w:ascii="Arial" w:hAnsi="Arial" w:cs="Arial"/>
      </w:rPr>
      <w:fldChar w:fldCharType="begin"/>
    </w:r>
    <w:r w:rsidR="00E01155" w:rsidRPr="008E1AAB">
      <w:rPr>
        <w:rStyle w:val="Numerstrony"/>
        <w:rFonts w:ascii="Arial" w:hAnsi="Arial" w:cs="Arial"/>
      </w:rPr>
      <w:instrText xml:space="preserve">PAGE  </w:instrText>
    </w:r>
    <w:r w:rsidRPr="008E1AAB">
      <w:rPr>
        <w:rStyle w:val="Numerstrony"/>
        <w:rFonts w:ascii="Arial" w:hAnsi="Arial" w:cs="Arial"/>
      </w:rPr>
      <w:fldChar w:fldCharType="separate"/>
    </w:r>
    <w:r w:rsidR="0074061F">
      <w:rPr>
        <w:rStyle w:val="Numerstrony"/>
        <w:rFonts w:ascii="Arial" w:hAnsi="Arial" w:cs="Arial"/>
        <w:noProof/>
      </w:rPr>
      <w:t>14</w:t>
    </w:r>
    <w:r w:rsidRPr="008E1AAB">
      <w:rPr>
        <w:rStyle w:val="Numerstrony"/>
        <w:rFonts w:ascii="Arial" w:hAnsi="Arial" w:cs="Arial"/>
      </w:rPr>
      <w:fldChar w:fldCharType="end"/>
    </w:r>
  </w:p>
  <w:p w:rsidR="007A5CE4" w:rsidRPr="00F45B78" w:rsidRDefault="00B11E60" w:rsidP="0007414B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60" w:rsidRDefault="00B11E60" w:rsidP="00812A69">
      <w:r>
        <w:separator/>
      </w:r>
    </w:p>
  </w:footnote>
  <w:footnote w:type="continuationSeparator" w:id="0">
    <w:p w:rsidR="00B11E60" w:rsidRDefault="00B11E60" w:rsidP="0081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CE4" w:rsidRPr="0007414B" w:rsidRDefault="00B11E60" w:rsidP="0007414B">
    <w:pPr>
      <w:pStyle w:val="Nagwek"/>
      <w:jc w:val="center"/>
      <w:rPr>
        <w:rFonts w:ascii="Agency FB" w:hAnsi="Agency FB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E84"/>
    <w:multiLevelType w:val="hybridMultilevel"/>
    <w:tmpl w:val="DCCC1244"/>
    <w:lvl w:ilvl="0" w:tplc="7F44C8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0481B"/>
    <w:multiLevelType w:val="hybridMultilevel"/>
    <w:tmpl w:val="2BC232BE"/>
    <w:lvl w:ilvl="0" w:tplc="0B483D4A">
      <w:start w:val="5"/>
      <w:numFmt w:val="decimal"/>
      <w:lvlText w:val="%1."/>
      <w:lvlJc w:val="left"/>
      <w:pPr>
        <w:tabs>
          <w:tab w:val="num" w:pos="1222"/>
        </w:tabs>
        <w:ind w:left="1222" w:hanging="450"/>
      </w:pPr>
    </w:lvl>
    <w:lvl w:ilvl="1" w:tplc="A2482D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874A5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0A388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4039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6021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AE7E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1489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83269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5F811FA"/>
    <w:multiLevelType w:val="hybridMultilevel"/>
    <w:tmpl w:val="C64CD18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207192"/>
    <w:multiLevelType w:val="hybridMultilevel"/>
    <w:tmpl w:val="9B627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1713B"/>
    <w:multiLevelType w:val="hybridMultilevel"/>
    <w:tmpl w:val="8A344F02"/>
    <w:lvl w:ilvl="0" w:tplc="7F44C84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">
    <w:nsid w:val="33337571"/>
    <w:multiLevelType w:val="hybridMultilevel"/>
    <w:tmpl w:val="AA74A5AA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53397"/>
    <w:multiLevelType w:val="hybridMultilevel"/>
    <w:tmpl w:val="5B52F304"/>
    <w:lvl w:ilvl="0" w:tplc="16FE6530">
      <w:start w:val="2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B1442"/>
    <w:multiLevelType w:val="hybridMultilevel"/>
    <w:tmpl w:val="BEB49414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5410E"/>
    <w:multiLevelType w:val="hybridMultilevel"/>
    <w:tmpl w:val="E76C9B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7F49DD"/>
    <w:multiLevelType w:val="hybridMultilevel"/>
    <w:tmpl w:val="E086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450"/>
    <w:rsid w:val="000001F6"/>
    <w:rsid w:val="00001FC0"/>
    <w:rsid w:val="00017FDE"/>
    <w:rsid w:val="00020937"/>
    <w:rsid w:val="00020D3F"/>
    <w:rsid w:val="00042733"/>
    <w:rsid w:val="00057079"/>
    <w:rsid w:val="0007748B"/>
    <w:rsid w:val="000C5CE0"/>
    <w:rsid w:val="000C7273"/>
    <w:rsid w:val="000D2212"/>
    <w:rsid w:val="000E2804"/>
    <w:rsid w:val="00113951"/>
    <w:rsid w:val="0012398B"/>
    <w:rsid w:val="001402CB"/>
    <w:rsid w:val="00150080"/>
    <w:rsid w:val="0015717C"/>
    <w:rsid w:val="001661E1"/>
    <w:rsid w:val="001672B6"/>
    <w:rsid w:val="001B1DCD"/>
    <w:rsid w:val="001B570C"/>
    <w:rsid w:val="001B59CD"/>
    <w:rsid w:val="001E4CA7"/>
    <w:rsid w:val="001F3436"/>
    <w:rsid w:val="00201ED0"/>
    <w:rsid w:val="002160F9"/>
    <w:rsid w:val="00223999"/>
    <w:rsid w:val="00233EAB"/>
    <w:rsid w:val="00240898"/>
    <w:rsid w:val="00252F6F"/>
    <w:rsid w:val="002543A9"/>
    <w:rsid w:val="00263DF3"/>
    <w:rsid w:val="0026541C"/>
    <w:rsid w:val="00273F83"/>
    <w:rsid w:val="0027443D"/>
    <w:rsid w:val="002B6798"/>
    <w:rsid w:val="002B7D3C"/>
    <w:rsid w:val="002F1844"/>
    <w:rsid w:val="00300881"/>
    <w:rsid w:val="003107BD"/>
    <w:rsid w:val="00312185"/>
    <w:rsid w:val="00314305"/>
    <w:rsid w:val="00324905"/>
    <w:rsid w:val="00354B2F"/>
    <w:rsid w:val="00356F28"/>
    <w:rsid w:val="003613D8"/>
    <w:rsid w:val="00362C09"/>
    <w:rsid w:val="00366D6B"/>
    <w:rsid w:val="00372021"/>
    <w:rsid w:val="003811B8"/>
    <w:rsid w:val="003C3165"/>
    <w:rsid w:val="003C3FD7"/>
    <w:rsid w:val="003E29EF"/>
    <w:rsid w:val="003E2D7E"/>
    <w:rsid w:val="003F554C"/>
    <w:rsid w:val="00401035"/>
    <w:rsid w:val="00401AF5"/>
    <w:rsid w:val="00401EA6"/>
    <w:rsid w:val="00405D5D"/>
    <w:rsid w:val="00433197"/>
    <w:rsid w:val="004374AD"/>
    <w:rsid w:val="0045054E"/>
    <w:rsid w:val="004731C3"/>
    <w:rsid w:val="0048198A"/>
    <w:rsid w:val="00482254"/>
    <w:rsid w:val="00496CF6"/>
    <w:rsid w:val="004B258C"/>
    <w:rsid w:val="004B50CB"/>
    <w:rsid w:val="004C5BD4"/>
    <w:rsid w:val="004D2683"/>
    <w:rsid w:val="004D64B0"/>
    <w:rsid w:val="004F7C67"/>
    <w:rsid w:val="00515075"/>
    <w:rsid w:val="0052392C"/>
    <w:rsid w:val="00577B0D"/>
    <w:rsid w:val="0058064B"/>
    <w:rsid w:val="00583024"/>
    <w:rsid w:val="00583737"/>
    <w:rsid w:val="00587D6F"/>
    <w:rsid w:val="005940D1"/>
    <w:rsid w:val="005B35E9"/>
    <w:rsid w:val="005D721C"/>
    <w:rsid w:val="005E643D"/>
    <w:rsid w:val="005F496C"/>
    <w:rsid w:val="006015C2"/>
    <w:rsid w:val="0062374C"/>
    <w:rsid w:val="006370DC"/>
    <w:rsid w:val="00651ACC"/>
    <w:rsid w:val="00655F38"/>
    <w:rsid w:val="00657E72"/>
    <w:rsid w:val="00661A0C"/>
    <w:rsid w:val="006643CE"/>
    <w:rsid w:val="00676AC1"/>
    <w:rsid w:val="0068646E"/>
    <w:rsid w:val="006A0B9E"/>
    <w:rsid w:val="006B25F0"/>
    <w:rsid w:val="006B5B10"/>
    <w:rsid w:val="006D1C56"/>
    <w:rsid w:val="006F1EB8"/>
    <w:rsid w:val="0070717C"/>
    <w:rsid w:val="0072486D"/>
    <w:rsid w:val="00731427"/>
    <w:rsid w:val="0074061F"/>
    <w:rsid w:val="00741177"/>
    <w:rsid w:val="00745E1D"/>
    <w:rsid w:val="00751E88"/>
    <w:rsid w:val="0075308A"/>
    <w:rsid w:val="0075338A"/>
    <w:rsid w:val="007747FD"/>
    <w:rsid w:val="00780164"/>
    <w:rsid w:val="00782BD7"/>
    <w:rsid w:val="00790D9C"/>
    <w:rsid w:val="007A362A"/>
    <w:rsid w:val="007A4C83"/>
    <w:rsid w:val="007A76C6"/>
    <w:rsid w:val="007C1E35"/>
    <w:rsid w:val="007C6164"/>
    <w:rsid w:val="00800742"/>
    <w:rsid w:val="008076BB"/>
    <w:rsid w:val="00812A69"/>
    <w:rsid w:val="008313FF"/>
    <w:rsid w:val="00834F69"/>
    <w:rsid w:val="008353E8"/>
    <w:rsid w:val="00851890"/>
    <w:rsid w:val="00862F3E"/>
    <w:rsid w:val="008A229A"/>
    <w:rsid w:val="008E1467"/>
    <w:rsid w:val="008E187E"/>
    <w:rsid w:val="008E1AAB"/>
    <w:rsid w:val="008E3263"/>
    <w:rsid w:val="008E4EB5"/>
    <w:rsid w:val="008F74F1"/>
    <w:rsid w:val="009112DB"/>
    <w:rsid w:val="00912E76"/>
    <w:rsid w:val="00922474"/>
    <w:rsid w:val="0093064E"/>
    <w:rsid w:val="00935F92"/>
    <w:rsid w:val="009641F1"/>
    <w:rsid w:val="00980F02"/>
    <w:rsid w:val="00987DC2"/>
    <w:rsid w:val="0099010C"/>
    <w:rsid w:val="009A0098"/>
    <w:rsid w:val="009A1236"/>
    <w:rsid w:val="009B2450"/>
    <w:rsid w:val="009B536C"/>
    <w:rsid w:val="009B6BDD"/>
    <w:rsid w:val="009D3FDA"/>
    <w:rsid w:val="00A01638"/>
    <w:rsid w:val="00A07991"/>
    <w:rsid w:val="00A428A2"/>
    <w:rsid w:val="00A57E36"/>
    <w:rsid w:val="00A67ECF"/>
    <w:rsid w:val="00A8261C"/>
    <w:rsid w:val="00A86CC1"/>
    <w:rsid w:val="00A91662"/>
    <w:rsid w:val="00A93882"/>
    <w:rsid w:val="00AB505D"/>
    <w:rsid w:val="00AB658B"/>
    <w:rsid w:val="00AC67DF"/>
    <w:rsid w:val="00B06793"/>
    <w:rsid w:val="00B10945"/>
    <w:rsid w:val="00B11E60"/>
    <w:rsid w:val="00B16181"/>
    <w:rsid w:val="00B177C1"/>
    <w:rsid w:val="00B2225B"/>
    <w:rsid w:val="00B34B45"/>
    <w:rsid w:val="00B36477"/>
    <w:rsid w:val="00B36B2F"/>
    <w:rsid w:val="00B50870"/>
    <w:rsid w:val="00B96BA8"/>
    <w:rsid w:val="00BC1248"/>
    <w:rsid w:val="00BC1B1E"/>
    <w:rsid w:val="00BD384D"/>
    <w:rsid w:val="00C07899"/>
    <w:rsid w:val="00C31638"/>
    <w:rsid w:val="00C36886"/>
    <w:rsid w:val="00C42A16"/>
    <w:rsid w:val="00C85505"/>
    <w:rsid w:val="00CA37EE"/>
    <w:rsid w:val="00CB2328"/>
    <w:rsid w:val="00CC1A4E"/>
    <w:rsid w:val="00CC38CB"/>
    <w:rsid w:val="00CD27A5"/>
    <w:rsid w:val="00CD31F4"/>
    <w:rsid w:val="00CD5F15"/>
    <w:rsid w:val="00CF0732"/>
    <w:rsid w:val="00CF1748"/>
    <w:rsid w:val="00CF4EF2"/>
    <w:rsid w:val="00CF6113"/>
    <w:rsid w:val="00D51732"/>
    <w:rsid w:val="00D72C48"/>
    <w:rsid w:val="00D75809"/>
    <w:rsid w:val="00D771F0"/>
    <w:rsid w:val="00DA0397"/>
    <w:rsid w:val="00DA731C"/>
    <w:rsid w:val="00DB20C1"/>
    <w:rsid w:val="00DC2B18"/>
    <w:rsid w:val="00DC5568"/>
    <w:rsid w:val="00DD0B03"/>
    <w:rsid w:val="00E01155"/>
    <w:rsid w:val="00E1170B"/>
    <w:rsid w:val="00E22E3E"/>
    <w:rsid w:val="00E234DE"/>
    <w:rsid w:val="00E412CD"/>
    <w:rsid w:val="00E630B6"/>
    <w:rsid w:val="00E7262D"/>
    <w:rsid w:val="00E73CBA"/>
    <w:rsid w:val="00E74692"/>
    <w:rsid w:val="00E82E1F"/>
    <w:rsid w:val="00E85162"/>
    <w:rsid w:val="00E87576"/>
    <w:rsid w:val="00EA647B"/>
    <w:rsid w:val="00EB65A9"/>
    <w:rsid w:val="00EC1808"/>
    <w:rsid w:val="00EC21A8"/>
    <w:rsid w:val="00ED1377"/>
    <w:rsid w:val="00ED13D4"/>
    <w:rsid w:val="00ED2F4E"/>
    <w:rsid w:val="00EE2F87"/>
    <w:rsid w:val="00F04174"/>
    <w:rsid w:val="00F050B4"/>
    <w:rsid w:val="00F05709"/>
    <w:rsid w:val="00F11703"/>
    <w:rsid w:val="00F21ABE"/>
    <w:rsid w:val="00F44E52"/>
    <w:rsid w:val="00F45B78"/>
    <w:rsid w:val="00F4766E"/>
    <w:rsid w:val="00F53656"/>
    <w:rsid w:val="00F541D9"/>
    <w:rsid w:val="00F5692E"/>
    <w:rsid w:val="00F72508"/>
    <w:rsid w:val="00F81715"/>
    <w:rsid w:val="00FA6535"/>
    <w:rsid w:val="00FE708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450"/>
    <w:pPr>
      <w:jc w:val="left"/>
    </w:pPr>
    <w:rPr>
      <w:rFonts w:ascii="Times New Roman" w:eastAsia="Batang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B2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2450"/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B2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2450"/>
    <w:rPr>
      <w:rFonts w:ascii="Times New Roman" w:eastAsia="Batang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B2450"/>
  </w:style>
  <w:style w:type="paragraph" w:styleId="Akapitzlist">
    <w:name w:val="List Paragraph"/>
    <w:basedOn w:val="Normalny"/>
    <w:uiPriority w:val="34"/>
    <w:qFormat/>
    <w:rsid w:val="002744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58B"/>
    <w:rPr>
      <w:rFonts w:ascii="Tahoma" w:eastAsia="Batang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14</Pages>
  <Words>3212</Words>
  <Characters>19275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Łopuszewski</dc:creator>
  <cp:keywords/>
  <dc:description/>
  <cp:lastModifiedBy>Damian</cp:lastModifiedBy>
  <cp:revision>141</cp:revision>
  <cp:lastPrinted>2012-12-10T13:04:00Z</cp:lastPrinted>
  <dcterms:created xsi:type="dcterms:W3CDTF">2008-07-30T12:07:00Z</dcterms:created>
  <dcterms:modified xsi:type="dcterms:W3CDTF">2015-11-09T10:28:00Z</dcterms:modified>
</cp:coreProperties>
</file>