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EB" w:rsidRDefault="008F3CEB" w:rsidP="008F3CEB">
      <w:pPr>
        <w:pStyle w:val="Nagwek9"/>
        <w:tabs>
          <w:tab w:val="right" w:pos="9057"/>
        </w:tabs>
        <w:rPr>
          <w:rFonts w:ascii="Arial Narrow" w:hAnsi="Arial Narrow"/>
        </w:rPr>
      </w:pPr>
    </w:p>
    <w:p w:rsidR="008F3CEB" w:rsidRDefault="008F3CEB" w:rsidP="008F3CEB">
      <w:pPr>
        <w:pStyle w:val="Nagwek9"/>
        <w:tabs>
          <w:tab w:val="right" w:pos="9057"/>
        </w:tabs>
        <w:jc w:val="right"/>
        <w:rPr>
          <w:rFonts w:ascii="Arial Narrow" w:hAnsi="Arial Narrow"/>
        </w:rPr>
      </w:pPr>
    </w:p>
    <w:p w:rsidR="008F3CEB" w:rsidRDefault="008F3CEB" w:rsidP="008F3CEB">
      <w:pPr>
        <w:pStyle w:val="Nagwek9"/>
        <w:tabs>
          <w:tab w:val="right" w:pos="9057"/>
        </w:tabs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5</w:t>
      </w:r>
    </w:p>
    <w:p w:rsidR="008F3CEB" w:rsidRDefault="008F3CEB" w:rsidP="008F3CEB"/>
    <w:p w:rsidR="008F3CEB" w:rsidRDefault="008F3CEB" w:rsidP="008F3CEB">
      <w:pPr>
        <w:keepNext/>
        <w:autoSpaceDE w:val="0"/>
        <w:autoSpaceDN w:val="0"/>
        <w:adjustRightInd w:val="0"/>
        <w:jc w:val="center"/>
        <w:outlineLvl w:val="5"/>
        <w:rPr>
          <w:b/>
          <w:bCs/>
          <w:i/>
        </w:rPr>
      </w:pPr>
      <w:r>
        <w:rPr>
          <w:b/>
          <w:bCs/>
          <w:i/>
        </w:rPr>
        <w:t xml:space="preserve">GRANICZNE PARAMETRY  TECHNICZNO - EKSPLOATACYJNE </w:t>
      </w:r>
    </w:p>
    <w:p w:rsidR="008F3CEB" w:rsidRPr="008F3CEB" w:rsidRDefault="008F3CEB" w:rsidP="008F3CEB">
      <w:pPr>
        <w:jc w:val="center"/>
        <w:rPr>
          <w:rFonts w:eastAsia="MS Mincho"/>
          <w:sz w:val="22"/>
        </w:rPr>
      </w:pPr>
      <w:r w:rsidRPr="008F3CEB">
        <w:rPr>
          <w:rFonts w:eastAsia="MS Mincho"/>
          <w:sz w:val="22"/>
        </w:rPr>
        <w:t xml:space="preserve">Ultrasonograf wysokiej klasy z głowicami </w:t>
      </w:r>
    </w:p>
    <w:p w:rsidR="008F3CEB" w:rsidRPr="008F3CEB" w:rsidRDefault="008F3CEB" w:rsidP="008F3CEB">
      <w:pPr>
        <w:jc w:val="center"/>
        <w:rPr>
          <w:rFonts w:eastAsia="MS Mincho" w:cs="Arial"/>
          <w:bCs/>
          <w:sz w:val="22"/>
          <w:szCs w:val="22"/>
          <w:lang w:eastAsia="ja-JP"/>
        </w:rPr>
      </w:pPr>
      <w:proofErr w:type="spellStart"/>
      <w:r w:rsidRPr="008F3CEB">
        <w:rPr>
          <w:rFonts w:eastAsia="MS Mincho" w:cs="Arial"/>
          <w:bCs/>
          <w:sz w:val="22"/>
          <w:szCs w:val="22"/>
          <w:lang w:eastAsia="ja-JP"/>
        </w:rPr>
        <w:t>Konweksową</w:t>
      </w:r>
      <w:proofErr w:type="spellEnd"/>
      <w:r w:rsidRPr="008F3CEB">
        <w:rPr>
          <w:rFonts w:eastAsia="MS Mincho" w:cs="Arial"/>
          <w:bCs/>
          <w:sz w:val="22"/>
          <w:szCs w:val="22"/>
          <w:lang w:eastAsia="ja-JP"/>
        </w:rPr>
        <w:t xml:space="preserve"> matrycową, liniową matrycową i </w:t>
      </w:r>
      <w:proofErr w:type="spellStart"/>
      <w:r w:rsidRPr="008F3CEB">
        <w:rPr>
          <w:rFonts w:eastAsia="MS Mincho" w:cs="Arial"/>
          <w:bCs/>
          <w:sz w:val="22"/>
          <w:szCs w:val="22"/>
          <w:lang w:eastAsia="ja-JP"/>
        </w:rPr>
        <w:t>mikrokonweksem</w:t>
      </w:r>
      <w:proofErr w:type="spellEnd"/>
      <w:r w:rsidRPr="008F3CEB">
        <w:rPr>
          <w:rFonts w:eastAsia="MS Mincho" w:cs="Arial"/>
          <w:bCs/>
          <w:sz w:val="22"/>
          <w:szCs w:val="22"/>
          <w:lang w:eastAsia="ja-JP"/>
        </w:rPr>
        <w:t xml:space="preserve"> przezciemiączkowym</w:t>
      </w:r>
    </w:p>
    <w:p w:rsidR="008F3CEB" w:rsidRPr="008F3CEB" w:rsidRDefault="008F3CEB" w:rsidP="008F3CEB">
      <w:pPr>
        <w:keepNext/>
        <w:autoSpaceDE w:val="0"/>
        <w:autoSpaceDN w:val="0"/>
        <w:adjustRightInd w:val="0"/>
        <w:jc w:val="center"/>
        <w:outlineLvl w:val="5"/>
        <w:rPr>
          <w:b/>
          <w:bCs/>
        </w:rPr>
      </w:pPr>
    </w:p>
    <w:p w:rsidR="008F3CEB" w:rsidRDefault="008F3CEB" w:rsidP="008F3CEB">
      <w:pPr>
        <w:tabs>
          <w:tab w:val="left" w:pos="2621"/>
        </w:tabs>
        <w:autoSpaceDE w:val="0"/>
        <w:autoSpaceDN w:val="0"/>
        <w:adjustRightInd w:val="0"/>
        <w:rPr>
          <w:sz w:val="20"/>
          <w:szCs w:val="20"/>
        </w:rPr>
      </w:pPr>
    </w:p>
    <w:p w:rsidR="008F3CEB" w:rsidRPr="008F3CEB" w:rsidRDefault="008F3CEB" w:rsidP="008F3CEB">
      <w:pPr>
        <w:jc w:val="center"/>
        <w:rPr>
          <w:rFonts w:eastAsia="MS Mincho"/>
          <w:sz w:val="22"/>
          <w:szCs w:val="22"/>
          <w:lang w:eastAsia="ja-JP"/>
        </w:rPr>
      </w:pPr>
    </w:p>
    <w:tbl>
      <w:tblPr>
        <w:tblW w:w="973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5040"/>
        <w:gridCol w:w="1228"/>
        <w:gridCol w:w="2912"/>
      </w:tblGrid>
      <w:tr w:rsidR="008F3CEB" w:rsidRPr="008F3CEB" w:rsidTr="00794441">
        <w:trPr>
          <w:trHeight w:val="735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L.p.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  <w:t>Wymagane parametry techniczne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  <w:t>Wymagania</w:t>
            </w:r>
          </w:p>
        </w:tc>
        <w:tc>
          <w:tcPr>
            <w:tcW w:w="2912" w:type="dxa"/>
            <w:vAlign w:val="center"/>
          </w:tcPr>
          <w:p w:rsidR="008F3CEB" w:rsidRDefault="008F3CEB" w:rsidP="008F3CEB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  <w:t>Parametry oferowane</w:t>
            </w:r>
            <w:r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  <w:t xml:space="preserve"> – opis</w:t>
            </w:r>
          </w:p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  <w:t>Podać nr strony w dokumentach potwierdzających żądane wymogi</w:t>
            </w:r>
          </w:p>
        </w:tc>
      </w:tr>
      <w:tr w:rsidR="008F3CEB" w:rsidRPr="008F3CEB" w:rsidTr="00794441">
        <w:trPr>
          <w:trHeight w:val="390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Cs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Oferent/Producent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Podać</w:t>
            </w:r>
          </w:p>
        </w:tc>
        <w:tc>
          <w:tcPr>
            <w:tcW w:w="2912" w:type="dxa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67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Cs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bCs/>
                <w:i/>
                <w:iCs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Nazwa ,</w:t>
            </w:r>
            <w:r w:rsidRPr="008F3CEB">
              <w:rPr>
                <w:rFonts w:eastAsia="MS Mincho"/>
                <w:sz w:val="22"/>
                <w:szCs w:val="22"/>
                <w:lang w:eastAsia="ja-JP"/>
              </w:rPr>
              <w:t>typ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i model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Podać</w:t>
            </w:r>
          </w:p>
        </w:tc>
        <w:tc>
          <w:tcPr>
            <w:tcW w:w="2912" w:type="dxa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3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Cs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Kraj pochodzenia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Podać</w:t>
            </w:r>
          </w:p>
        </w:tc>
        <w:tc>
          <w:tcPr>
            <w:tcW w:w="2912" w:type="dxa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60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Cs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Rok produkcji 2013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Podać</w:t>
            </w:r>
          </w:p>
        </w:tc>
        <w:tc>
          <w:tcPr>
            <w:tcW w:w="2912" w:type="dxa"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i/>
                <w:iCs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I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Konstrukcja</w:t>
            </w:r>
          </w:p>
        </w:tc>
        <w:tc>
          <w:tcPr>
            <w:tcW w:w="1228" w:type="dxa"/>
            <w:shd w:val="clear" w:color="auto" w:fill="auto"/>
            <w:noWrap/>
            <w:vAlign w:val="bottom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464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Cyfrowy Ultrasonograf wysokiej klasy z kolorowym Dopplerem. Aparat ze zintegrowaną stacją roboczą i systemem archiwizacji oraz urządzeniami do dokumentacji, sterowanymi z klawiatury.</w:t>
            </w:r>
          </w:p>
        </w:tc>
        <w:tc>
          <w:tcPr>
            <w:tcW w:w="1228" w:type="dxa"/>
            <w:shd w:val="clear" w:color="auto" w:fill="auto"/>
            <w:noWrap/>
            <w:vAlign w:val="bottom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499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Aparat fabrycznie nowy - nieużywany.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Podstawa jezdna z czterema obrotowymi kołami z możliwością blokowania kół.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Zasilanie 230V 50Hz ±10% 16A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499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Konstrukcja i oprogramowanie oferowanego aparatu 2013 rok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Przetwornik min. 12-bitowy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lastRenderedPageBreak/>
              <w:t>7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Zaawansowany technicznie cyfrowy system formowania  wiązki ultradźwiękowej.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Ilość niezależnych aktywnych kanałów nadawczych min. 25000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Ilość niezależnych aktywnych kanałów odbiorczych min. 25000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Ilość aktywnych gniazd głowic obrazowych: min. 3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Dynamika systemu min. powyżej 220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dB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.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625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Monitor LCD o wysokiej rozdzielczości. Przekątna ekranu minimum 15 cali. Możliwość obrotu ekranu monitora w płaszczyźnie poziomej i pionowej oraz zmiana wysokości monitora względem pulpitu sterowniczego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48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Zmiana wysokości pulpitu sterowniczego względem aparatu i obrót lewo-prawo.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14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Dotykowy, kolorowy,  programowalny panel sterujący LCD o wielkości min. 10 cali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15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Zakres częstotliwości pracy USG: od 1-15 MHz 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16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Liczba obrazów pamięci dynamicznej (tzw.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Cineloop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>): w trybie B-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mode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min. 19000 obrazów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17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Liczba obrazów pamięci dynamicznej (tzw.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Cineloop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>): w trybie M lub D-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mode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min. 60 sekund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18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Uzyskanie dynamicznych obrazów po zamrożeniu ze zmianą prędkości odtwarzania (tzw.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Cineloop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285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19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Głębokość obrazowania w zakresie min. 2-30 cm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20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Nastawy programowane dla aplikacji i głowic, tzw. “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presety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” min.45. Możliwość zachowywania ustawień użytkownika na nośnikach mobilnych typu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PenDrive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Moduł automatycznego pomiaru IMT pozwalający na pomiar z min. 150 punktów, z podaniem wartości średniej, maksymalnej, minimalnej, odchylenia standardowego i długości odcinka pomiarowego.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II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Obrazowanie i prezentacja obrazu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Kombinacje prezentowanych jednocześnie obrazów. Min.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a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B,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b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B + B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lastRenderedPageBreak/>
              <w:t>c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4 B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d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M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e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B + M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f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D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g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B + D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h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B + C (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Color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Doppler)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i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B + PD (Power Doppler)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j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4 B (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Color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Doppler)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k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4 B (Power Doppler)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l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B +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Color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+ M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ł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B + M + D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Obrazowanie panoramiczne na głowicach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Convex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i Linia min. 100 cm - opcja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FRAME RATE dla trybu B: min. 700 obrazów/sek.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FRAME RATE dla trybu B + kolor: min. 80 obrazów/sek.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Obrazowanie na II harmonicznej. Min. 8 pasm II harmonicznej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405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Obrazowanie w trybie Spektralny Doppler Pulsacyjny (PWD) , HPRF PWD ze wszystkich głowic.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Zakres prędkości Dopplera pulsacyjnego (PWD) min.: +/- 600 cm/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sek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(przy zerowym kącie bramki)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Obrazowanie w trybie Spektralny Doppler Ciągły (CWD) minimum z głowicy liniowej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Zakres prędkości Dopplera Ciągłego (CWD) min.: +/- 15,5 m/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sek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(przy zerowym kącie bramki)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Obrazowanie w trybie Doppler Kolorowy (CD) ze wszystkich głowic.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Zakres prędkości Dopplera Kolorowego (CD) min.: +/- 3,6 m/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sek</w:t>
            </w:r>
            <w:proofErr w:type="spell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Obrazowanie w trybie Power Doppler (PD) ze wszystkich głowic.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Obrazowanie w  trybie Kolorowy Doppler Tkankowy (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Color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Tissue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Doppler) oraz Spektralny Doppler Tkankowy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6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lastRenderedPageBreak/>
              <w:t>14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Obrazowanie w  Dopplera Tkankowego w trybach M-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mode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i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Angio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15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Obrazowanie w trybie M-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mode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anatomiczny w czasie rzeczywistym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val="en-US"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16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Obrazowanie w rozszerzonym trybie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Color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Doppler o bardzo wysokiej czułości i rozdzielczości z możliwością wizualizacji bardzo wolnych przepływów w małych naczyniach.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554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17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Obrazowanie w trybie M-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mode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anatomiczny z pamięci CINE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18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Ilość niezależnych kursorów (linii prostych) w M-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mode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 anatomicznym w czasie rzeczywistym i z pamięci CINE minimum 3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19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Obrazowanie w trybie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Triplex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– (B+CD/PD +PWD) na wszystkich głowicach.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20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Jednoczesne obrazowanie B + B/CD (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Color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>/Power Doppler) w czasie rzeczywistym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Zakres bramki dopplerowskiej: min. od 0,5 mm do 20 mm ze zmianą wielkości bramki co 0,5 mm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Odchylenie wiązki Dopplerowskiej min. +/- 30 stopni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Korekcja kąta bramki dopplerowskiej max. +/- 80 stopni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24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Zasięgowa regulacja wzmocnienia (TGC lub STC) min. w 8 strefach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25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Kątowa regulacja wzmocnienia (Angel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Gain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) min. 8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26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Zmiana map koloru w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Color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Dopplerze min. 25 map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III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Archiwizacja obrazów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Wewnętrzny system archiwizacji z zapisem obrazów na dysku twardym i bazą pacjentów.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499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3CEB">
              <w:rPr>
                <w:sz w:val="22"/>
                <w:szCs w:val="22"/>
              </w:rPr>
              <w:t xml:space="preserve">Możliwość archiwizacji obrazów w formatach kompatybilnych z systemem Windows minimum JPG, BMP i TIFF, AVI. Zapis obrazów na płytach CD-R/RW, na nośnikach typu Pen-Drive (pamięć </w:t>
            </w:r>
            <w:proofErr w:type="spellStart"/>
            <w:r w:rsidRPr="008F3CEB">
              <w:rPr>
                <w:sz w:val="22"/>
                <w:szCs w:val="22"/>
              </w:rPr>
              <w:t>flash</w:t>
            </w:r>
            <w:proofErr w:type="spellEnd"/>
            <w:r w:rsidRPr="008F3CEB">
              <w:rPr>
                <w:sz w:val="22"/>
                <w:szCs w:val="22"/>
              </w:rPr>
              <w:t>) w formatach  minimum JPG, BMP i TIFF, AVI bezpośrednio z systemu archiwizacyjnego wbudowanego w aparat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opisać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Aparat wyposażony w moduł transmisji w sieci </w:t>
            </w:r>
            <w:r w:rsidRPr="008F3CEB">
              <w:rPr>
                <w:rFonts w:eastAsia="MS Mincho"/>
                <w:sz w:val="22"/>
                <w:szCs w:val="22"/>
                <w:lang w:eastAsia="ja-JP"/>
              </w:rPr>
              <w:lastRenderedPageBreak/>
              <w:t>komputerowej wg standardu DICOM 3.0 USG w standardzie wyposażone w zapis obrazów w formacie DICOM i wyjście do podłączenia sieci DICOM (wersja 3.0) oraz program do zainstalowania na PC – umożliwiający kopiowanie obrazów w formacie DICOM.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lastRenderedPageBreak/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lastRenderedPageBreak/>
              <w:t>4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Videoprinter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czarno-biały.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Wbudowana karta sieciowa Ethernet 10/100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Mbps</w:t>
            </w:r>
            <w:proofErr w:type="spell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IV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Funkcje użytkowe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Powiększenie obrazu bez pogorszenia jakości w czasie rzeczywistym: min. x5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Powiększenie obrazu bez pogorszenia jakości po zamrożeniu: min. x15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Ilość pomiarów obrazowanych jednocześnie na ekranie: min. 10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Pomiar odległości, obwodu, pola powierzchni, objętości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Przełączanie głowic z ekranu dotykowego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Programowalne przez użytkownika klawisze, ułatwiające pracę przez stworzenie własnych skrótów wywołujących pomiary i zaprogramowania obsługi funkcji indywidualnie w zależności od potrzeb poszczególnych użytkowników - minimum 45 klawiszy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V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Głowice ultradźwiękowe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sz w:val="22"/>
                <w:szCs w:val="22"/>
                <w:lang w:eastAsia="ja-JP"/>
              </w:rPr>
              <w:t>1.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 w:cs="Arial"/>
                <w:bCs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b/>
                <w:bCs/>
                <w:sz w:val="22"/>
                <w:szCs w:val="18"/>
                <w:lang w:eastAsia="ja-JP"/>
              </w:rPr>
              <w:t xml:space="preserve">Głowica elektroniczna </w:t>
            </w:r>
            <w:proofErr w:type="spellStart"/>
            <w:r w:rsidRPr="008F3CEB">
              <w:rPr>
                <w:rFonts w:eastAsia="MS Mincho" w:cs="Arial"/>
                <w:b/>
                <w:bCs/>
                <w:sz w:val="22"/>
                <w:szCs w:val="18"/>
                <w:lang w:eastAsia="ja-JP"/>
              </w:rPr>
              <w:t>Convex</w:t>
            </w:r>
            <w:proofErr w:type="spellEnd"/>
            <w:r w:rsidRPr="008F3CEB">
              <w:rPr>
                <w:rFonts w:eastAsia="MS Mincho" w:cs="Arial"/>
                <w:b/>
                <w:bCs/>
                <w:sz w:val="22"/>
                <w:szCs w:val="18"/>
                <w:lang w:eastAsia="ja-JP"/>
              </w:rPr>
              <w:t xml:space="preserve"> matrycowy</w:t>
            </w:r>
            <w:r w:rsidRPr="008F3CEB">
              <w:rPr>
                <w:rFonts w:eastAsia="MS Mincho" w:cs="Arial"/>
                <w:b/>
                <w:sz w:val="22"/>
                <w:szCs w:val="18"/>
                <w:lang w:eastAsia="ja-JP"/>
              </w:rPr>
              <w:t xml:space="preserve">, </w:t>
            </w: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szerokopasmowa, ze zmianą częstotliwości pracy. Podać typ.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a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Zakres częstotliwości pracy: co najmniej 2,0 – 6,0 MHz.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b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Liczba elementów: min. 600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c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Kąt skanowania min. 60 st.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d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Obrazowanie harmoniczne min. 4 pasma częstotliwości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sz w:val="22"/>
                <w:szCs w:val="22"/>
                <w:lang w:eastAsia="ja-JP"/>
              </w:rPr>
              <w:t>2.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Głowica elektroniczna, Liniowa, matrycowa, szerokopasmowa (</w:t>
            </w:r>
            <w:r w:rsidRPr="008F3CEB">
              <w:rPr>
                <w:rFonts w:eastAsia="MS Mincho"/>
                <w:b/>
                <w:sz w:val="22"/>
                <w:szCs w:val="22"/>
                <w:lang w:eastAsia="ja-JP"/>
              </w:rPr>
              <w:t>zapewniająca ogniskowanie w min. dwóch płaszczyznach</w:t>
            </w: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 xml:space="preserve">), ze zmianą </w:t>
            </w: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lastRenderedPageBreak/>
              <w:t xml:space="preserve">częstotliwości pracy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lastRenderedPageBreak/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lastRenderedPageBreak/>
              <w:t>a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Zakres częstotliwości pracy: co najmniej od 4,0 do 13,0 MHz.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b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Liczba elementów: min. 1000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c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Długość pola skanowania max. 40 mm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d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Obrazowanie trapezoidalne</w:t>
            </w: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 xml:space="preserve"> (tzw. wirtualny </w:t>
            </w:r>
            <w:proofErr w:type="spellStart"/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Convex</w:t>
            </w:r>
            <w:proofErr w:type="spellEnd"/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) i rombowe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e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obrazowanie harmoniczne min. 8 pasm częstotliwości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sz w:val="22"/>
                <w:szCs w:val="22"/>
                <w:lang w:eastAsia="ja-JP"/>
              </w:rPr>
              <w:t>3.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 w:cs="Arial"/>
                <w:bCs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b/>
                <w:bCs/>
                <w:sz w:val="22"/>
                <w:szCs w:val="18"/>
                <w:lang w:eastAsia="ja-JP"/>
              </w:rPr>
              <w:t xml:space="preserve">Głowica elektroniczna </w:t>
            </w:r>
            <w:proofErr w:type="spellStart"/>
            <w:r w:rsidRPr="008F3CEB">
              <w:rPr>
                <w:rFonts w:eastAsia="MS Mincho" w:cs="Arial"/>
                <w:b/>
                <w:bCs/>
                <w:sz w:val="22"/>
                <w:szCs w:val="18"/>
                <w:lang w:eastAsia="ja-JP"/>
              </w:rPr>
              <w:t>MicroConvex</w:t>
            </w:r>
            <w:proofErr w:type="spellEnd"/>
            <w:r w:rsidRPr="008F3CEB">
              <w:rPr>
                <w:rFonts w:eastAsia="MS Mincho" w:cs="Arial"/>
                <w:b/>
                <w:sz w:val="22"/>
                <w:szCs w:val="18"/>
                <w:lang w:eastAsia="ja-JP"/>
              </w:rPr>
              <w:t>,</w:t>
            </w: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 xml:space="preserve"> szerokopasmowa, ze zmianą częstotliwości pracy. </w:t>
            </w: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br/>
              <w:t>Podać typ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a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Zakres częstotliwości pracy: co najmniej 4,0 – 10,0 MHz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b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Liczba elementów: min. 190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c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Kąt skanowania min. 70 stopni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d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Promień max. R20 mm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e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Obrazowanie harmoniczne min. 4 pasma częstotliwości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 w:cs="Arial"/>
                <w:sz w:val="22"/>
                <w:szCs w:val="18"/>
                <w:lang w:eastAsia="ja-JP"/>
              </w:rPr>
            </w:pPr>
            <w:r w:rsidRPr="008F3CEB">
              <w:rPr>
                <w:rFonts w:eastAsia="MS Mincho" w:cs="Arial"/>
                <w:sz w:val="22"/>
                <w:szCs w:val="18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VI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Opcje - rozbudowa systemu dostępna na dzień składania ofert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Możliwość rozbudowy o głowicę śródoperacyjną neurologiczną typu „</w:t>
            </w:r>
            <w:proofErr w:type="spellStart"/>
            <w:r w:rsidRPr="008F3CEB">
              <w:rPr>
                <w:rFonts w:eastAsia="MS Mincho" w:cs="Verdana"/>
                <w:sz w:val="22"/>
                <w:szCs w:val="16"/>
                <w:lang w:eastAsia="en-US"/>
              </w:rPr>
              <w:t>burr</w:t>
            </w:r>
            <w:proofErr w:type="spellEnd"/>
            <w:r w:rsidRPr="008F3CEB">
              <w:rPr>
                <w:rFonts w:eastAsia="MS Mincho" w:cs="Verdana"/>
                <w:sz w:val="22"/>
                <w:szCs w:val="16"/>
                <w:lang w:eastAsia="en-US"/>
              </w:rPr>
              <w:t xml:space="preserve"> hole”</w:t>
            </w: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szerokopasmową o częstotliwości co najmniej od 3 do 8 MHz i kącie pola skanowania min. 90 stopni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Możliwość rozbudowy o moduł sygnałów fizjologicznych (ECG, PCG,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pulse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wave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>) z synchronizacją EKG do badań naczyniowych w trybach B-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mode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>, M-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mode</w:t>
            </w:r>
            <w:proofErr w:type="spellEnd"/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i Doppler PWD  z kablami na odprowadzenia kończynowe klamrowe i odprowadzenia przystosowane do elektrod samoprzylepnych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Możliwość rozbudowy o moduł automatycz</w:t>
            </w:r>
            <w:bookmarkStart w:id="0" w:name="_GoBack"/>
            <w:bookmarkEnd w:id="0"/>
            <w:r w:rsidRPr="008F3CEB">
              <w:rPr>
                <w:rFonts w:eastAsia="MS Mincho"/>
                <w:sz w:val="22"/>
                <w:szCs w:val="22"/>
                <w:lang w:eastAsia="ja-JP"/>
              </w:rPr>
              <w:t>nego badania gęstości i elastyczności naczyń o dokładności pomiarów do max. 10 mikronów.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Możliwość rozbudowy o moduł pozwalający na podłączenie sond współpracujących z </w:t>
            </w: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neuronawigacją</w:t>
            </w:r>
            <w:proofErr w:type="spellEnd"/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Możliwość rozbudowy o głowicę laparoskopową </w:t>
            </w:r>
            <w:r w:rsidRPr="008F3CEB">
              <w:rPr>
                <w:rFonts w:eastAsia="MS Mincho"/>
                <w:sz w:val="22"/>
                <w:szCs w:val="22"/>
                <w:lang w:eastAsia="ja-JP"/>
              </w:rPr>
              <w:lastRenderedPageBreak/>
              <w:t>szerokopasmową  z giętką końcówką o częstotliwości co najmniej od 4 do 13 MHz i długości pola skanowania max 35 mm.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lastRenderedPageBreak/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87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lastRenderedPageBreak/>
              <w:t>6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Możliwość poszerzenia systemu o moduł Kontrastu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Możliwość rozbudowy o inne typy obrazowania i współpracy z głowicami specjalistycznymi do badań: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a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kardiologicznych 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b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Naczyniowych i małych narządów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c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brzusznych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d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endokawitarnych</w:t>
            </w:r>
            <w:proofErr w:type="spell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e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śródoperacyjnych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f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8F3CEB">
              <w:rPr>
                <w:rFonts w:eastAsia="MS Mincho"/>
                <w:sz w:val="22"/>
                <w:szCs w:val="22"/>
                <w:lang w:eastAsia="ja-JP"/>
              </w:rPr>
              <w:t>przezczszkowych</w:t>
            </w:r>
            <w:proofErr w:type="spellEnd"/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g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pediatrycznych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h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mięśniowo- szkieletowych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</w:tcPr>
          <w:p w:rsidR="008F3CEB" w:rsidRPr="008F3CEB" w:rsidRDefault="008F3CEB" w:rsidP="008F3CEB">
            <w:pPr>
              <w:keepNext/>
              <w:spacing w:before="100" w:beforeAutospacing="1" w:after="100" w:afterAutospacing="1"/>
              <w:outlineLvl w:val="3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VII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keepNext/>
              <w:spacing w:before="100" w:beforeAutospacing="1" w:after="100" w:afterAutospacing="1"/>
              <w:outlineLvl w:val="3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POZOSTAŁE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keepNext/>
              <w:spacing w:before="100" w:beforeAutospacing="1" w:after="100" w:afterAutospacing="1"/>
              <w:outlineLvl w:val="3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</w:tcPr>
          <w:p w:rsidR="008F3CEB" w:rsidRPr="008F3CEB" w:rsidRDefault="008F3CEB" w:rsidP="008F3CEB">
            <w:pPr>
              <w:tabs>
                <w:tab w:val="left" w:pos="360"/>
                <w:tab w:val="left" w:pos="417"/>
              </w:tabs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Okres gwarancji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minimum 36</w:t>
            </w: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 miesięcy na aparat i głowice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podać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</w:tcPr>
          <w:p w:rsidR="008F3CEB" w:rsidRPr="008F3CEB" w:rsidRDefault="008F3CEB" w:rsidP="008F3CEB">
            <w:pPr>
              <w:tabs>
                <w:tab w:val="left" w:pos="360"/>
                <w:tab w:val="left" w:pos="417"/>
              </w:tabs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Instrukcja obsługi w języku polskim (dostawa z aparatem)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</w:tcPr>
          <w:p w:rsidR="008F3CEB" w:rsidRPr="008F3CEB" w:rsidRDefault="008F3CEB" w:rsidP="008F3CEB">
            <w:pPr>
              <w:tabs>
                <w:tab w:val="left" w:pos="360"/>
                <w:tab w:val="left" w:pos="417"/>
              </w:tabs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 xml:space="preserve">Na terenie Polski serwis autoryzowany przez producenta – potwierdzić aktualnym certyfikatem dołączonym do oferty. 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8F3CEB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</w:tcPr>
          <w:p w:rsidR="008F3CEB" w:rsidRPr="008F3CEB" w:rsidRDefault="00370962" w:rsidP="008F3CEB">
            <w:pPr>
              <w:tabs>
                <w:tab w:val="left" w:pos="360"/>
                <w:tab w:val="left" w:pos="417"/>
              </w:tabs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5040" w:type="dxa"/>
            <w:shd w:val="clear" w:color="auto" w:fill="auto"/>
          </w:tcPr>
          <w:p w:rsidR="008F3CEB" w:rsidRPr="008F3CEB" w:rsidRDefault="008F3CEB" w:rsidP="008F3C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Dołączony do oferty Certyfikat CE (na głowice i aparat)</w:t>
            </w:r>
          </w:p>
        </w:tc>
        <w:tc>
          <w:tcPr>
            <w:tcW w:w="1228" w:type="dxa"/>
            <w:shd w:val="clear" w:color="auto" w:fill="auto"/>
            <w:noWrap/>
          </w:tcPr>
          <w:p w:rsidR="008F3CEB" w:rsidRP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F3CEB"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8F3CEB" w:rsidRDefault="008F3CEB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370962" w:rsidRDefault="00370962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370962" w:rsidRPr="008F3CEB" w:rsidRDefault="00370962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370962" w:rsidRPr="008F3CEB" w:rsidTr="00794441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</w:tcPr>
          <w:p w:rsidR="00370962" w:rsidRPr="008F3CEB" w:rsidRDefault="00370962" w:rsidP="008F3CEB">
            <w:pPr>
              <w:tabs>
                <w:tab w:val="left" w:pos="360"/>
                <w:tab w:val="left" w:pos="417"/>
              </w:tabs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5040" w:type="dxa"/>
            <w:shd w:val="clear" w:color="auto" w:fill="auto"/>
          </w:tcPr>
          <w:p w:rsidR="00370962" w:rsidRPr="00370962" w:rsidRDefault="00370962" w:rsidP="0037096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70962">
              <w:rPr>
                <w:rFonts w:eastAsia="MS Mincho"/>
                <w:sz w:val="22"/>
                <w:szCs w:val="22"/>
                <w:lang w:eastAsia="ja-JP"/>
              </w:rPr>
              <w:t>Przeszkolenie osób pracujących z aparatem w</w:t>
            </w:r>
          </w:p>
          <w:p w:rsidR="00370962" w:rsidRPr="008F3CEB" w:rsidRDefault="00370962" w:rsidP="0037096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70962">
              <w:rPr>
                <w:rFonts w:eastAsia="MS Mincho"/>
                <w:sz w:val="22"/>
                <w:szCs w:val="22"/>
                <w:lang w:eastAsia="ja-JP"/>
              </w:rPr>
              <w:t>siedzibie zamawiającego.</w:t>
            </w:r>
          </w:p>
        </w:tc>
        <w:tc>
          <w:tcPr>
            <w:tcW w:w="1228" w:type="dxa"/>
            <w:shd w:val="clear" w:color="auto" w:fill="auto"/>
            <w:noWrap/>
          </w:tcPr>
          <w:p w:rsidR="00370962" w:rsidRPr="008F3CEB" w:rsidRDefault="00370962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912" w:type="dxa"/>
          </w:tcPr>
          <w:p w:rsidR="00370962" w:rsidRDefault="00370962" w:rsidP="008F3CEB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:rsidR="008F3CEB" w:rsidRDefault="008F3CEB" w:rsidP="008F3CEB"/>
    <w:p w:rsidR="008F3CEB" w:rsidRDefault="008F3CEB" w:rsidP="008F3CEB">
      <w:pPr>
        <w:rPr>
          <w:rFonts w:ascii="Arial Narrow" w:hAnsi="Arial Narrow"/>
          <w:b/>
          <w:sz w:val="22"/>
          <w:szCs w:val="22"/>
          <w:u w:val="single"/>
        </w:rPr>
      </w:pPr>
    </w:p>
    <w:p w:rsidR="008F3CEB" w:rsidRDefault="008F3CEB" w:rsidP="008F3CE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UWAGA:</w:t>
      </w:r>
      <w:r>
        <w:rPr>
          <w:rFonts w:ascii="Arial Narrow" w:hAnsi="Arial Narrow"/>
          <w:sz w:val="22"/>
          <w:szCs w:val="22"/>
        </w:rPr>
        <w:t xml:space="preserve"> W kolumnie  </w:t>
      </w:r>
      <w:r>
        <w:rPr>
          <w:rFonts w:ascii="Arial Narrow" w:hAnsi="Arial Narrow"/>
          <w:i/>
          <w:sz w:val="22"/>
          <w:szCs w:val="22"/>
        </w:rPr>
        <w:t>„</w:t>
      </w:r>
      <w:r>
        <w:rPr>
          <w:rFonts w:ascii="Arial Narrow" w:hAnsi="Arial Narrow" w:cs="Arial"/>
          <w:sz w:val="22"/>
          <w:szCs w:val="22"/>
        </w:rPr>
        <w:t>Opis parametrów wymaganych</w:t>
      </w:r>
      <w:r>
        <w:rPr>
          <w:rFonts w:ascii="Arial Narrow" w:hAnsi="Arial Narrow"/>
          <w:i/>
          <w:sz w:val="22"/>
          <w:szCs w:val="22"/>
        </w:rPr>
        <w:t>”</w:t>
      </w:r>
      <w:r>
        <w:rPr>
          <w:rFonts w:ascii="Arial Narrow" w:hAnsi="Arial Narrow"/>
          <w:sz w:val="22"/>
          <w:szCs w:val="22"/>
        </w:rPr>
        <w:t xml:space="preserve"> wpisano minimalne wymagane parametry. Nie spełnienie jednego z parametrów minimalnych będzie skutkowało odrzuceniem oferty.</w:t>
      </w:r>
    </w:p>
    <w:p w:rsidR="008F3CEB" w:rsidRDefault="008F3CEB" w:rsidP="008F3CEB">
      <w:pPr>
        <w:pStyle w:val="Tekstblokowy"/>
        <w:spacing w:line="300" w:lineRule="auto"/>
        <w:ind w:left="0" w:firstLine="0"/>
      </w:pPr>
    </w:p>
    <w:p w:rsidR="008F3CEB" w:rsidRDefault="008F3CEB" w:rsidP="008F3CEB">
      <w:pPr>
        <w:pStyle w:val="Tekstblokowy"/>
        <w:spacing w:line="300" w:lineRule="auto"/>
        <w:rPr>
          <w:b/>
          <w:u w:val="single"/>
        </w:rPr>
      </w:pPr>
      <w:r>
        <w:rPr>
          <w:b/>
          <w:u w:val="single"/>
        </w:rPr>
        <w:t xml:space="preserve">Oświadczenie  Wykonawcy: </w:t>
      </w:r>
    </w:p>
    <w:p w:rsidR="008F3CEB" w:rsidRDefault="008F3CEB" w:rsidP="008F3CEB">
      <w:pPr>
        <w:pStyle w:val="Tekstblokowy"/>
        <w:spacing w:line="300" w:lineRule="auto"/>
        <w:rPr>
          <w:b/>
          <w:u w:val="single"/>
        </w:rPr>
      </w:pPr>
    </w:p>
    <w:p w:rsidR="008F3CEB" w:rsidRDefault="008F3CEB" w:rsidP="008F3CEB">
      <w:pPr>
        <w:pStyle w:val="Tekstblokowy"/>
        <w:widowControl/>
        <w:numPr>
          <w:ilvl w:val="0"/>
          <w:numId w:val="2"/>
        </w:numPr>
        <w:autoSpaceDE/>
        <w:adjustRightInd/>
        <w:spacing w:line="300" w:lineRule="auto"/>
        <w:ind w:right="72"/>
        <w:rPr>
          <w:b/>
        </w:rPr>
      </w:pPr>
      <w:r>
        <w:rPr>
          <w:b/>
        </w:rPr>
        <w:lastRenderedPageBreak/>
        <w:t>Oświadczamy, że przedstawione powyżej dane są prawdziwe oraz zobowiązujemy się w przypadku wygrania przetargu do dostarczenia aparatury spełniającej wyspecyfikowane parametry.</w:t>
      </w:r>
    </w:p>
    <w:p w:rsidR="008F3CEB" w:rsidRDefault="008F3CEB" w:rsidP="008F3CEB">
      <w:pPr>
        <w:pStyle w:val="Tekstblokowy"/>
        <w:widowControl/>
        <w:autoSpaceDE/>
        <w:adjustRightInd/>
        <w:spacing w:line="300" w:lineRule="auto"/>
        <w:ind w:right="72"/>
        <w:rPr>
          <w:b/>
        </w:rPr>
      </w:pPr>
    </w:p>
    <w:p w:rsidR="008F3CEB" w:rsidRDefault="008F3CEB" w:rsidP="008F3CEB">
      <w:pPr>
        <w:pStyle w:val="Tekstblokowy"/>
        <w:widowControl/>
        <w:numPr>
          <w:ilvl w:val="0"/>
          <w:numId w:val="2"/>
        </w:numPr>
        <w:autoSpaceDE/>
        <w:adjustRightInd/>
        <w:spacing w:line="300" w:lineRule="auto"/>
        <w:ind w:right="72"/>
        <w:rPr>
          <w:b/>
        </w:rPr>
      </w:pPr>
      <w:r>
        <w:rPr>
          <w:b/>
        </w:rPr>
        <w:t>Oświadczamy, że oferowany, powyżej wyspecyfikowany sprzęt jest kompletny i po zainstalowaniu będzie gotowy do eksploatacji, bez żadnych dodatkowych zakupów i inwestycji.</w:t>
      </w:r>
    </w:p>
    <w:p w:rsidR="008F3CEB" w:rsidRDefault="008F3CEB" w:rsidP="008F3CEB">
      <w:pPr>
        <w:pStyle w:val="Akapitzlist"/>
        <w:rPr>
          <w:b/>
        </w:rPr>
      </w:pPr>
    </w:p>
    <w:p w:rsidR="008F3CEB" w:rsidRDefault="008F3CEB" w:rsidP="008F3CEB">
      <w:pPr>
        <w:pStyle w:val="Tekstblokowy"/>
        <w:widowControl/>
        <w:numPr>
          <w:ilvl w:val="0"/>
          <w:numId w:val="2"/>
        </w:numPr>
        <w:autoSpaceDE/>
        <w:adjustRightInd/>
        <w:spacing w:line="300" w:lineRule="auto"/>
        <w:ind w:right="72"/>
        <w:rPr>
          <w:b/>
        </w:rPr>
      </w:pPr>
      <w:r>
        <w:rPr>
          <w:b/>
        </w:rPr>
        <w:t>Oświadczamy, że oferowane urządzenie wraz z wyposażeniem jest dopuszczone do pracy, jest zarejestrowane i posiada oznaczenie CE na poświadczenie załączamy dokumenty potwierdzające.</w:t>
      </w:r>
    </w:p>
    <w:p w:rsidR="008F3CEB" w:rsidRDefault="008F3CEB" w:rsidP="008F3CEB">
      <w:pPr>
        <w:pStyle w:val="Akapitzlist"/>
        <w:rPr>
          <w:b/>
        </w:rPr>
      </w:pPr>
    </w:p>
    <w:p w:rsidR="008F3CEB" w:rsidRDefault="008F3CEB" w:rsidP="008F3CEB">
      <w:pPr>
        <w:pStyle w:val="Tekstblokowy"/>
        <w:widowControl/>
        <w:numPr>
          <w:ilvl w:val="0"/>
          <w:numId w:val="2"/>
        </w:numPr>
        <w:autoSpaceDE/>
        <w:adjustRightInd/>
        <w:spacing w:line="300" w:lineRule="auto"/>
        <w:ind w:right="72"/>
        <w:rPr>
          <w:b/>
        </w:rPr>
      </w:pPr>
      <w:r>
        <w:rPr>
          <w:b/>
        </w:rPr>
        <w:t>Na potwierdzenie wymagań wykonawca jest zobowiązany dołączyć do oferty foldery, opisy lub inne dokumenty potwierdzające powyższe wymagania.</w:t>
      </w:r>
    </w:p>
    <w:p w:rsidR="008F3CEB" w:rsidRDefault="008F3CEB" w:rsidP="008F3CE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</w:p>
    <w:p w:rsidR="008F3CEB" w:rsidRDefault="008F3CEB" w:rsidP="008F3CEB">
      <w:pPr>
        <w:rPr>
          <w:rFonts w:ascii="Arial Narrow" w:hAnsi="Arial Narrow"/>
          <w:sz w:val="22"/>
          <w:szCs w:val="22"/>
        </w:rPr>
      </w:pPr>
    </w:p>
    <w:p w:rsidR="008F3CEB" w:rsidRDefault="008F3CEB" w:rsidP="008F3CEB">
      <w:pPr>
        <w:rPr>
          <w:rFonts w:ascii="Arial Narrow" w:hAnsi="Arial Narrow"/>
          <w:sz w:val="22"/>
          <w:szCs w:val="22"/>
        </w:rPr>
      </w:pPr>
    </w:p>
    <w:p w:rsidR="008F3CEB" w:rsidRDefault="008F3CEB" w:rsidP="008F3CEB">
      <w:pPr>
        <w:rPr>
          <w:rFonts w:ascii="Arial Narrow" w:hAnsi="Arial Narrow"/>
          <w:sz w:val="22"/>
          <w:szCs w:val="22"/>
        </w:rPr>
      </w:pPr>
    </w:p>
    <w:p w:rsidR="008F3CEB" w:rsidRDefault="008F3CEB" w:rsidP="008F3CEB">
      <w:pPr>
        <w:rPr>
          <w:rFonts w:ascii="Arial Narrow" w:hAnsi="Arial Narrow"/>
          <w:sz w:val="22"/>
          <w:szCs w:val="22"/>
        </w:rPr>
      </w:pPr>
    </w:p>
    <w:p w:rsidR="008F3CEB" w:rsidRDefault="008F3CEB" w:rsidP="008F3CEB">
      <w:pPr>
        <w:rPr>
          <w:rFonts w:ascii="Arial Narrow" w:hAnsi="Arial Narrow"/>
          <w:sz w:val="22"/>
          <w:szCs w:val="22"/>
        </w:rPr>
      </w:pPr>
    </w:p>
    <w:p w:rsidR="008F3CEB" w:rsidRDefault="008F3CEB" w:rsidP="008F3CE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..................................................................................</w:t>
      </w:r>
    </w:p>
    <w:p w:rsidR="008F3CEB" w:rsidRDefault="008F3CEB" w:rsidP="008F3CEB">
      <w:pPr>
        <w:ind w:left="50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Podpis osoby uprawnionej do</w:t>
      </w:r>
      <w:r>
        <w:rPr>
          <w:rFonts w:ascii="Arial Narrow" w:hAnsi="Arial Narrow"/>
          <w:sz w:val="22"/>
          <w:szCs w:val="22"/>
        </w:rPr>
        <w:br/>
        <w:t xml:space="preserve"> reprezentowania Wykonawcy</w:t>
      </w:r>
    </w:p>
    <w:p w:rsidR="008F3CEB" w:rsidRDefault="008F3CEB" w:rsidP="008F3CEB"/>
    <w:p w:rsidR="008F3CEB" w:rsidRDefault="008F3CEB" w:rsidP="008F3CEB"/>
    <w:p w:rsidR="008F3CEB" w:rsidRDefault="008F3CEB" w:rsidP="008F3CEB">
      <w:pPr>
        <w:rPr>
          <w:rFonts w:ascii="Arial Narrow" w:hAnsi="Arial Narrow" w:cs="Arial"/>
          <w:sz w:val="22"/>
          <w:szCs w:val="22"/>
        </w:rPr>
      </w:pPr>
    </w:p>
    <w:p w:rsidR="00B51FAB" w:rsidRDefault="00B51FAB"/>
    <w:sectPr w:rsidR="00B51FAB" w:rsidSect="00E1352F">
      <w:pgSz w:w="12245" w:h="12725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00A"/>
    <w:multiLevelType w:val="hybridMultilevel"/>
    <w:tmpl w:val="C2F842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02"/>
    <w:rsid w:val="000E4925"/>
    <w:rsid w:val="00370962"/>
    <w:rsid w:val="00716FE5"/>
    <w:rsid w:val="008E6864"/>
    <w:rsid w:val="008F3CEB"/>
    <w:rsid w:val="00AD7E06"/>
    <w:rsid w:val="00B51FAB"/>
    <w:rsid w:val="00B95202"/>
    <w:rsid w:val="00D2666D"/>
    <w:rsid w:val="00E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C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C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F3CE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semiHidden/>
    <w:rsid w:val="008F3CEB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F3C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F3CEB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8F3C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F3CEB"/>
    <w:rPr>
      <w:rFonts w:ascii="Times New Roman" w:eastAsia="Times New Roman" w:hAnsi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F3CEB"/>
    <w:pPr>
      <w:widowControl w:val="0"/>
      <w:autoSpaceDE w:val="0"/>
      <w:autoSpaceDN w:val="0"/>
      <w:adjustRightInd w:val="0"/>
      <w:ind w:left="698" w:right="-283" w:hanging="585"/>
      <w:jc w:val="both"/>
    </w:pPr>
    <w:rPr>
      <w:rFonts w:ascii="Arial Narrow" w:hAnsi="Arial Narrow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F3CEB"/>
    <w:pPr>
      <w:ind w:left="708"/>
    </w:p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8F3CEB"/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CE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66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C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3C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F3CE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semiHidden/>
    <w:rsid w:val="008F3CEB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F3C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F3CEB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8F3C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F3CEB"/>
    <w:rPr>
      <w:rFonts w:ascii="Times New Roman" w:eastAsia="Times New Roman" w:hAnsi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F3CEB"/>
    <w:pPr>
      <w:widowControl w:val="0"/>
      <w:autoSpaceDE w:val="0"/>
      <w:autoSpaceDN w:val="0"/>
      <w:adjustRightInd w:val="0"/>
      <w:ind w:left="698" w:right="-283" w:hanging="585"/>
      <w:jc w:val="both"/>
    </w:pPr>
    <w:rPr>
      <w:rFonts w:ascii="Arial Narrow" w:hAnsi="Arial Narrow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F3CEB"/>
    <w:pPr>
      <w:ind w:left="708"/>
    </w:p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8F3CEB"/>
  </w:style>
  <w:style w:type="character" w:customStyle="1" w:styleId="Nagwek4Znak">
    <w:name w:val="Nagłówek 4 Znak"/>
    <w:basedOn w:val="Domylnaczcionkaakapitu"/>
    <w:link w:val="Nagwek4"/>
    <w:uiPriority w:val="9"/>
    <w:semiHidden/>
    <w:rsid w:val="008F3CE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66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0013-67CF-47FE-8F54-27114600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1438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9</cp:revision>
  <cp:lastPrinted>2013-12-11T08:42:00Z</cp:lastPrinted>
  <dcterms:created xsi:type="dcterms:W3CDTF">2013-12-11T08:22:00Z</dcterms:created>
  <dcterms:modified xsi:type="dcterms:W3CDTF">2013-12-11T08:48:00Z</dcterms:modified>
</cp:coreProperties>
</file>