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5C" w:rsidRDefault="00014C5C" w:rsidP="000A51A8">
      <w:pPr>
        <w:spacing w:line="360" w:lineRule="auto"/>
        <w:jc w:val="center"/>
        <w:rPr>
          <w:rStyle w:val="googqs-tidbit-0"/>
          <w:rFonts w:ascii="Trebuchet MS" w:hAnsi="Trebuchet MS"/>
          <w:b/>
          <w:i/>
          <w:u w:val="double"/>
        </w:rPr>
      </w:pPr>
      <w:r w:rsidRPr="00960469">
        <w:rPr>
          <w:rStyle w:val="googqs-tidbit-0"/>
          <w:rFonts w:ascii="Trebuchet MS" w:hAnsi="Trebuchet MS"/>
          <w:b/>
          <w:i/>
          <w:u w:val="double"/>
        </w:rPr>
        <w:t>O P I S   T E C H N I C Z N Y</w:t>
      </w:r>
      <w:r>
        <w:rPr>
          <w:rStyle w:val="googqs-tidbit-0"/>
          <w:rFonts w:ascii="Trebuchet MS" w:hAnsi="Trebuchet MS"/>
          <w:b/>
          <w:i/>
          <w:u w:val="double"/>
        </w:rPr>
        <w:t>.</w:t>
      </w:r>
    </w:p>
    <w:p w:rsidR="00014C5C" w:rsidRDefault="00014C5C" w:rsidP="000A51A8">
      <w:pPr>
        <w:spacing w:line="360" w:lineRule="auto"/>
        <w:jc w:val="center"/>
        <w:rPr>
          <w:rStyle w:val="googqs-tidbit-0"/>
          <w:rFonts w:ascii="Trebuchet MS" w:hAnsi="Trebuchet MS"/>
          <w:b/>
          <w:i/>
          <w:u w:val="double"/>
        </w:rPr>
      </w:pPr>
      <w:r>
        <w:rPr>
          <w:rStyle w:val="googqs-tidbit-0"/>
          <w:rFonts w:ascii="Trebuchet MS" w:hAnsi="Trebuchet MS"/>
          <w:b/>
          <w:i/>
          <w:u w:val="double"/>
        </w:rPr>
        <w:t xml:space="preserve">do projektu </w:t>
      </w:r>
      <w:r w:rsidR="003D167F">
        <w:rPr>
          <w:rStyle w:val="googqs-tidbit-0"/>
          <w:rFonts w:ascii="Trebuchet MS" w:hAnsi="Trebuchet MS"/>
          <w:b/>
          <w:i/>
          <w:u w:val="double"/>
        </w:rPr>
        <w:t>prze</w:t>
      </w:r>
      <w:r>
        <w:rPr>
          <w:rStyle w:val="googqs-tidbit-0"/>
          <w:rFonts w:ascii="Trebuchet MS" w:hAnsi="Trebuchet MS"/>
          <w:b/>
          <w:i/>
          <w:u w:val="double"/>
        </w:rPr>
        <w:t xml:space="preserve">budowy </w:t>
      </w:r>
      <w:r w:rsidR="003D167F">
        <w:rPr>
          <w:rStyle w:val="googqs-tidbit-0"/>
          <w:rFonts w:ascii="Trebuchet MS" w:hAnsi="Trebuchet MS"/>
          <w:b/>
          <w:i/>
          <w:u w:val="double"/>
        </w:rPr>
        <w:t xml:space="preserve">części pomieszczeń piwnic pawilonu chirurgicznego SPZOZ w Kościanie na Pracownię </w:t>
      </w:r>
      <w:proofErr w:type="spellStart"/>
      <w:r w:rsidR="003D167F">
        <w:rPr>
          <w:rStyle w:val="googqs-tidbit-0"/>
          <w:rFonts w:ascii="Trebuchet MS" w:hAnsi="Trebuchet MS"/>
          <w:b/>
          <w:i/>
          <w:u w:val="double"/>
        </w:rPr>
        <w:t>Kardiometryczną</w:t>
      </w:r>
      <w:proofErr w:type="spellEnd"/>
      <w:r>
        <w:rPr>
          <w:rStyle w:val="googqs-tidbit-0"/>
          <w:rFonts w:ascii="Trebuchet MS" w:hAnsi="Trebuchet MS"/>
          <w:b/>
          <w:i/>
          <w:u w:val="double"/>
        </w:rPr>
        <w:t>.</w:t>
      </w:r>
    </w:p>
    <w:p w:rsidR="00014C5C" w:rsidRDefault="00014C5C" w:rsidP="000A51A8">
      <w:pPr>
        <w:spacing w:line="360" w:lineRule="auto"/>
        <w:jc w:val="center"/>
        <w:rPr>
          <w:rStyle w:val="googqs-tidbit-0"/>
          <w:rFonts w:ascii="Trebuchet MS" w:hAnsi="Trebuchet MS"/>
        </w:rPr>
      </w:pPr>
    </w:p>
    <w:p w:rsidR="00014C5C" w:rsidRDefault="00014C5C" w:rsidP="001F592D">
      <w:pPr>
        <w:numPr>
          <w:ilvl w:val="0"/>
          <w:numId w:val="1"/>
        </w:numPr>
        <w:spacing w:line="276" w:lineRule="auto"/>
        <w:rPr>
          <w:rStyle w:val="googqs-tidbit-0"/>
          <w:b/>
          <w:i/>
          <w:u w:val="double"/>
        </w:rPr>
      </w:pPr>
      <w:r w:rsidRPr="00734A5B">
        <w:rPr>
          <w:rStyle w:val="googqs-tidbit-0"/>
          <w:b/>
          <w:i/>
          <w:u w:val="double"/>
        </w:rPr>
        <w:t>Dane ogólne:</w:t>
      </w:r>
    </w:p>
    <w:p w:rsidR="00E8093E" w:rsidRPr="00734A5B" w:rsidRDefault="00E8093E" w:rsidP="00E8093E">
      <w:pPr>
        <w:spacing w:line="276" w:lineRule="auto"/>
        <w:ind w:left="720"/>
        <w:rPr>
          <w:rStyle w:val="googqs-tidbit-0"/>
          <w:b/>
          <w:i/>
          <w:u w:val="double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3"/>
      </w:tblGrid>
      <w:tr w:rsidR="00014C5C" w:rsidTr="002D081F">
        <w:tc>
          <w:tcPr>
            <w:tcW w:w="3189" w:type="dxa"/>
          </w:tcPr>
          <w:p w:rsidR="00014C5C" w:rsidRDefault="00014C5C" w:rsidP="001F592D">
            <w:pPr>
              <w:spacing w:line="276" w:lineRule="auto"/>
              <w:jc w:val="both"/>
              <w:rPr>
                <w:u w:val="single"/>
              </w:rPr>
            </w:pPr>
            <w:r>
              <w:t xml:space="preserve">1.1. </w:t>
            </w:r>
            <w:r w:rsidR="00734A5B">
              <w:t xml:space="preserve"> </w:t>
            </w:r>
            <w:r w:rsidRPr="00926F4E">
              <w:rPr>
                <w:i/>
              </w:rPr>
              <w:t>Zadanie</w:t>
            </w:r>
            <w:r>
              <w:t>:</w:t>
            </w:r>
          </w:p>
        </w:tc>
        <w:tc>
          <w:tcPr>
            <w:tcW w:w="6023" w:type="dxa"/>
          </w:tcPr>
          <w:p w:rsidR="00014C5C" w:rsidRDefault="003D167F" w:rsidP="001F592D">
            <w:pPr>
              <w:spacing w:line="276" w:lineRule="auto"/>
              <w:jc w:val="both"/>
              <w:rPr>
                <w:rStyle w:val="googqs-tidbit-0"/>
              </w:rPr>
            </w:pPr>
            <w:r w:rsidRPr="003D167F">
              <w:rPr>
                <w:rStyle w:val="googqs-tidbit-0"/>
              </w:rPr>
              <w:t xml:space="preserve">projektu przebudowy części pomieszczeń piwnic pawilonu chirurgicznego SPZOZ w Kościanie na Pracownię </w:t>
            </w:r>
            <w:proofErr w:type="spellStart"/>
            <w:r w:rsidR="000256E2">
              <w:rPr>
                <w:rStyle w:val="googqs-tidbit-0"/>
              </w:rPr>
              <w:t>K</w:t>
            </w:r>
            <w:r w:rsidRPr="003D167F">
              <w:rPr>
                <w:rStyle w:val="googqs-tidbit-0"/>
              </w:rPr>
              <w:t>ardiometryczną</w:t>
            </w:r>
            <w:proofErr w:type="spellEnd"/>
            <w:r w:rsidRPr="003D167F">
              <w:rPr>
                <w:rStyle w:val="googqs-tidbit-0"/>
              </w:rPr>
              <w:t>.</w:t>
            </w:r>
          </w:p>
          <w:p w:rsidR="00E8093E" w:rsidRPr="005E7E6C" w:rsidRDefault="00E8093E" w:rsidP="001F592D">
            <w:pPr>
              <w:spacing w:line="276" w:lineRule="auto"/>
              <w:jc w:val="both"/>
            </w:pPr>
          </w:p>
        </w:tc>
      </w:tr>
      <w:tr w:rsidR="00014C5C" w:rsidRPr="0077378E" w:rsidTr="002D081F">
        <w:tc>
          <w:tcPr>
            <w:tcW w:w="3189" w:type="dxa"/>
          </w:tcPr>
          <w:p w:rsidR="00014C5C" w:rsidRDefault="00014C5C" w:rsidP="002D081F">
            <w:pPr>
              <w:spacing w:line="276" w:lineRule="auto"/>
              <w:jc w:val="both"/>
            </w:pPr>
            <w:r>
              <w:t xml:space="preserve">1.2. </w:t>
            </w:r>
            <w:r w:rsidR="00734A5B">
              <w:t xml:space="preserve"> </w:t>
            </w:r>
            <w:r w:rsidRPr="00926F4E">
              <w:rPr>
                <w:i/>
              </w:rPr>
              <w:t>Obiekt</w:t>
            </w:r>
            <w:r>
              <w:t>:</w:t>
            </w:r>
          </w:p>
        </w:tc>
        <w:tc>
          <w:tcPr>
            <w:tcW w:w="6023" w:type="dxa"/>
          </w:tcPr>
          <w:p w:rsidR="00014C5C" w:rsidRDefault="00014C5C" w:rsidP="003D167F">
            <w:pPr>
              <w:spacing w:line="276" w:lineRule="auto"/>
              <w:jc w:val="both"/>
            </w:pPr>
            <w:r>
              <w:t>Budynek</w:t>
            </w:r>
            <w:r w:rsidR="003D167F">
              <w:t xml:space="preserve"> tzw.</w:t>
            </w:r>
            <w:r>
              <w:t xml:space="preserve"> </w:t>
            </w:r>
            <w:r w:rsidR="003D167F">
              <w:t>Pawilonu Chirurgicznego w budowie.</w:t>
            </w:r>
          </w:p>
          <w:p w:rsidR="00E8093E" w:rsidRDefault="00E8093E" w:rsidP="003D167F">
            <w:pPr>
              <w:spacing w:line="276" w:lineRule="auto"/>
              <w:jc w:val="both"/>
            </w:pPr>
          </w:p>
        </w:tc>
      </w:tr>
      <w:tr w:rsidR="00014C5C" w:rsidRPr="0077378E" w:rsidTr="002D081F">
        <w:tc>
          <w:tcPr>
            <w:tcW w:w="3189" w:type="dxa"/>
          </w:tcPr>
          <w:p w:rsidR="00014C5C" w:rsidRDefault="00014C5C" w:rsidP="002D081F">
            <w:pPr>
              <w:spacing w:line="276" w:lineRule="auto"/>
              <w:jc w:val="both"/>
              <w:rPr>
                <w:u w:val="single"/>
              </w:rPr>
            </w:pPr>
            <w:r>
              <w:t xml:space="preserve">1.2. </w:t>
            </w:r>
            <w:r w:rsidR="00734A5B">
              <w:t xml:space="preserve"> </w:t>
            </w:r>
            <w:r w:rsidRPr="00926F4E">
              <w:rPr>
                <w:i/>
              </w:rPr>
              <w:t>Lokalizacja</w:t>
            </w:r>
            <w:r>
              <w:t xml:space="preserve"> :</w:t>
            </w:r>
          </w:p>
        </w:tc>
        <w:tc>
          <w:tcPr>
            <w:tcW w:w="6023" w:type="dxa"/>
          </w:tcPr>
          <w:p w:rsidR="00014C5C" w:rsidRDefault="00014C5C" w:rsidP="002D081F">
            <w:pPr>
              <w:spacing w:line="276" w:lineRule="auto"/>
              <w:jc w:val="both"/>
            </w:pPr>
            <w:r>
              <w:t>Kościan, ul. Szpitalna 7.</w:t>
            </w:r>
          </w:p>
          <w:p w:rsidR="00E8093E" w:rsidRPr="0077378E" w:rsidRDefault="00E8093E" w:rsidP="002D081F">
            <w:pPr>
              <w:spacing w:line="276" w:lineRule="auto"/>
              <w:jc w:val="both"/>
            </w:pPr>
          </w:p>
        </w:tc>
      </w:tr>
      <w:tr w:rsidR="00014C5C" w:rsidTr="002D081F">
        <w:tc>
          <w:tcPr>
            <w:tcW w:w="3189" w:type="dxa"/>
          </w:tcPr>
          <w:p w:rsidR="00014C5C" w:rsidRDefault="00014C5C" w:rsidP="002D081F">
            <w:pPr>
              <w:spacing w:line="276" w:lineRule="auto"/>
              <w:jc w:val="both"/>
            </w:pPr>
            <w:r>
              <w:t xml:space="preserve">1.3. </w:t>
            </w:r>
            <w:r w:rsidR="00734A5B">
              <w:t xml:space="preserve"> </w:t>
            </w:r>
            <w:r w:rsidRPr="00926F4E">
              <w:rPr>
                <w:i/>
              </w:rPr>
              <w:t xml:space="preserve">Inwestor </w:t>
            </w:r>
            <w:r>
              <w:t>:</w:t>
            </w:r>
          </w:p>
        </w:tc>
        <w:tc>
          <w:tcPr>
            <w:tcW w:w="6023" w:type="dxa"/>
          </w:tcPr>
          <w:p w:rsidR="00014C5C" w:rsidRDefault="00014C5C" w:rsidP="002D081F">
            <w:pPr>
              <w:spacing w:line="276" w:lineRule="auto"/>
            </w:pPr>
            <w:r>
              <w:t>Samodzielny Publiczny Zespół Opieki Zdrowotnej w Kościanie</w:t>
            </w:r>
          </w:p>
          <w:p w:rsidR="00014C5C" w:rsidRDefault="00014C5C" w:rsidP="002D081F">
            <w:pPr>
              <w:spacing w:line="276" w:lineRule="auto"/>
            </w:pPr>
            <w:r>
              <w:t>64-000 Kościan, ul. Szpitalna 7</w:t>
            </w:r>
            <w:r w:rsidR="00E8093E">
              <w:t>.</w:t>
            </w:r>
          </w:p>
          <w:p w:rsidR="00E8093E" w:rsidRPr="005E7E6C" w:rsidRDefault="00E8093E" w:rsidP="002D081F">
            <w:pPr>
              <w:spacing w:line="276" w:lineRule="auto"/>
            </w:pPr>
          </w:p>
        </w:tc>
      </w:tr>
      <w:tr w:rsidR="00014C5C" w:rsidTr="002D081F">
        <w:tc>
          <w:tcPr>
            <w:tcW w:w="3189" w:type="dxa"/>
          </w:tcPr>
          <w:p w:rsidR="00014C5C" w:rsidRDefault="00014C5C" w:rsidP="002D081F">
            <w:pPr>
              <w:spacing w:line="276" w:lineRule="auto"/>
              <w:jc w:val="both"/>
            </w:pPr>
            <w:r>
              <w:t xml:space="preserve">1.4. </w:t>
            </w:r>
            <w:r w:rsidR="00734A5B">
              <w:t xml:space="preserve"> </w:t>
            </w:r>
            <w:r w:rsidRPr="00926F4E">
              <w:rPr>
                <w:i/>
              </w:rPr>
              <w:t>Działka</w:t>
            </w:r>
            <w:r>
              <w:t xml:space="preserve"> :</w:t>
            </w:r>
          </w:p>
        </w:tc>
        <w:tc>
          <w:tcPr>
            <w:tcW w:w="6023" w:type="dxa"/>
          </w:tcPr>
          <w:p w:rsidR="00014C5C" w:rsidRDefault="00014C5C" w:rsidP="003D167F">
            <w:pPr>
              <w:spacing w:line="276" w:lineRule="auto"/>
              <w:jc w:val="both"/>
            </w:pPr>
            <w:r>
              <w:t>219</w:t>
            </w:r>
            <w:r w:rsidR="003D167F">
              <w:t>1; 2192; 2193/2 ark 22 sekcja 10-d-3</w:t>
            </w:r>
            <w:r>
              <w:t>.</w:t>
            </w:r>
          </w:p>
        </w:tc>
      </w:tr>
    </w:tbl>
    <w:p w:rsidR="00014C5C" w:rsidRDefault="00014C5C" w:rsidP="00014C5C">
      <w:pPr>
        <w:ind w:left="720"/>
        <w:rPr>
          <w:rStyle w:val="googqs-tidbit-0"/>
          <w:b/>
          <w:i/>
        </w:rPr>
      </w:pPr>
    </w:p>
    <w:p w:rsidR="00014C5C" w:rsidRDefault="00014C5C" w:rsidP="00014C5C">
      <w:pPr>
        <w:numPr>
          <w:ilvl w:val="0"/>
          <w:numId w:val="1"/>
        </w:numPr>
        <w:rPr>
          <w:rStyle w:val="googqs-tidbit-0"/>
          <w:b/>
          <w:i/>
          <w:u w:val="double"/>
        </w:rPr>
      </w:pPr>
      <w:r w:rsidRPr="00734A5B">
        <w:rPr>
          <w:rStyle w:val="googqs-tidbit-0"/>
          <w:b/>
          <w:i/>
          <w:u w:val="double"/>
        </w:rPr>
        <w:t>Przedmiot i zakres opracowania:</w:t>
      </w:r>
    </w:p>
    <w:p w:rsidR="00E8093E" w:rsidRPr="00734A5B" w:rsidRDefault="00E8093E" w:rsidP="00E8093E">
      <w:pPr>
        <w:ind w:left="720"/>
        <w:rPr>
          <w:rStyle w:val="googqs-tidbit-0"/>
          <w:b/>
          <w:i/>
          <w:u w:val="double"/>
        </w:rPr>
      </w:pPr>
    </w:p>
    <w:p w:rsidR="00014C5C" w:rsidRDefault="00014C5C" w:rsidP="00014C5C">
      <w:pPr>
        <w:autoSpaceDE w:val="0"/>
        <w:autoSpaceDN w:val="0"/>
        <w:adjustRightInd w:val="0"/>
        <w:jc w:val="both"/>
        <w:rPr>
          <w:rStyle w:val="googqs-tidbit-0"/>
        </w:rPr>
      </w:pPr>
      <w:r>
        <w:rPr>
          <w:rStyle w:val="googqs-tidbit-0"/>
        </w:rPr>
        <w:t xml:space="preserve"> </w:t>
      </w:r>
      <w:r w:rsidR="00734A5B">
        <w:rPr>
          <w:rStyle w:val="googqs-tidbit-0"/>
        </w:rPr>
        <w:t xml:space="preserve">           </w:t>
      </w:r>
      <w:r w:rsidR="001F592D">
        <w:rPr>
          <w:rStyle w:val="googqs-tidbit-0"/>
        </w:rPr>
        <w:t>Przedmiotem inwestycji jest p</w:t>
      </w:r>
      <w:r w:rsidR="000256E2">
        <w:rPr>
          <w:rStyle w:val="googqs-tidbit-0"/>
        </w:rPr>
        <w:t xml:space="preserve">rzebudowa pomieszczeń </w:t>
      </w:r>
      <w:r w:rsidR="001F592D">
        <w:rPr>
          <w:rStyle w:val="googqs-tidbit-0"/>
        </w:rPr>
        <w:t xml:space="preserve">zlokalizowanych w piwnicach, </w:t>
      </w:r>
      <w:proofErr w:type="spellStart"/>
      <w:r w:rsidR="001F592D">
        <w:rPr>
          <w:rStyle w:val="googqs-tidbit-0"/>
        </w:rPr>
        <w:t>bę</w:t>
      </w:r>
      <w:r w:rsidR="0074163F">
        <w:rPr>
          <w:rStyle w:val="googqs-tidbit-0"/>
        </w:rPr>
        <w:t>-</w:t>
      </w:r>
      <w:r w:rsidR="001F592D">
        <w:rPr>
          <w:rStyle w:val="googqs-tidbit-0"/>
        </w:rPr>
        <w:t>dącego</w:t>
      </w:r>
      <w:proofErr w:type="spellEnd"/>
      <w:r w:rsidR="001F592D">
        <w:rPr>
          <w:rStyle w:val="googqs-tidbit-0"/>
        </w:rPr>
        <w:t xml:space="preserve"> w budowie  tzw. pawilonu chirurgicznego </w:t>
      </w:r>
      <w:r w:rsidR="00011070">
        <w:rPr>
          <w:rStyle w:val="googqs-tidbit-0"/>
        </w:rPr>
        <w:t xml:space="preserve">na pomieszczenia pracowni </w:t>
      </w:r>
      <w:proofErr w:type="spellStart"/>
      <w:r w:rsidR="00011070">
        <w:rPr>
          <w:rStyle w:val="googqs-tidbit-0"/>
        </w:rPr>
        <w:t>kardiometrycznej</w:t>
      </w:r>
      <w:proofErr w:type="spellEnd"/>
      <w:r w:rsidR="001F592D">
        <w:rPr>
          <w:rStyle w:val="googqs-tidbit-0"/>
        </w:rPr>
        <w:t>. Pomieszczenia brane pod uwagę w opracowaniu są niezagospodarowane i są w stanie surowym zamkniętym.</w:t>
      </w:r>
    </w:p>
    <w:p w:rsidR="000A51A8" w:rsidRDefault="001F592D" w:rsidP="000A51A8">
      <w:pPr>
        <w:jc w:val="both"/>
      </w:pPr>
      <w:r>
        <w:rPr>
          <w:rStyle w:val="googqs-tidbit-0"/>
        </w:rPr>
        <w:t xml:space="preserve">Obecnie w </w:t>
      </w:r>
      <w:r w:rsidR="006C586D">
        <w:rPr>
          <w:rStyle w:val="googqs-tidbit-0"/>
        </w:rPr>
        <w:t xml:space="preserve">pawilonie zagospodarowane są pomieszczenia parteru (oddział SOR + zespoły ratownictwa medycznego, Izba przyjęć, pracownie specjalistyczne – endoskopia, RTG, mammografia, tomografia komputerowa) i </w:t>
      </w:r>
      <w:proofErr w:type="spellStart"/>
      <w:r w:rsidR="006C586D">
        <w:rPr>
          <w:rStyle w:val="googqs-tidbit-0"/>
        </w:rPr>
        <w:t>I</w:t>
      </w:r>
      <w:proofErr w:type="spellEnd"/>
      <w:r w:rsidR="006C586D">
        <w:rPr>
          <w:rStyle w:val="googqs-tidbit-0"/>
        </w:rPr>
        <w:t xml:space="preserve"> </w:t>
      </w:r>
      <w:proofErr w:type="spellStart"/>
      <w:r w:rsidR="006C586D">
        <w:rPr>
          <w:rStyle w:val="googqs-tidbit-0"/>
        </w:rPr>
        <w:t>ptra</w:t>
      </w:r>
      <w:proofErr w:type="spellEnd"/>
      <w:r w:rsidR="006C586D">
        <w:rPr>
          <w:rStyle w:val="googqs-tidbit-0"/>
        </w:rPr>
        <w:t xml:space="preserve"> (Oddział Internistyczny, Stacja Dializ) oraz część pomieszczeń piwnic, prowadzone są również prace budowlane związane z przebudową 2, 3 i 4 </w:t>
      </w:r>
      <w:proofErr w:type="spellStart"/>
      <w:r w:rsidR="006C586D">
        <w:rPr>
          <w:rStyle w:val="googqs-tidbit-0"/>
        </w:rPr>
        <w:t>ptra</w:t>
      </w:r>
      <w:proofErr w:type="spellEnd"/>
      <w:r w:rsidR="006C586D">
        <w:rPr>
          <w:rStyle w:val="googqs-tidbit-0"/>
        </w:rPr>
        <w:t xml:space="preserve"> pawilonu</w:t>
      </w:r>
      <w:r w:rsidR="0056653C">
        <w:rPr>
          <w:rStyle w:val="googqs-tidbit-0"/>
        </w:rPr>
        <w:t xml:space="preserve"> n</w:t>
      </w:r>
      <w:r w:rsidR="000A51A8">
        <w:rPr>
          <w:rStyle w:val="googqs-tidbit-0"/>
        </w:rPr>
        <w:t>a oddział chirurgii i ortopedii</w:t>
      </w:r>
      <w:r w:rsidR="006C586D">
        <w:rPr>
          <w:rStyle w:val="googqs-tidbit-0"/>
        </w:rPr>
        <w:t>.</w:t>
      </w:r>
      <w:r w:rsidR="000A51A8">
        <w:rPr>
          <w:rStyle w:val="googqs-tidbit-0"/>
        </w:rPr>
        <w:t xml:space="preserve"> Aktualnie w pawilonie prowadzone są roboty wg projektu </w:t>
      </w:r>
      <w:r w:rsidR="000A51A8">
        <w:t xml:space="preserve">„Rozbudowa i przebudowa pomieszczeń SPZOZ w Kościanie na Oddział Chirurgii i Ortopedii, blok operacyjny, </w:t>
      </w:r>
      <w:proofErr w:type="spellStart"/>
      <w:r w:rsidR="000A51A8">
        <w:t>sterylizatornię</w:t>
      </w:r>
      <w:proofErr w:type="spellEnd"/>
      <w:r w:rsidR="000A51A8">
        <w:t xml:space="preserve"> oraz pomieszczeń pomocniczych wraz z dobudową szybu dźwigowego i nadbudową klatki schodowej” – decyzja nr ABS.6740.533.2011 z dn. 2011.09.26 r..</w:t>
      </w:r>
    </w:p>
    <w:p w:rsidR="001F592D" w:rsidRDefault="000A51A8" w:rsidP="00014C5C">
      <w:pPr>
        <w:autoSpaceDE w:val="0"/>
        <w:autoSpaceDN w:val="0"/>
        <w:adjustRightInd w:val="0"/>
        <w:jc w:val="both"/>
        <w:rPr>
          <w:rStyle w:val="googqs-tidbit-0"/>
        </w:rPr>
      </w:pPr>
      <w:r>
        <w:rPr>
          <w:rStyle w:val="googqs-tidbit-0"/>
        </w:rPr>
        <w:t xml:space="preserve"> </w:t>
      </w:r>
      <w:r w:rsidR="006C586D">
        <w:rPr>
          <w:rStyle w:val="googqs-tidbit-0"/>
        </w:rPr>
        <w:t xml:space="preserve"> Czynne są częściowo klatki schodowe oraz dźwig dostępny dla pacjentów niepełnosprawnych.</w:t>
      </w:r>
    </w:p>
    <w:p w:rsidR="001B1775" w:rsidRDefault="00CF7D28" w:rsidP="00014C5C">
      <w:pPr>
        <w:autoSpaceDE w:val="0"/>
        <w:autoSpaceDN w:val="0"/>
        <w:adjustRightInd w:val="0"/>
        <w:jc w:val="both"/>
        <w:rPr>
          <w:rStyle w:val="googqs-tidbit-0"/>
        </w:rPr>
      </w:pPr>
      <w:r>
        <w:rPr>
          <w:rStyle w:val="googqs-tidbit-0"/>
        </w:rPr>
        <w:t xml:space="preserve">Projekt uwzględnia </w:t>
      </w:r>
      <w:r w:rsidR="00823EF9">
        <w:rPr>
          <w:rStyle w:val="googqs-tidbit-0"/>
        </w:rPr>
        <w:t xml:space="preserve">istniejące </w:t>
      </w:r>
      <w:r>
        <w:rPr>
          <w:rStyle w:val="googqs-tidbit-0"/>
        </w:rPr>
        <w:t>zagospodarowani</w:t>
      </w:r>
      <w:r w:rsidR="00823EF9">
        <w:rPr>
          <w:rStyle w:val="googqs-tidbit-0"/>
        </w:rPr>
        <w:t>e</w:t>
      </w:r>
      <w:r>
        <w:rPr>
          <w:rStyle w:val="googqs-tidbit-0"/>
        </w:rPr>
        <w:t xml:space="preserve"> pomieszczeń piwnic poza rejonem lokalizacji Pracowni i kondygnacji nadziemnych</w:t>
      </w:r>
      <w:r w:rsidR="00823EF9">
        <w:rPr>
          <w:rStyle w:val="googqs-tidbit-0"/>
        </w:rPr>
        <w:t xml:space="preserve"> w zakresie </w:t>
      </w:r>
      <w:r>
        <w:rPr>
          <w:rStyle w:val="googqs-tidbit-0"/>
        </w:rPr>
        <w:t xml:space="preserve">komunikacji </w:t>
      </w:r>
      <w:r w:rsidR="00823EF9">
        <w:rPr>
          <w:rStyle w:val="googqs-tidbit-0"/>
        </w:rPr>
        <w:t xml:space="preserve">poziomej i </w:t>
      </w:r>
      <w:r>
        <w:rPr>
          <w:rStyle w:val="googqs-tidbit-0"/>
        </w:rPr>
        <w:t>pionowej, dróg ewakuacyjnych, które są rozwiązane w odrębnej dokumentacji.</w:t>
      </w:r>
    </w:p>
    <w:p w:rsidR="00CF7D28" w:rsidRDefault="001B1775" w:rsidP="00014C5C">
      <w:pPr>
        <w:autoSpaceDE w:val="0"/>
        <w:autoSpaceDN w:val="0"/>
        <w:adjustRightInd w:val="0"/>
        <w:jc w:val="both"/>
        <w:rPr>
          <w:rStyle w:val="googqs-tidbit-0"/>
        </w:rPr>
      </w:pPr>
      <w:r>
        <w:rPr>
          <w:rStyle w:val="googqs-tidbit-0"/>
        </w:rPr>
        <w:t>Projekt ni</w:t>
      </w:r>
      <w:r w:rsidR="00CF7D28">
        <w:rPr>
          <w:rStyle w:val="googqs-tidbit-0"/>
        </w:rPr>
        <w:t xml:space="preserve">e obejmuje również zagospodarowania terenów przyległych do budynku z przyczyn </w:t>
      </w:r>
      <w:proofErr w:type="spellStart"/>
      <w:r w:rsidR="00CF7D28">
        <w:rPr>
          <w:rStyle w:val="googqs-tidbit-0"/>
        </w:rPr>
        <w:t>j.w</w:t>
      </w:r>
      <w:proofErr w:type="spellEnd"/>
      <w:r w:rsidR="00CF7D28">
        <w:rPr>
          <w:rStyle w:val="googqs-tidbit-0"/>
        </w:rPr>
        <w:t>.</w:t>
      </w:r>
    </w:p>
    <w:p w:rsidR="00014C5C" w:rsidRPr="00960469" w:rsidRDefault="00014C5C" w:rsidP="00014C5C">
      <w:pPr>
        <w:jc w:val="both"/>
      </w:pPr>
    </w:p>
    <w:p w:rsidR="00014C5C" w:rsidRDefault="00014C5C" w:rsidP="00014C5C">
      <w:pPr>
        <w:numPr>
          <w:ilvl w:val="0"/>
          <w:numId w:val="1"/>
        </w:numPr>
        <w:jc w:val="both"/>
        <w:rPr>
          <w:rStyle w:val="googqs-tidbit-0"/>
          <w:b/>
          <w:i/>
          <w:u w:val="double"/>
        </w:rPr>
      </w:pPr>
      <w:r w:rsidRPr="00734A5B">
        <w:rPr>
          <w:rStyle w:val="googqs-tidbit-0"/>
          <w:b/>
          <w:i/>
          <w:u w:val="double"/>
        </w:rPr>
        <w:t>Podstawa opracowania:</w:t>
      </w:r>
    </w:p>
    <w:p w:rsidR="00E8093E" w:rsidRPr="00734A5B" w:rsidRDefault="00E8093E" w:rsidP="00E8093E">
      <w:pPr>
        <w:ind w:left="720"/>
        <w:jc w:val="both"/>
        <w:rPr>
          <w:rStyle w:val="googqs-tidbit-0"/>
          <w:b/>
          <w:i/>
          <w:u w:val="double"/>
        </w:rPr>
      </w:pPr>
    </w:p>
    <w:p w:rsidR="00014C5C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>
        <w:rPr>
          <w:rStyle w:val="googqs-tidbit-0"/>
        </w:rPr>
        <w:t xml:space="preserve"> </w:t>
      </w:r>
      <w:r w:rsidR="00DA601F">
        <w:rPr>
          <w:rStyle w:val="googqs-tidbit-0"/>
        </w:rPr>
        <w:t xml:space="preserve"> </w:t>
      </w:r>
      <w:r w:rsidRPr="00926F4E">
        <w:rPr>
          <w:rStyle w:val="googqs-tidbit-0"/>
          <w:i/>
        </w:rPr>
        <w:t>Z</w:t>
      </w:r>
      <w:r w:rsidR="00014C5C" w:rsidRPr="00926F4E">
        <w:rPr>
          <w:rStyle w:val="googqs-tidbit-0"/>
          <w:i/>
        </w:rPr>
        <w:t>lecenie Inwestora</w:t>
      </w:r>
      <w:r w:rsidR="00014C5C">
        <w:rPr>
          <w:rStyle w:val="googqs-tidbit-0"/>
        </w:rPr>
        <w:t xml:space="preserve"> i uzgodnienia z nim,</w:t>
      </w:r>
    </w:p>
    <w:p w:rsidR="00E8093E" w:rsidRDefault="00E8093E" w:rsidP="00E8093E">
      <w:pPr>
        <w:pStyle w:val="Akapitzlist"/>
        <w:ind w:left="360"/>
        <w:jc w:val="both"/>
        <w:rPr>
          <w:rStyle w:val="googqs-tidbit-0"/>
        </w:rPr>
      </w:pPr>
    </w:p>
    <w:p w:rsidR="00014C5C" w:rsidRDefault="00D57959" w:rsidP="00D57959">
      <w:pPr>
        <w:pStyle w:val="Akapitzlist"/>
        <w:numPr>
          <w:ilvl w:val="1"/>
          <w:numId w:val="4"/>
        </w:numPr>
        <w:jc w:val="both"/>
      </w:pPr>
      <w:r>
        <w:rPr>
          <w:rStyle w:val="googqs-tidbit-0"/>
        </w:rPr>
        <w:lastRenderedPageBreak/>
        <w:t xml:space="preserve"> </w:t>
      </w:r>
      <w:r w:rsidR="00DA601F">
        <w:rPr>
          <w:rStyle w:val="googqs-tidbit-0"/>
        </w:rPr>
        <w:t xml:space="preserve"> </w:t>
      </w:r>
      <w:r w:rsidRPr="00926F4E">
        <w:rPr>
          <w:rStyle w:val="googqs-tidbit-0"/>
          <w:i/>
        </w:rPr>
        <w:t>D</w:t>
      </w:r>
      <w:r w:rsidR="00014C5C" w:rsidRPr="00926F4E">
        <w:rPr>
          <w:i/>
        </w:rPr>
        <w:t xml:space="preserve">ecyzja </w:t>
      </w:r>
      <w:r w:rsidR="005653B7" w:rsidRPr="00926F4E">
        <w:rPr>
          <w:i/>
        </w:rPr>
        <w:t>Wielkopolskiego Państwowego Wojewódzkiego Inspektora Sanitarnego</w:t>
      </w:r>
      <w:r w:rsidR="005653B7">
        <w:t xml:space="preserve"> z dn. 08.04.2013 r. </w:t>
      </w:r>
      <w:r w:rsidR="00014C5C">
        <w:t xml:space="preserve">nr </w:t>
      </w:r>
      <w:r w:rsidR="005653B7">
        <w:t xml:space="preserve">DN-NS.9012.2.86.2013 </w:t>
      </w:r>
      <w:r w:rsidR="00014C5C">
        <w:t xml:space="preserve">o </w:t>
      </w:r>
      <w:r w:rsidR="005653B7">
        <w:t xml:space="preserve">usytuowaniu pomieszczeń diagnostyki Pracowni </w:t>
      </w:r>
      <w:proofErr w:type="spellStart"/>
      <w:r w:rsidR="005653B7">
        <w:t>Kardiometrycznej</w:t>
      </w:r>
      <w:proofErr w:type="spellEnd"/>
      <w:r w:rsidR="005653B7">
        <w:t xml:space="preserve"> poniżej poziomu terenu,</w:t>
      </w:r>
    </w:p>
    <w:p w:rsidR="00E8093E" w:rsidRDefault="00E8093E" w:rsidP="00E8093E">
      <w:pPr>
        <w:pStyle w:val="Akapitzlist"/>
        <w:ind w:left="360"/>
        <w:jc w:val="both"/>
      </w:pPr>
    </w:p>
    <w:p w:rsidR="00014C5C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>
        <w:t xml:space="preserve"> </w:t>
      </w:r>
      <w:r w:rsidR="00DA601F">
        <w:t xml:space="preserve"> </w:t>
      </w:r>
      <w:r w:rsidRPr="00693080">
        <w:rPr>
          <w:i/>
        </w:rPr>
        <w:t>D</w:t>
      </w:r>
      <w:r w:rsidR="00014C5C" w:rsidRPr="00693080">
        <w:rPr>
          <w:rStyle w:val="googqs-tidbit-0"/>
          <w:i/>
        </w:rPr>
        <w:t>okumentacja geotechniczna</w:t>
      </w:r>
      <w:r w:rsidR="00014C5C">
        <w:rPr>
          <w:rStyle w:val="googqs-tidbit-0"/>
        </w:rPr>
        <w:t xml:space="preserve"> opracowana dla pawilonu chirurgicznego w sierpniu 2011 r.,</w:t>
      </w:r>
    </w:p>
    <w:p w:rsidR="00E8093E" w:rsidRDefault="00E8093E" w:rsidP="00E8093E">
      <w:pPr>
        <w:pStyle w:val="Akapitzlist"/>
        <w:ind w:left="360"/>
        <w:jc w:val="both"/>
        <w:rPr>
          <w:rStyle w:val="googqs-tidbit-0"/>
        </w:rPr>
      </w:pPr>
    </w:p>
    <w:p w:rsidR="00D57959" w:rsidRDefault="00D57959" w:rsidP="00D57959">
      <w:pPr>
        <w:pStyle w:val="Akapitzlist"/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</w:rPr>
      </w:pPr>
      <w:r>
        <w:rPr>
          <w:rStyle w:val="googqs-tidbit-0"/>
        </w:rPr>
        <w:t xml:space="preserve"> </w:t>
      </w:r>
      <w:r w:rsidR="00DA601F">
        <w:rPr>
          <w:rStyle w:val="googqs-tidbit-0"/>
        </w:rPr>
        <w:t xml:space="preserve"> </w:t>
      </w:r>
      <w:r w:rsidRPr="00693080">
        <w:rPr>
          <w:rStyle w:val="googqs-tidbit-0"/>
          <w:i/>
        </w:rPr>
        <w:t>U</w:t>
      </w:r>
      <w:r w:rsidRPr="00693080">
        <w:rPr>
          <w:rFonts w:cs="Arial"/>
          <w:i/>
        </w:rPr>
        <w:t>stawy z dnia 7 lipca 1994r</w:t>
      </w:r>
      <w:r w:rsidR="00693080">
        <w:rPr>
          <w:rFonts w:cs="Arial"/>
        </w:rPr>
        <w:t xml:space="preserve"> </w:t>
      </w:r>
      <w:r w:rsidRPr="00D57959">
        <w:rPr>
          <w:rFonts w:cs="Arial"/>
        </w:rPr>
        <w:t>-</w:t>
      </w:r>
      <w:r w:rsidR="00693080">
        <w:rPr>
          <w:rFonts w:cs="Arial"/>
        </w:rPr>
        <w:t xml:space="preserve"> </w:t>
      </w:r>
      <w:r w:rsidRPr="00D57959">
        <w:rPr>
          <w:rFonts w:cs="Arial"/>
        </w:rPr>
        <w:t>Prawo budowlane (Dz. U. Nr 156, poz. 1118 z 2006r.).</w:t>
      </w:r>
    </w:p>
    <w:p w:rsidR="00482F3C" w:rsidRPr="00482F3C" w:rsidRDefault="00482F3C" w:rsidP="00482F3C">
      <w:pPr>
        <w:pStyle w:val="Akapitzlist"/>
        <w:rPr>
          <w:rFonts w:cs="Arial"/>
        </w:rPr>
      </w:pPr>
    </w:p>
    <w:p w:rsidR="00D57959" w:rsidRDefault="00DA601F" w:rsidP="00D57959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</w:t>
      </w:r>
      <w:r w:rsidR="00D57959" w:rsidRPr="00693080">
        <w:rPr>
          <w:i/>
        </w:rPr>
        <w:t>Rozporządzenie Ministra Infrastruktury</w:t>
      </w:r>
      <w:r w:rsidR="00D57959">
        <w:t xml:space="preserve"> z dn. 12.04.2002 r. w sprawie warunków </w:t>
      </w:r>
      <w:proofErr w:type="spellStart"/>
      <w:r w:rsidR="00D57959">
        <w:t>tech-nicznych</w:t>
      </w:r>
      <w:proofErr w:type="spellEnd"/>
      <w:r w:rsidR="00D57959">
        <w:t xml:space="preserve">, jakim </w:t>
      </w:r>
      <w:r w:rsidR="008D3838">
        <w:t xml:space="preserve"> </w:t>
      </w:r>
      <w:r w:rsidR="00D57959">
        <w:t>powinny odpowiadać budynki i ich usytuowanie (D.U. nr 75 poz. 690 z 15.06.2002 r.) z późniejszymi zmianami.</w:t>
      </w:r>
    </w:p>
    <w:p w:rsidR="00E8093E" w:rsidRDefault="00E8093E" w:rsidP="00E8093E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w:rsidR="003222E7" w:rsidRDefault="003222E7" w:rsidP="00D57959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</w:t>
      </w:r>
      <w:r w:rsidRPr="00693080">
        <w:rPr>
          <w:i/>
        </w:rPr>
        <w:t>Rozporządzenie Ministra Spraw Wewnętrznych i Administracji</w:t>
      </w:r>
      <w:r>
        <w:t xml:space="preserve"> z dn. 24 lipca 2009 r. w </w:t>
      </w:r>
      <w:proofErr w:type="spellStart"/>
      <w:r>
        <w:t>spr</w:t>
      </w:r>
      <w:proofErr w:type="spellEnd"/>
      <w:r>
        <w:t xml:space="preserve">. </w:t>
      </w:r>
      <w:proofErr w:type="spellStart"/>
      <w:r>
        <w:t>p.pożarowego</w:t>
      </w:r>
      <w:proofErr w:type="spellEnd"/>
      <w:r>
        <w:t xml:space="preserve"> zaopatrzenia w wodę oraz dróg pożarowych (</w:t>
      </w:r>
      <w:proofErr w:type="spellStart"/>
      <w:r>
        <w:t>Dz.U</w:t>
      </w:r>
      <w:proofErr w:type="spellEnd"/>
      <w:r>
        <w:t>. 2009 nr 124 poz. 1030).</w:t>
      </w:r>
    </w:p>
    <w:p w:rsidR="00E8093E" w:rsidRDefault="00E8093E" w:rsidP="00E8093E">
      <w:pPr>
        <w:pStyle w:val="Akapitzlist"/>
      </w:pPr>
    </w:p>
    <w:p w:rsidR="003222E7" w:rsidRDefault="003222E7" w:rsidP="003222E7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</w:t>
      </w:r>
      <w:r w:rsidRPr="00693080">
        <w:rPr>
          <w:i/>
        </w:rPr>
        <w:t>Rozporządzenie Ministra Spraw Wewnętrznych i Administra</w:t>
      </w:r>
      <w:r>
        <w:t xml:space="preserve">cji z dn. 7 czerwca 2010 r. w </w:t>
      </w:r>
      <w:proofErr w:type="spellStart"/>
      <w:r>
        <w:t>spr</w:t>
      </w:r>
      <w:proofErr w:type="spellEnd"/>
      <w:r>
        <w:t xml:space="preserve">. ochrony </w:t>
      </w:r>
      <w:proofErr w:type="spellStart"/>
      <w:r>
        <w:t>p.pożarowej</w:t>
      </w:r>
      <w:proofErr w:type="spellEnd"/>
      <w:r>
        <w:t xml:space="preserve"> budynków, innych obiektów budowlanych i terenów  (</w:t>
      </w:r>
      <w:proofErr w:type="spellStart"/>
      <w:r>
        <w:t>Dz.U</w:t>
      </w:r>
      <w:proofErr w:type="spellEnd"/>
      <w:r>
        <w:t>. 2010 nr 109 poz. 719).</w:t>
      </w:r>
    </w:p>
    <w:p w:rsidR="00E8093E" w:rsidRDefault="00E8093E" w:rsidP="00E8093E">
      <w:pPr>
        <w:overflowPunct w:val="0"/>
        <w:autoSpaceDE w:val="0"/>
        <w:autoSpaceDN w:val="0"/>
        <w:adjustRightInd w:val="0"/>
        <w:ind w:left="360"/>
        <w:jc w:val="both"/>
        <w:textAlignment w:val="baseline"/>
      </w:pPr>
    </w:p>
    <w:p w:rsidR="00D57959" w:rsidRDefault="00D57959" w:rsidP="00D57959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rPr>
          <w:rFonts w:cs="Arial"/>
        </w:rPr>
        <w:t xml:space="preserve"> </w:t>
      </w:r>
      <w:r w:rsidR="00DA601F">
        <w:rPr>
          <w:rFonts w:cs="Arial"/>
        </w:rPr>
        <w:t xml:space="preserve"> </w:t>
      </w:r>
      <w:r w:rsidRPr="00693080">
        <w:rPr>
          <w:rFonts w:cs="Arial"/>
          <w:i/>
        </w:rPr>
        <w:t>R</w:t>
      </w:r>
      <w:r w:rsidRPr="00693080">
        <w:rPr>
          <w:i/>
        </w:rPr>
        <w:t xml:space="preserve">ozporządzenie MSW i A </w:t>
      </w:r>
      <w:r w:rsidRPr="00B21247">
        <w:t>z dnia 20-11-1998r w sprawie szczegółowego zakresu i formy projektu budowlanego  (Dz. U. Nr 140, poz. 906 z 1998r.)</w:t>
      </w:r>
      <w:r>
        <w:t>.</w:t>
      </w:r>
    </w:p>
    <w:p w:rsidR="00E8093E" w:rsidRDefault="00E8093E" w:rsidP="00E8093E">
      <w:pPr>
        <w:pStyle w:val="Akapitzlist"/>
      </w:pPr>
    </w:p>
    <w:p w:rsidR="00D57959" w:rsidRDefault="00D57959" w:rsidP="00D57959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Cs/>
        </w:rPr>
      </w:pPr>
      <w:r>
        <w:t xml:space="preserve"> </w:t>
      </w:r>
      <w:r w:rsidR="00DA601F">
        <w:t xml:space="preserve"> </w:t>
      </w:r>
      <w:r w:rsidRPr="00693080">
        <w:rPr>
          <w:i/>
        </w:rPr>
        <w:t>R</w:t>
      </w:r>
      <w:r w:rsidRPr="00693080">
        <w:rPr>
          <w:rFonts w:cs="Arial"/>
          <w:bCs/>
          <w:i/>
        </w:rPr>
        <w:t>ozporządzenie Ministra Zdrowia</w:t>
      </w:r>
      <w:r w:rsidRPr="00D57959">
        <w:rPr>
          <w:rFonts w:cs="Arial"/>
          <w:bCs/>
          <w:vertAlign w:val="superscript"/>
        </w:rPr>
        <w:t xml:space="preserve">  </w:t>
      </w:r>
      <w:r w:rsidRPr="00D57959">
        <w:rPr>
          <w:rFonts w:cs="Arial"/>
          <w:bCs/>
        </w:rPr>
        <w:t xml:space="preserve">z dnia </w:t>
      </w:r>
      <w:r w:rsidR="000E0921">
        <w:rPr>
          <w:rFonts w:cs="Arial"/>
          <w:bCs/>
        </w:rPr>
        <w:t>2 lutego 2011</w:t>
      </w:r>
      <w:r w:rsidRPr="00D57959">
        <w:rPr>
          <w:rFonts w:cs="Arial"/>
          <w:bCs/>
        </w:rPr>
        <w:t xml:space="preserve"> r. w sprawie wymagań, jakim powinny odpowiadać pod względem fachowym i sanitarnym pomieszczenia i urząd</w:t>
      </w:r>
      <w:r w:rsidR="00844CED">
        <w:rPr>
          <w:rFonts w:cs="Arial"/>
          <w:bCs/>
        </w:rPr>
        <w:t>zenia zakładu opieki zdrowotnej,</w:t>
      </w:r>
    </w:p>
    <w:p w:rsidR="00E8093E" w:rsidRDefault="00E8093E" w:rsidP="00E8093E">
      <w:pPr>
        <w:pStyle w:val="Akapitzlist"/>
        <w:rPr>
          <w:rFonts w:cs="Arial"/>
          <w:bCs/>
        </w:rPr>
      </w:pPr>
    </w:p>
    <w:p w:rsidR="00D57959" w:rsidRDefault="00844CED" w:rsidP="00844CED">
      <w:pPr>
        <w:numPr>
          <w:ilvl w:val="1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Cs/>
        </w:rPr>
      </w:pPr>
      <w:r w:rsidRPr="00693080">
        <w:rPr>
          <w:i/>
        </w:rPr>
        <w:t>R</w:t>
      </w:r>
      <w:r w:rsidRPr="00693080">
        <w:rPr>
          <w:rFonts w:cs="Arial"/>
          <w:bCs/>
          <w:i/>
        </w:rPr>
        <w:t>ozporządzenie Ministra Zdrowia</w:t>
      </w:r>
      <w:r w:rsidRPr="00D57959">
        <w:rPr>
          <w:rFonts w:cs="Arial"/>
          <w:bCs/>
          <w:vertAlign w:val="superscript"/>
        </w:rPr>
        <w:t xml:space="preserve">  </w:t>
      </w:r>
      <w:r w:rsidRPr="00D57959">
        <w:rPr>
          <w:rFonts w:cs="Arial"/>
          <w:bCs/>
        </w:rPr>
        <w:t>z dnia 2</w:t>
      </w:r>
      <w:r>
        <w:rPr>
          <w:rFonts w:cs="Arial"/>
          <w:bCs/>
        </w:rPr>
        <w:t>6</w:t>
      </w:r>
      <w:r w:rsidRPr="00D57959">
        <w:rPr>
          <w:rFonts w:cs="Arial"/>
          <w:bCs/>
        </w:rPr>
        <w:t xml:space="preserve"> czerwca 20</w:t>
      </w:r>
      <w:r>
        <w:rPr>
          <w:rFonts w:cs="Arial"/>
          <w:bCs/>
        </w:rPr>
        <w:t>12</w:t>
      </w:r>
      <w:r w:rsidRPr="00D57959">
        <w:rPr>
          <w:rFonts w:cs="Arial"/>
          <w:bCs/>
        </w:rPr>
        <w:t xml:space="preserve"> r. w sprawie </w:t>
      </w:r>
      <w:r>
        <w:rPr>
          <w:rFonts w:cs="Arial"/>
          <w:bCs/>
        </w:rPr>
        <w:t>szczegółowych</w:t>
      </w:r>
      <w:r w:rsidR="00DA601F">
        <w:rPr>
          <w:rFonts w:cs="Arial"/>
          <w:bCs/>
        </w:rPr>
        <w:t xml:space="preserve"> </w:t>
      </w:r>
      <w:r>
        <w:rPr>
          <w:rFonts w:cs="Arial"/>
          <w:bCs/>
        </w:rPr>
        <w:t xml:space="preserve"> </w:t>
      </w:r>
      <w:r w:rsidRPr="00D57959">
        <w:rPr>
          <w:rFonts w:cs="Arial"/>
          <w:bCs/>
        </w:rPr>
        <w:t xml:space="preserve">wymagań, jakim powinny odpowiadać pomieszczenia i urządzenia </w:t>
      </w:r>
      <w:r>
        <w:rPr>
          <w:rFonts w:cs="Arial"/>
          <w:bCs/>
        </w:rPr>
        <w:t>podmiotu wykonującego działalność leczniczą,</w:t>
      </w:r>
    </w:p>
    <w:p w:rsidR="00E8093E" w:rsidRDefault="00E8093E" w:rsidP="00E8093E">
      <w:pPr>
        <w:pStyle w:val="Akapitzlist"/>
        <w:rPr>
          <w:rStyle w:val="googqs-tidbit-0"/>
          <w:rFonts w:cs="Arial"/>
          <w:bCs/>
        </w:rPr>
      </w:pPr>
    </w:p>
    <w:p w:rsidR="00014C5C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 w:rsidRPr="00693080">
        <w:rPr>
          <w:rStyle w:val="googqs-tidbit-0"/>
          <w:i/>
        </w:rPr>
        <w:t>I</w:t>
      </w:r>
      <w:r w:rsidR="00014C5C" w:rsidRPr="00693080">
        <w:rPr>
          <w:rStyle w:val="googqs-tidbit-0"/>
          <w:i/>
        </w:rPr>
        <w:t>nwentaryzacja</w:t>
      </w:r>
      <w:r w:rsidR="00014C5C">
        <w:rPr>
          <w:rStyle w:val="googqs-tidbit-0"/>
        </w:rPr>
        <w:t xml:space="preserve"> rejonu lokalizacji </w:t>
      </w:r>
      <w:r w:rsidR="005653B7">
        <w:rPr>
          <w:rStyle w:val="googqs-tidbit-0"/>
        </w:rPr>
        <w:t>pomieszczeń Pracowni</w:t>
      </w:r>
      <w:r w:rsidR="00014C5C">
        <w:rPr>
          <w:rStyle w:val="googqs-tidbit-0"/>
        </w:rPr>
        <w:t>,</w:t>
      </w:r>
    </w:p>
    <w:p w:rsidR="00E8093E" w:rsidRDefault="00E8093E" w:rsidP="00E8093E">
      <w:pPr>
        <w:jc w:val="both"/>
        <w:rPr>
          <w:rStyle w:val="googqs-tidbit-0"/>
        </w:rPr>
      </w:pPr>
    </w:p>
    <w:p w:rsidR="00014C5C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 w:rsidRPr="00693080">
        <w:rPr>
          <w:rStyle w:val="googqs-tidbit-0"/>
          <w:i/>
        </w:rPr>
        <w:t>E</w:t>
      </w:r>
      <w:r w:rsidR="00014C5C" w:rsidRPr="00693080">
        <w:rPr>
          <w:rStyle w:val="googqs-tidbit-0"/>
          <w:i/>
        </w:rPr>
        <w:t>kspertyza techniczna</w:t>
      </w:r>
      <w:r w:rsidR="00014C5C">
        <w:rPr>
          <w:rStyle w:val="googqs-tidbit-0"/>
        </w:rPr>
        <w:t xml:space="preserve"> załączona do projektu,</w:t>
      </w:r>
    </w:p>
    <w:p w:rsidR="00E8093E" w:rsidRDefault="00E8093E" w:rsidP="00E8093E">
      <w:pPr>
        <w:jc w:val="both"/>
        <w:rPr>
          <w:rStyle w:val="googqs-tidbit-0"/>
        </w:rPr>
      </w:pPr>
    </w:p>
    <w:p w:rsidR="005653B7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 w:rsidRPr="00693080">
        <w:rPr>
          <w:rStyle w:val="googqs-tidbit-0"/>
          <w:i/>
        </w:rPr>
        <w:t>D</w:t>
      </w:r>
      <w:r w:rsidR="005653B7" w:rsidRPr="00693080">
        <w:rPr>
          <w:rStyle w:val="googqs-tidbit-0"/>
          <w:i/>
        </w:rPr>
        <w:t>okumentacja budowlana</w:t>
      </w:r>
      <w:r w:rsidR="005653B7">
        <w:rPr>
          <w:rStyle w:val="googqs-tidbit-0"/>
        </w:rPr>
        <w:t xml:space="preserve"> pawilonu udostępniona przez Inwestora,</w:t>
      </w:r>
    </w:p>
    <w:p w:rsidR="00E8093E" w:rsidRDefault="00E8093E" w:rsidP="00E8093E">
      <w:pPr>
        <w:jc w:val="both"/>
        <w:rPr>
          <w:rStyle w:val="googqs-tidbit-0"/>
        </w:rPr>
      </w:pPr>
    </w:p>
    <w:p w:rsidR="00CF7D28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 w:rsidRPr="00693080">
        <w:rPr>
          <w:rStyle w:val="googqs-tidbit-0"/>
          <w:i/>
        </w:rPr>
        <w:t>P</w:t>
      </w:r>
      <w:r w:rsidR="00CF7D28" w:rsidRPr="00693080">
        <w:rPr>
          <w:rStyle w:val="googqs-tidbit-0"/>
          <w:i/>
        </w:rPr>
        <w:t>rojekt budowlany</w:t>
      </w:r>
      <w:r w:rsidR="00CF7D28">
        <w:rPr>
          <w:rStyle w:val="googqs-tidbit-0"/>
        </w:rPr>
        <w:t xml:space="preserve"> „Rozbudowa i przebudowa pomieszczeń SPZOZ w Kościanie na oddział chirurgii i ortopedii, blok operacyjny, </w:t>
      </w:r>
      <w:proofErr w:type="spellStart"/>
      <w:r w:rsidR="00CF7D28">
        <w:rPr>
          <w:rStyle w:val="googqs-tidbit-0"/>
        </w:rPr>
        <w:t>sterylizatornię</w:t>
      </w:r>
      <w:proofErr w:type="spellEnd"/>
      <w:r w:rsidR="00CF7D28">
        <w:rPr>
          <w:rStyle w:val="googqs-tidbit-0"/>
        </w:rPr>
        <w:t xml:space="preserve"> oraz pomieszczeń pomocniczych wraz z dobudową szybu dźwigowego i nadbudową klatki schodowej”,</w:t>
      </w:r>
    </w:p>
    <w:p w:rsidR="00E8093E" w:rsidRDefault="00E8093E" w:rsidP="00E8093E">
      <w:pPr>
        <w:jc w:val="both"/>
        <w:rPr>
          <w:rStyle w:val="googqs-tidbit-0"/>
        </w:rPr>
      </w:pPr>
    </w:p>
    <w:p w:rsidR="005653B7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 w:rsidRPr="00170604">
        <w:rPr>
          <w:rStyle w:val="googqs-tidbit-0"/>
          <w:i/>
        </w:rPr>
        <w:t>k</w:t>
      </w:r>
      <w:r w:rsidR="005653B7" w:rsidRPr="00170604">
        <w:rPr>
          <w:rStyle w:val="googqs-tidbit-0"/>
          <w:i/>
        </w:rPr>
        <w:t>oncepcja</w:t>
      </w:r>
      <w:r w:rsidR="005653B7">
        <w:rPr>
          <w:rStyle w:val="googqs-tidbit-0"/>
        </w:rPr>
        <w:t xml:space="preserve"> zagospodarowania części pomieszczeń piwnicznych na Pracownię </w:t>
      </w:r>
      <w:proofErr w:type="spellStart"/>
      <w:r w:rsidR="005653B7">
        <w:rPr>
          <w:rStyle w:val="googqs-tidbit-0"/>
        </w:rPr>
        <w:t>Kardiometryczną</w:t>
      </w:r>
      <w:proofErr w:type="spellEnd"/>
      <w:r w:rsidR="005653B7">
        <w:rPr>
          <w:rStyle w:val="googqs-tidbit-0"/>
        </w:rPr>
        <w:t>,</w:t>
      </w:r>
    </w:p>
    <w:p w:rsidR="00E8093E" w:rsidRDefault="00E8093E" w:rsidP="00E8093E">
      <w:pPr>
        <w:jc w:val="both"/>
        <w:rPr>
          <w:rStyle w:val="googqs-tidbit-0"/>
        </w:rPr>
      </w:pPr>
    </w:p>
    <w:p w:rsidR="00014C5C" w:rsidRDefault="00D57959" w:rsidP="00D57959">
      <w:pPr>
        <w:pStyle w:val="Akapitzlist"/>
        <w:numPr>
          <w:ilvl w:val="1"/>
          <w:numId w:val="4"/>
        </w:numPr>
        <w:jc w:val="both"/>
        <w:rPr>
          <w:rStyle w:val="googqs-tidbit-0"/>
        </w:rPr>
      </w:pPr>
      <w:r w:rsidRPr="00693080">
        <w:rPr>
          <w:rStyle w:val="googqs-tidbit-0"/>
          <w:i/>
        </w:rPr>
        <w:t>O</w:t>
      </w:r>
      <w:r w:rsidR="00014C5C" w:rsidRPr="00693080">
        <w:rPr>
          <w:rStyle w:val="googqs-tidbit-0"/>
          <w:i/>
        </w:rPr>
        <w:t>bowiązujące przepisy i normy</w:t>
      </w:r>
      <w:r w:rsidR="00014C5C">
        <w:rPr>
          <w:rStyle w:val="googqs-tidbit-0"/>
        </w:rPr>
        <w:t>:</w:t>
      </w:r>
    </w:p>
    <w:p w:rsidR="00014C5C" w:rsidRDefault="00014C5C" w:rsidP="00014C5C">
      <w:pPr>
        <w:ind w:left="1080"/>
        <w:jc w:val="both"/>
      </w:pPr>
      <w:r>
        <w:rPr>
          <w:rStyle w:val="googqs-tidbit-0"/>
        </w:rPr>
        <w:t xml:space="preserve">        </w:t>
      </w:r>
      <w:r>
        <w:t>PN-82/B-02001 - obciążenia stałe,</w:t>
      </w:r>
    </w:p>
    <w:p w:rsidR="00014C5C" w:rsidRDefault="00014C5C" w:rsidP="00014C5C">
      <w:pPr>
        <w:overflowPunct w:val="0"/>
        <w:autoSpaceDE w:val="0"/>
        <w:autoSpaceDN w:val="0"/>
        <w:adjustRightInd w:val="0"/>
        <w:ind w:left="757"/>
        <w:jc w:val="both"/>
        <w:textAlignment w:val="baseline"/>
      </w:pPr>
      <w:r>
        <w:t xml:space="preserve">             PN-82/B-02003 - podstawowe obciążenia technologiczne i montażowe,</w:t>
      </w:r>
    </w:p>
    <w:p w:rsidR="00014C5C" w:rsidRDefault="00014C5C" w:rsidP="005653B7">
      <w:pPr>
        <w:overflowPunct w:val="0"/>
        <w:autoSpaceDE w:val="0"/>
        <w:autoSpaceDN w:val="0"/>
        <w:adjustRightInd w:val="0"/>
        <w:ind w:left="757"/>
        <w:jc w:val="both"/>
        <w:textAlignment w:val="baseline"/>
      </w:pPr>
      <w:r>
        <w:t xml:space="preserve">             PN-81/B-03020 - posadowienie bezpośrednie budowli,</w:t>
      </w:r>
    </w:p>
    <w:p w:rsidR="00014C5C" w:rsidRDefault="00014C5C" w:rsidP="00014C5C">
      <w:r>
        <w:t xml:space="preserve">                          PN-84/B-03264 - konstrukcje betonowe, żelbetowe i sprężone</w:t>
      </w:r>
      <w:r w:rsidR="00844CED">
        <w:t>.</w:t>
      </w:r>
    </w:p>
    <w:p w:rsidR="00014C5C" w:rsidRDefault="00014C5C" w:rsidP="005653B7">
      <w:pPr>
        <w:overflowPunct w:val="0"/>
        <w:autoSpaceDE w:val="0"/>
        <w:autoSpaceDN w:val="0"/>
        <w:adjustRightInd w:val="0"/>
        <w:ind w:left="757"/>
        <w:jc w:val="both"/>
        <w:textAlignment w:val="baseline"/>
      </w:pPr>
      <w:r>
        <w:t xml:space="preserve">             </w:t>
      </w:r>
    </w:p>
    <w:p w:rsidR="00014C5C" w:rsidRDefault="00844CED" w:rsidP="00014C5C">
      <w:pPr>
        <w:numPr>
          <w:ilvl w:val="0"/>
          <w:numId w:val="1"/>
        </w:numPr>
        <w:rPr>
          <w:b/>
          <w:i/>
          <w:u w:val="double"/>
        </w:rPr>
      </w:pPr>
      <w:r w:rsidRPr="00734A5B">
        <w:rPr>
          <w:b/>
          <w:i/>
          <w:u w:val="double"/>
        </w:rPr>
        <w:t>Dane ogólne</w:t>
      </w:r>
      <w:r w:rsidR="00014C5C" w:rsidRPr="00734A5B">
        <w:rPr>
          <w:b/>
          <w:i/>
          <w:u w:val="double"/>
        </w:rPr>
        <w:t>:</w:t>
      </w:r>
    </w:p>
    <w:p w:rsidR="00E8093E" w:rsidRPr="00734A5B" w:rsidRDefault="00E8093E" w:rsidP="00E8093E">
      <w:pPr>
        <w:ind w:left="720"/>
        <w:rPr>
          <w:b/>
          <w:i/>
          <w:u w:val="double"/>
        </w:rPr>
      </w:pPr>
    </w:p>
    <w:p w:rsidR="005B113C" w:rsidRPr="003233A1" w:rsidRDefault="005B113C" w:rsidP="005B113C">
      <w:pPr>
        <w:jc w:val="both"/>
        <w:rPr>
          <w:rStyle w:val="css-gen3"/>
        </w:rPr>
      </w:pPr>
      <w:r>
        <w:rPr>
          <w:rStyle w:val="css-gen3"/>
        </w:rPr>
        <w:t xml:space="preserve">4.1. </w:t>
      </w:r>
      <w:r w:rsidR="00734A5B">
        <w:rPr>
          <w:rStyle w:val="css-gen3"/>
        </w:rPr>
        <w:t xml:space="preserve"> </w:t>
      </w:r>
      <w:r w:rsidRPr="00693080">
        <w:rPr>
          <w:rStyle w:val="css-gen3"/>
          <w:i/>
        </w:rPr>
        <w:t>Powierzchnia zabudowy</w:t>
      </w:r>
      <w:r>
        <w:rPr>
          <w:rStyle w:val="css-gen3"/>
        </w:rPr>
        <w:t>:                                                                                     1.993,9 m</w:t>
      </w:r>
      <w:r>
        <w:rPr>
          <w:rStyle w:val="css-gen3"/>
          <w:vertAlign w:val="superscript"/>
        </w:rPr>
        <w:t>2</w:t>
      </w:r>
      <w:r>
        <w:rPr>
          <w:rStyle w:val="css-gen3"/>
        </w:rPr>
        <w:t xml:space="preserve"> </w:t>
      </w:r>
    </w:p>
    <w:p w:rsidR="005B113C" w:rsidRDefault="00734A5B" w:rsidP="005B113C">
      <w:pPr>
        <w:ind w:left="360"/>
      </w:pPr>
      <w:r>
        <w:lastRenderedPageBreak/>
        <w:t xml:space="preserve">  </w:t>
      </w:r>
      <w:r w:rsidR="005B113C" w:rsidRPr="00844CED">
        <w:t xml:space="preserve">Dług. </w:t>
      </w:r>
      <w:r w:rsidR="005B113C">
        <w:t>b</w:t>
      </w:r>
      <w:r w:rsidR="005B113C" w:rsidRPr="00844CED">
        <w:t>udynku</w:t>
      </w:r>
      <w:r w:rsidR="005B113C">
        <w:t xml:space="preserve"> (wymiar maksymalny) = 57,81 m</w:t>
      </w:r>
    </w:p>
    <w:p w:rsidR="005B113C" w:rsidRDefault="00734A5B" w:rsidP="005B113C">
      <w:pPr>
        <w:ind w:left="360"/>
      </w:pPr>
      <w:r>
        <w:t xml:space="preserve">  </w:t>
      </w:r>
      <w:r w:rsidR="005B113C">
        <w:t>Szer. budynku (wymiar maksymalny)  = 46,81 m</w:t>
      </w:r>
    </w:p>
    <w:p w:rsidR="00E8093E" w:rsidRDefault="00E8093E" w:rsidP="005B113C">
      <w:pPr>
        <w:ind w:left="360"/>
      </w:pPr>
    </w:p>
    <w:p w:rsidR="005B113C" w:rsidRDefault="005B113C" w:rsidP="005B113C">
      <w:r>
        <w:t>4.2.</w:t>
      </w:r>
      <w:r w:rsidR="00734A5B">
        <w:t xml:space="preserve"> </w:t>
      </w:r>
      <w:r>
        <w:t xml:space="preserve"> </w:t>
      </w:r>
      <w:r w:rsidRPr="00693080">
        <w:rPr>
          <w:i/>
        </w:rPr>
        <w:t>Kubatura brutto</w:t>
      </w:r>
      <w:r w:rsidR="008D3838">
        <w:rPr>
          <w:i/>
        </w:rPr>
        <w:t xml:space="preserve">                                                                                              </w:t>
      </w:r>
      <w:r w:rsidR="0074163F">
        <w:rPr>
          <w:i/>
        </w:rPr>
        <w:t xml:space="preserve">       </w:t>
      </w:r>
      <w:r w:rsidR="008D3838">
        <w:rPr>
          <w:i/>
        </w:rPr>
        <w:t xml:space="preserve">  </w:t>
      </w:r>
      <w:r>
        <w:t>41.706,0 m</w:t>
      </w:r>
      <w:r>
        <w:rPr>
          <w:vertAlign w:val="superscript"/>
        </w:rPr>
        <w:t>3</w:t>
      </w:r>
    </w:p>
    <w:p w:rsidR="00E8093E" w:rsidRPr="00E8093E" w:rsidRDefault="008D3838" w:rsidP="005B113C">
      <w:r>
        <w:t xml:space="preserve">       </w:t>
      </w:r>
    </w:p>
    <w:p w:rsidR="00566007" w:rsidRDefault="005B113C" w:rsidP="00566007">
      <w:r>
        <w:t xml:space="preserve">4.3. </w:t>
      </w:r>
      <w:r w:rsidR="00734A5B">
        <w:t xml:space="preserve"> </w:t>
      </w:r>
      <w:r w:rsidRPr="00693080">
        <w:rPr>
          <w:i/>
        </w:rPr>
        <w:t>Ilość kondygnacji</w:t>
      </w:r>
      <w:r>
        <w:t xml:space="preserve"> nadziemnych: 6 (w tym najniższa kondygnacja – piwnica) </w:t>
      </w:r>
    </w:p>
    <w:p w:rsidR="005B113C" w:rsidRDefault="00566007" w:rsidP="00566007">
      <w:r>
        <w:t>(</w:t>
      </w:r>
      <w:r w:rsidR="005B113C">
        <w:t>kondygnacja położona najniżej nie spełnia definicji kondygnacji podziemnej, ponieważ ze wszystkich stron budynku jest zagłębiona mniej niż do połowy jej wysokości w świetle).</w:t>
      </w:r>
    </w:p>
    <w:p w:rsidR="00E8093E" w:rsidRDefault="00E8093E" w:rsidP="005B113C">
      <w:pPr>
        <w:jc w:val="both"/>
      </w:pPr>
    </w:p>
    <w:p w:rsidR="005B113C" w:rsidRDefault="005B113C" w:rsidP="005B113C">
      <w:r>
        <w:t xml:space="preserve">4.4. </w:t>
      </w:r>
      <w:r w:rsidR="00734A5B">
        <w:t xml:space="preserve"> </w:t>
      </w:r>
      <w:r w:rsidRPr="00693080">
        <w:rPr>
          <w:i/>
        </w:rPr>
        <w:t>Powierzchnia użytkowa</w:t>
      </w:r>
      <w:r>
        <w:t xml:space="preserve">:                                                                      </w:t>
      </w:r>
    </w:p>
    <w:p w:rsidR="005B113C" w:rsidRDefault="005B113C" w:rsidP="005B113C">
      <w:pPr>
        <w:pStyle w:val="Akapitzlist"/>
        <w:numPr>
          <w:ilvl w:val="0"/>
          <w:numId w:val="8"/>
        </w:numPr>
      </w:pPr>
      <w:r>
        <w:t>piwnic w zakresie opracowania                                                                       203,32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w tym: </w:t>
      </w:r>
    </w:p>
    <w:p w:rsidR="005B113C" w:rsidRDefault="005B113C" w:rsidP="005B113C">
      <w:pPr>
        <w:pStyle w:val="Akapitzlist"/>
        <w:rPr>
          <w:vertAlign w:val="superscript"/>
        </w:rPr>
      </w:pPr>
      <w:r>
        <w:t xml:space="preserve">          Pracownia Echokardiografii                                         28,18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Pracownia Prób Wysiłkowych                                      22,68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Pokój obserwacji pacjenta                                             22,68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Pomieszczenie socjalne personelu                          </w:t>
      </w:r>
      <w:r w:rsidR="00566007">
        <w:t xml:space="preserve"> </w:t>
      </w:r>
      <w:r>
        <w:t xml:space="preserve">      17,65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Pomieszczenie sanitarne                                                  3,30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Rejestracja z poczekalnią                                          </w:t>
      </w:r>
      <w:r w:rsidR="00566007">
        <w:t xml:space="preserve"> </w:t>
      </w:r>
      <w:r>
        <w:t xml:space="preserve">    21,82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Pracownia EKG, Spirometria                                        21,49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Komunikacja                                                         </w:t>
      </w:r>
      <w:r w:rsidR="00566007">
        <w:t xml:space="preserve"> </w:t>
      </w:r>
      <w:r>
        <w:t xml:space="preserve">        60,00 m</w:t>
      </w:r>
      <w:r>
        <w:rPr>
          <w:vertAlign w:val="superscript"/>
        </w:rPr>
        <w:t>2</w:t>
      </w:r>
    </w:p>
    <w:p w:rsidR="005B113C" w:rsidRDefault="005B113C" w:rsidP="005B113C">
      <w:pPr>
        <w:pStyle w:val="Akapitzlist"/>
      </w:pPr>
      <w:r>
        <w:t xml:space="preserve">          W C dla niepełnosprawnych                                     </w:t>
      </w:r>
      <w:r w:rsidR="00566007">
        <w:t xml:space="preserve"> </w:t>
      </w:r>
      <w:r>
        <w:t xml:space="preserve">      5,52 m</w:t>
      </w:r>
      <w:r>
        <w:rPr>
          <w:vertAlign w:val="superscript"/>
        </w:rPr>
        <w:t>2</w:t>
      </w:r>
      <w:r>
        <w:t>.</w:t>
      </w:r>
    </w:p>
    <w:p w:rsidR="00E8093E" w:rsidRDefault="00E8093E" w:rsidP="005B113C">
      <w:pPr>
        <w:pStyle w:val="Akapitzlist"/>
      </w:pPr>
    </w:p>
    <w:p w:rsidR="00E31AC0" w:rsidRDefault="00E31AC0" w:rsidP="00E31AC0">
      <w:r>
        <w:t xml:space="preserve">4.5. </w:t>
      </w:r>
      <w:r w:rsidR="00734A5B">
        <w:t xml:space="preserve"> </w:t>
      </w:r>
      <w:r w:rsidRPr="00693080">
        <w:rPr>
          <w:i/>
        </w:rPr>
        <w:t>Instalacje wewnętrzne</w:t>
      </w:r>
      <w:r>
        <w:t>:</w:t>
      </w:r>
    </w:p>
    <w:p w:rsidR="009036C7" w:rsidRPr="00693080" w:rsidRDefault="009036C7" w:rsidP="00E31AC0">
      <w:pPr>
        <w:rPr>
          <w:i/>
        </w:rPr>
      </w:pPr>
      <w:r w:rsidRPr="00693080">
        <w:rPr>
          <w:i/>
        </w:rPr>
        <w:t>Sanitarne:</w:t>
      </w:r>
    </w:p>
    <w:p w:rsidR="009036C7" w:rsidRDefault="009036C7" w:rsidP="009036C7">
      <w:pPr>
        <w:pStyle w:val="Akapitzlist"/>
        <w:numPr>
          <w:ilvl w:val="0"/>
          <w:numId w:val="11"/>
        </w:numPr>
      </w:pPr>
      <w:r>
        <w:t>instalacja centralnego ogrzewania,</w:t>
      </w:r>
    </w:p>
    <w:p w:rsidR="00A73491" w:rsidRDefault="00A73491" w:rsidP="009036C7">
      <w:pPr>
        <w:pStyle w:val="Akapitzlist"/>
        <w:numPr>
          <w:ilvl w:val="0"/>
          <w:numId w:val="11"/>
        </w:numPr>
      </w:pPr>
      <w:r>
        <w:t>instalacja parowa,</w:t>
      </w:r>
    </w:p>
    <w:p w:rsidR="009036C7" w:rsidRDefault="009036C7" w:rsidP="009036C7">
      <w:pPr>
        <w:pStyle w:val="Akapitzlist"/>
        <w:numPr>
          <w:ilvl w:val="0"/>
          <w:numId w:val="11"/>
        </w:numPr>
      </w:pPr>
      <w:r>
        <w:t>instalacja wentylacji mechanicznej,</w:t>
      </w:r>
    </w:p>
    <w:p w:rsidR="009036C7" w:rsidRDefault="009036C7" w:rsidP="009036C7">
      <w:pPr>
        <w:pStyle w:val="Akapitzlist"/>
        <w:numPr>
          <w:ilvl w:val="0"/>
          <w:numId w:val="11"/>
        </w:numPr>
      </w:pPr>
      <w:r>
        <w:t>wentylacja grawitacyjna,</w:t>
      </w:r>
    </w:p>
    <w:p w:rsidR="009036C7" w:rsidRDefault="009036C7" w:rsidP="009036C7">
      <w:pPr>
        <w:pStyle w:val="Akapitzlist"/>
        <w:numPr>
          <w:ilvl w:val="0"/>
          <w:numId w:val="11"/>
        </w:numPr>
      </w:pPr>
      <w:r>
        <w:t>instalacja klimatyzacji,</w:t>
      </w:r>
    </w:p>
    <w:p w:rsidR="009036C7" w:rsidRDefault="009036C7" w:rsidP="009036C7">
      <w:pPr>
        <w:pStyle w:val="Akapitzlist"/>
        <w:numPr>
          <w:ilvl w:val="0"/>
          <w:numId w:val="11"/>
        </w:numPr>
      </w:pPr>
      <w:r>
        <w:t>instalacje gazowe (tlenowa, sprężonego powietrza – 5 i 8 bar, próżni, podtlenku azotu, CO</w:t>
      </w:r>
      <w:r>
        <w:rPr>
          <w:vertAlign w:val="subscript"/>
        </w:rPr>
        <w:t>2</w:t>
      </w:r>
      <w:r>
        <w:t>),</w:t>
      </w:r>
    </w:p>
    <w:p w:rsidR="009036C7" w:rsidRDefault="009036C7" w:rsidP="009036C7">
      <w:pPr>
        <w:pStyle w:val="Akapitzlist"/>
        <w:numPr>
          <w:ilvl w:val="0"/>
          <w:numId w:val="11"/>
        </w:numPr>
      </w:pPr>
      <w:r>
        <w:t>wodno-kanalizacyjna,</w:t>
      </w:r>
    </w:p>
    <w:p w:rsidR="009036C7" w:rsidRDefault="009036C7" w:rsidP="009036C7">
      <w:pPr>
        <w:pStyle w:val="Akapitzlist"/>
        <w:numPr>
          <w:ilvl w:val="0"/>
          <w:numId w:val="11"/>
        </w:numPr>
      </w:pPr>
      <w:r>
        <w:t>ciepłej wody,</w:t>
      </w:r>
    </w:p>
    <w:p w:rsidR="009036C7" w:rsidRPr="00693080" w:rsidRDefault="00A73491" w:rsidP="009036C7">
      <w:pPr>
        <w:rPr>
          <w:i/>
        </w:rPr>
      </w:pPr>
      <w:r w:rsidRPr="00693080">
        <w:rPr>
          <w:i/>
        </w:rPr>
        <w:t>Instalacje elektryczne: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30" w:lineRule="exact"/>
        <w:rPr>
          <w:color w:val="000000"/>
        </w:rPr>
      </w:pPr>
      <w:r>
        <w:rPr>
          <w:color w:val="000000"/>
          <w:spacing w:val="-1"/>
        </w:rPr>
        <w:t xml:space="preserve">oświetlenia, 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30" w:lineRule="exact"/>
        <w:rPr>
          <w:color w:val="000000"/>
        </w:rPr>
      </w:pPr>
      <w:r>
        <w:rPr>
          <w:color w:val="000000"/>
        </w:rPr>
        <w:t xml:space="preserve">oświetlenia </w:t>
      </w:r>
      <w:proofErr w:type="spellStart"/>
      <w:r>
        <w:rPr>
          <w:color w:val="000000"/>
        </w:rPr>
        <w:t>administracyjno</w:t>
      </w:r>
      <w:proofErr w:type="spellEnd"/>
      <w:r>
        <w:rPr>
          <w:color w:val="000000"/>
        </w:rPr>
        <w:t xml:space="preserve"> – nocnego,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30" w:lineRule="exact"/>
        <w:rPr>
          <w:color w:val="000000"/>
        </w:rPr>
      </w:pPr>
      <w:r>
        <w:rPr>
          <w:color w:val="000000"/>
          <w:spacing w:val="-1"/>
        </w:rPr>
        <w:t xml:space="preserve">oświetlenia zapasowego, 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1"/>
        </w:rPr>
        <w:t xml:space="preserve">oświetlenia ewakuacyjnego, 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1"/>
        </w:rPr>
        <w:t>oświetlenia 24V prądu zmiennego,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</w:rPr>
        <w:t xml:space="preserve">siły, 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1"/>
        </w:rPr>
        <w:t>zasilania gniazd RTG,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1"/>
        </w:rPr>
        <w:t>zdalnych sterowań i wskazań,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</w:rPr>
        <w:t xml:space="preserve">sygnalizacji </w:t>
      </w:r>
      <w:proofErr w:type="spellStart"/>
      <w:r>
        <w:rPr>
          <w:color w:val="000000"/>
        </w:rPr>
        <w:t>przywezwaniowej</w:t>
      </w:r>
      <w:proofErr w:type="spellEnd"/>
      <w:r>
        <w:rPr>
          <w:color w:val="000000"/>
        </w:rPr>
        <w:t>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1"/>
        </w:rPr>
        <w:t>sygnalizacji ciśnienia tlenu,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2"/>
        </w:rPr>
        <w:t>piorunochronnej,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  <w:spacing w:val="-1"/>
        </w:rPr>
        <w:t>ochrony od porażeń,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</w:rPr>
        <w:t>telefonów wewnętrznych i miejskich,</w:t>
      </w:r>
    </w:p>
    <w:p w:rsidR="00A73491" w:rsidRDefault="00A73491" w:rsidP="00A73491">
      <w:pPr>
        <w:widowControl w:val="0"/>
        <w:numPr>
          <w:ilvl w:val="0"/>
          <w:numId w:val="12"/>
        </w:numPr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rPr>
          <w:color w:val="000000"/>
        </w:rPr>
      </w:pPr>
      <w:r>
        <w:rPr>
          <w:color w:val="000000"/>
        </w:rPr>
        <w:t xml:space="preserve">sygnalizacji </w:t>
      </w:r>
      <w:proofErr w:type="spellStart"/>
      <w:r>
        <w:rPr>
          <w:color w:val="000000"/>
        </w:rPr>
        <w:t>p.poż</w:t>
      </w:r>
      <w:proofErr w:type="spellEnd"/>
      <w:r>
        <w:rPr>
          <w:color w:val="000000"/>
        </w:rPr>
        <w:t>.</w:t>
      </w:r>
    </w:p>
    <w:p w:rsidR="00E8093E" w:rsidRPr="00A73491" w:rsidRDefault="00E8093E" w:rsidP="00E8093E">
      <w:pPr>
        <w:widowControl w:val="0"/>
        <w:shd w:val="clear" w:color="auto" w:fill="FFFFFF"/>
        <w:tabs>
          <w:tab w:val="left" w:pos="125"/>
        </w:tabs>
        <w:autoSpaceDE w:val="0"/>
        <w:autoSpaceDN w:val="0"/>
        <w:adjustRightInd w:val="0"/>
        <w:spacing w:line="226" w:lineRule="exact"/>
        <w:ind w:left="720"/>
        <w:rPr>
          <w:color w:val="000000"/>
        </w:rPr>
      </w:pPr>
    </w:p>
    <w:p w:rsidR="005B113C" w:rsidRDefault="005B113C" w:rsidP="005B113C">
      <w:r>
        <w:t>4.</w:t>
      </w:r>
      <w:r w:rsidR="00E31AC0">
        <w:t>6</w:t>
      </w:r>
      <w:r>
        <w:t xml:space="preserve">. </w:t>
      </w:r>
      <w:r w:rsidR="00734A5B">
        <w:t xml:space="preserve"> </w:t>
      </w:r>
      <w:r w:rsidRPr="00693080">
        <w:rPr>
          <w:i/>
        </w:rPr>
        <w:t>Dostępność</w:t>
      </w:r>
      <w:r>
        <w:t xml:space="preserve"> projektowanej Pracowni dla osób niepełnosprawnych:</w:t>
      </w:r>
    </w:p>
    <w:p w:rsidR="005B113C" w:rsidRDefault="005B113C" w:rsidP="005B113C">
      <w:pPr>
        <w:jc w:val="both"/>
      </w:pPr>
      <w:r>
        <w:t xml:space="preserve">       Dostępność między kondygnacjami i z poziomu terenu zapewnia istniejący, czynny dźwig towarowo-osobowy umieszczony w szybie wybudowanym przy klatce schodowej. </w:t>
      </w:r>
    </w:p>
    <w:p w:rsidR="005B113C" w:rsidRDefault="005B113C" w:rsidP="005B113C">
      <w:pPr>
        <w:jc w:val="both"/>
      </w:pPr>
      <w:r>
        <w:t>Przy pomieszczeniach Pracowni przewidziano toaletę przystosowaną dla osób niepełno-sprawnych.</w:t>
      </w:r>
    </w:p>
    <w:p w:rsidR="00E8093E" w:rsidRDefault="00E8093E" w:rsidP="005B113C">
      <w:pPr>
        <w:jc w:val="both"/>
      </w:pPr>
    </w:p>
    <w:p w:rsidR="005B113C" w:rsidRDefault="005B113C" w:rsidP="005B113C">
      <w:pPr>
        <w:jc w:val="both"/>
      </w:pPr>
      <w:r>
        <w:lastRenderedPageBreak/>
        <w:t>4.</w:t>
      </w:r>
      <w:r w:rsidR="00E31AC0">
        <w:t>7</w:t>
      </w:r>
      <w:r>
        <w:t xml:space="preserve">. </w:t>
      </w:r>
      <w:r w:rsidR="00734A5B">
        <w:t xml:space="preserve"> </w:t>
      </w:r>
      <w:r w:rsidRPr="00693080">
        <w:rPr>
          <w:i/>
        </w:rPr>
        <w:t>konstrukcja budynku</w:t>
      </w:r>
      <w:r>
        <w:t xml:space="preserve"> pawilonu chirurgicznego:</w:t>
      </w:r>
    </w:p>
    <w:p w:rsidR="005B113C" w:rsidRDefault="005B113C" w:rsidP="005B113C">
      <w:pPr>
        <w:jc w:val="both"/>
      </w:pPr>
      <w:r>
        <w:t xml:space="preserve">     </w:t>
      </w:r>
      <w:r w:rsidR="00734A5B">
        <w:t xml:space="preserve">  </w:t>
      </w:r>
      <w:r>
        <w:t xml:space="preserve"> Istniejący budynek wykonany został w konstrukcji stalowej, szkieletowej z wypełnieniem ścianami z ceramiki.</w:t>
      </w:r>
      <w:r w:rsidR="00734A5B">
        <w:t xml:space="preserve"> Stropy żelbetowe, prefabrykowane z płyt kanałowych, wzmocnionych</w:t>
      </w:r>
      <w:r w:rsidR="00566007">
        <w:t>.</w:t>
      </w:r>
    </w:p>
    <w:p w:rsidR="005B113C" w:rsidRDefault="005B113C" w:rsidP="005B113C">
      <w:pPr>
        <w:jc w:val="both"/>
      </w:pPr>
      <w:r>
        <w:t>Istniejącą, dostępną konstrukcję stalową należy zabezpieczyć do wymaganej odporności ogniowej – budynek klasy B odporności pożarowej.</w:t>
      </w:r>
    </w:p>
    <w:p w:rsidR="005B113C" w:rsidRPr="005B113C" w:rsidRDefault="005B113C" w:rsidP="005B113C">
      <w:pPr>
        <w:jc w:val="both"/>
        <w:rPr>
          <w:b/>
        </w:rPr>
      </w:pPr>
      <w:r w:rsidRPr="005B113C">
        <w:rPr>
          <w:b/>
        </w:rPr>
        <w:t>Przebudowa pomieszczeń piwnicznych nie wymaga</w:t>
      </w:r>
      <w:r>
        <w:rPr>
          <w:b/>
        </w:rPr>
        <w:t xml:space="preserve"> ingerencji w konstrukcję budynku, ani wykonania obliczeń wytrzymałościowych sprawdzających.</w:t>
      </w:r>
    </w:p>
    <w:p w:rsidR="005B113C" w:rsidRDefault="005B113C" w:rsidP="005B113C">
      <w:pPr>
        <w:ind w:left="720"/>
        <w:rPr>
          <w:b/>
          <w:i/>
        </w:rPr>
      </w:pPr>
    </w:p>
    <w:p w:rsidR="005B113C" w:rsidRDefault="005B113C" w:rsidP="00014C5C">
      <w:pPr>
        <w:numPr>
          <w:ilvl w:val="0"/>
          <w:numId w:val="1"/>
        </w:numPr>
        <w:rPr>
          <w:b/>
          <w:i/>
          <w:u w:val="double"/>
        </w:rPr>
      </w:pPr>
      <w:r w:rsidRPr="00734A5B">
        <w:rPr>
          <w:b/>
          <w:i/>
          <w:u w:val="double"/>
        </w:rPr>
        <w:t>Prace rozbiórkowe:</w:t>
      </w:r>
    </w:p>
    <w:p w:rsidR="00E8093E" w:rsidRPr="00734A5B" w:rsidRDefault="00E8093E" w:rsidP="00E8093E">
      <w:pPr>
        <w:ind w:left="720"/>
        <w:rPr>
          <w:b/>
          <w:i/>
          <w:u w:val="double"/>
        </w:rPr>
      </w:pPr>
    </w:p>
    <w:p w:rsidR="005B113C" w:rsidRDefault="00734A5B" w:rsidP="00734A5B">
      <w:pPr>
        <w:jc w:val="both"/>
      </w:pPr>
      <w:r>
        <w:t xml:space="preserve">            </w:t>
      </w:r>
      <w:r w:rsidR="005B113C">
        <w:t>W celu przeprowadzenia przebudowy należy wykonać następujące roboty rozbiórkowe:</w:t>
      </w:r>
    </w:p>
    <w:p w:rsidR="00C5020E" w:rsidRDefault="009349D2" w:rsidP="005B113C">
      <w:pPr>
        <w:pStyle w:val="Akapitzlist"/>
        <w:numPr>
          <w:ilvl w:val="0"/>
          <w:numId w:val="8"/>
        </w:numPr>
      </w:pPr>
      <w:r>
        <w:t>s</w:t>
      </w:r>
      <w:r w:rsidR="00C5020E">
        <w:t>kucie podłoża betonowego pod posadzki,</w:t>
      </w:r>
    </w:p>
    <w:p w:rsidR="00E31AC0" w:rsidRDefault="009349D2" w:rsidP="005B113C">
      <w:pPr>
        <w:pStyle w:val="Akapitzlist"/>
        <w:numPr>
          <w:ilvl w:val="0"/>
          <w:numId w:val="8"/>
        </w:numPr>
      </w:pPr>
      <w:r>
        <w:t>w</w:t>
      </w:r>
      <w:r w:rsidR="00E31AC0">
        <w:t>ykucie istniejącej drewnianej stolarki okiennej,</w:t>
      </w:r>
    </w:p>
    <w:p w:rsidR="005B113C" w:rsidRDefault="00716458" w:rsidP="005B113C">
      <w:pPr>
        <w:pStyle w:val="Akapitzlist"/>
        <w:numPr>
          <w:ilvl w:val="0"/>
          <w:numId w:val="8"/>
        </w:numPr>
      </w:pPr>
      <w:r>
        <w:t>obniżenie otworów okiennych od strony patio o ca. 20 cm,</w:t>
      </w:r>
    </w:p>
    <w:p w:rsidR="00716458" w:rsidRDefault="00716458" w:rsidP="005B113C">
      <w:pPr>
        <w:pStyle w:val="Akapitzlist"/>
        <w:numPr>
          <w:ilvl w:val="0"/>
          <w:numId w:val="8"/>
        </w:numPr>
      </w:pPr>
      <w:r>
        <w:t>wykucie w ściankach działowych grub. 12 cm otworów na drzwi,</w:t>
      </w:r>
    </w:p>
    <w:p w:rsidR="00E31AC0" w:rsidRDefault="00E31AC0" w:rsidP="005B113C">
      <w:pPr>
        <w:pStyle w:val="Akapitzlist"/>
        <w:numPr>
          <w:ilvl w:val="0"/>
          <w:numId w:val="8"/>
        </w:numPr>
      </w:pPr>
      <w:r>
        <w:t>wykucie istniejących ościeżnic metalowych,</w:t>
      </w:r>
    </w:p>
    <w:p w:rsidR="008D3838" w:rsidRDefault="00716458" w:rsidP="008D3838">
      <w:pPr>
        <w:pStyle w:val="Akapitzlist"/>
        <w:numPr>
          <w:ilvl w:val="0"/>
          <w:numId w:val="8"/>
        </w:numPr>
        <w:jc w:val="both"/>
      </w:pPr>
      <w:r>
        <w:t>rozebranie ścian</w:t>
      </w:r>
      <w:r w:rsidR="009349D2">
        <w:t>e</w:t>
      </w:r>
      <w:r>
        <w:t>k działow</w:t>
      </w:r>
      <w:r w:rsidR="009349D2">
        <w:t>ych</w:t>
      </w:r>
      <w:r>
        <w:t xml:space="preserve"> z płyt gips.-kartonowych na stelażu stalowym systemowym</w:t>
      </w:r>
      <w:r w:rsidR="009349D2">
        <w:t xml:space="preserve"> – w korytarzu ścianki oddzielające części nieczynne </w:t>
      </w:r>
      <w:r>
        <w:t>,</w:t>
      </w:r>
    </w:p>
    <w:p w:rsidR="008D3838" w:rsidRDefault="008D3838" w:rsidP="00716458">
      <w:pPr>
        <w:pStyle w:val="Akapitzlist"/>
        <w:numPr>
          <w:ilvl w:val="0"/>
          <w:numId w:val="8"/>
        </w:numPr>
        <w:jc w:val="both"/>
      </w:pPr>
      <w:r>
        <w:t>skucie wierzchu ław fundamentowych max. 5 cm, po sprawdzeniu poziomu zabetonowania górnych prętów zbrojenia,</w:t>
      </w:r>
    </w:p>
    <w:p w:rsidR="00DE66C4" w:rsidRDefault="00990E07" w:rsidP="00716458">
      <w:pPr>
        <w:pStyle w:val="Akapitzlist"/>
        <w:numPr>
          <w:ilvl w:val="0"/>
          <w:numId w:val="8"/>
        </w:numPr>
        <w:jc w:val="both"/>
      </w:pPr>
      <w:r>
        <w:t>usunięcie gruzu z podziemi.</w:t>
      </w:r>
    </w:p>
    <w:p w:rsidR="008D6EE1" w:rsidRPr="005B113C" w:rsidRDefault="008D6EE1" w:rsidP="008D6EE1">
      <w:pPr>
        <w:pStyle w:val="Akapitzlist"/>
        <w:jc w:val="both"/>
      </w:pPr>
    </w:p>
    <w:p w:rsidR="005B113C" w:rsidRDefault="008D6EE1" w:rsidP="00014C5C">
      <w:pPr>
        <w:numPr>
          <w:ilvl w:val="0"/>
          <w:numId w:val="1"/>
        </w:numPr>
        <w:rPr>
          <w:b/>
          <w:i/>
          <w:u w:val="double"/>
        </w:rPr>
      </w:pPr>
      <w:r w:rsidRPr="00734A5B">
        <w:rPr>
          <w:b/>
          <w:i/>
          <w:u w:val="double"/>
        </w:rPr>
        <w:t>Dane konstrukcyjno-budowlane elementów projektowanych:</w:t>
      </w:r>
    </w:p>
    <w:p w:rsidR="00E8093E" w:rsidRPr="00734A5B" w:rsidRDefault="00E8093E" w:rsidP="00E8093E">
      <w:pPr>
        <w:ind w:left="720"/>
        <w:rPr>
          <w:b/>
          <w:i/>
          <w:u w:val="double"/>
        </w:rPr>
      </w:pPr>
    </w:p>
    <w:p w:rsidR="005B113C" w:rsidRDefault="00734A5B" w:rsidP="00734A5B">
      <w:pPr>
        <w:pStyle w:val="Akapitzlist"/>
        <w:numPr>
          <w:ilvl w:val="1"/>
          <w:numId w:val="20"/>
        </w:numPr>
        <w:rPr>
          <w:i/>
        </w:rPr>
      </w:pPr>
      <w:r w:rsidRPr="00926F4E">
        <w:rPr>
          <w:i/>
        </w:rPr>
        <w:t xml:space="preserve">  Fundamenty, konstrukcje stalowe i żelbetowe, ściany, stropy:</w:t>
      </w:r>
    </w:p>
    <w:p w:rsidR="00734A5B" w:rsidRDefault="00734A5B" w:rsidP="005148BC">
      <w:pPr>
        <w:jc w:val="both"/>
      </w:pPr>
      <w:r>
        <w:t xml:space="preserve">        Bez zmian, nie są wymagane żadne roboty zmieniające elementy konstrukcyjne lub wymagające nowych.</w:t>
      </w:r>
    </w:p>
    <w:p w:rsidR="006C4A18" w:rsidRDefault="006C4A18" w:rsidP="005148BC">
      <w:pPr>
        <w:jc w:val="both"/>
      </w:pPr>
    </w:p>
    <w:p w:rsidR="006C4A18" w:rsidRDefault="006C4A18" w:rsidP="006C4A18">
      <w:pPr>
        <w:jc w:val="both"/>
      </w:pPr>
      <w:r>
        <w:t xml:space="preserve">Okna od strony patio opuścić o ca. 20 cm, łącznie z obniżeniem nadproży z belek L-19 (3 </w:t>
      </w:r>
      <w:proofErr w:type="spellStart"/>
      <w:r>
        <w:t>szt</w:t>
      </w:r>
      <w:proofErr w:type="spellEnd"/>
      <w:r>
        <w:t xml:space="preserve"> na 1 otwór) lub 3 belki z dwuteownika NPI120 l = 1,50 m w celu uzyskania przestrzeni na przeprowadzenie instalacji wentylacji z projektowanych pomieszczeń Pracowni.</w:t>
      </w:r>
    </w:p>
    <w:p w:rsidR="006C4A18" w:rsidRDefault="006C4A18" w:rsidP="006C4A18">
      <w:pPr>
        <w:jc w:val="both"/>
      </w:pPr>
    </w:p>
    <w:p w:rsidR="006C4A18" w:rsidRDefault="006C4A18" w:rsidP="006C4A18">
      <w:pPr>
        <w:jc w:val="both"/>
      </w:pPr>
      <w:r>
        <w:t xml:space="preserve">Zamurowania i </w:t>
      </w:r>
      <w:proofErr w:type="spellStart"/>
      <w:r>
        <w:t>przemurówki</w:t>
      </w:r>
      <w:proofErr w:type="spellEnd"/>
      <w:r>
        <w:t xml:space="preserve"> w ścianach grub. 25 cm z cegły ceramicznej pełnej kl. 100 na zaprawie </w:t>
      </w:r>
      <w:proofErr w:type="spellStart"/>
      <w:r>
        <w:t>cem</w:t>
      </w:r>
      <w:proofErr w:type="spellEnd"/>
      <w:r>
        <w:t>.-</w:t>
      </w:r>
      <w:proofErr w:type="spellStart"/>
      <w:r>
        <w:t>wap</w:t>
      </w:r>
      <w:proofErr w:type="spellEnd"/>
      <w:r>
        <w:t>. M4.</w:t>
      </w:r>
    </w:p>
    <w:p w:rsidR="006C4A18" w:rsidRDefault="006C4A18" w:rsidP="006C4A18">
      <w:pPr>
        <w:jc w:val="both"/>
      </w:pPr>
    </w:p>
    <w:p w:rsidR="006C4A18" w:rsidRPr="00D0602A" w:rsidRDefault="006C4A18" w:rsidP="006C4A18">
      <w:pPr>
        <w:jc w:val="both"/>
        <w:rPr>
          <w:i/>
        </w:rPr>
      </w:pPr>
      <w:r w:rsidRPr="00D0602A">
        <w:rPr>
          <w:i/>
        </w:rPr>
        <w:t>Zabezpieczenie przeciwpożarowe konstrukcji</w:t>
      </w:r>
      <w:r>
        <w:rPr>
          <w:i/>
        </w:rPr>
        <w:t xml:space="preserve"> istniejącej</w:t>
      </w:r>
      <w:r w:rsidRPr="00D0602A">
        <w:rPr>
          <w:i/>
        </w:rPr>
        <w:t>:</w:t>
      </w:r>
    </w:p>
    <w:p w:rsidR="006C4A18" w:rsidRDefault="006C4A18" w:rsidP="006C4A18">
      <w:pPr>
        <w:jc w:val="both"/>
      </w:pPr>
      <w:r>
        <w:t xml:space="preserve">                     Elementy konstrukcyjne są wykonane z materiałów nie rozprzestrzeniających ognia.</w:t>
      </w:r>
    </w:p>
    <w:p w:rsidR="006C4A18" w:rsidRDefault="006C4A18" w:rsidP="006C4A18">
      <w:pPr>
        <w:jc w:val="both"/>
      </w:pPr>
      <w:r>
        <w:t xml:space="preserve">Istniejącą konstrukcję stalową, odkrytą, w kondygnacji podziemnej w obrębie opracowania </w:t>
      </w:r>
      <w:proofErr w:type="spellStart"/>
      <w:r>
        <w:t>nale-ży</w:t>
      </w:r>
      <w:proofErr w:type="spellEnd"/>
      <w:r>
        <w:t xml:space="preserve"> zabezpieczyć do wymaganej odporności ogniowej – R120 przez wykonanie zabezpieczenia w formie natrysku lub obudowę ogniochronnymi panelami. Przed wykonaniem natrysku lub obudowy istniejącą konstrukcją stalową należy odsłonić i przygotować wg zaleceń producenta przyjętego przez wykonawcę systemu. Grubość natrysku i paneli dobrać wg systemu przyjętego przez wykonawcę. </w:t>
      </w:r>
    </w:p>
    <w:p w:rsidR="00EE1BDF" w:rsidRDefault="006C4A18" w:rsidP="006C4A18">
      <w:pPr>
        <w:jc w:val="both"/>
      </w:pPr>
      <w:r>
        <w:t xml:space="preserve">Przed wykonaniem zabezpieczenia słupy i podciągi należy zabezpieczyć antykorozyjnie - wg PN ISO 12944 - trwałość H, kategoria korozyjności C2, stopień czystości sa2, dobrany system powinien spełniać wymogi przyczepności dla zastosowanego systemu zabezpieczenia </w:t>
      </w:r>
      <w:proofErr w:type="spellStart"/>
      <w:r>
        <w:t>p.poż</w:t>
      </w:r>
      <w:proofErr w:type="spellEnd"/>
    </w:p>
    <w:p w:rsidR="006C4A18" w:rsidRDefault="006C4A18" w:rsidP="006C4A18">
      <w:pPr>
        <w:jc w:val="both"/>
      </w:pPr>
    </w:p>
    <w:p w:rsidR="006C4A18" w:rsidRDefault="006C4A18" w:rsidP="006C4A18">
      <w:pPr>
        <w:jc w:val="both"/>
      </w:pPr>
    </w:p>
    <w:p w:rsidR="00EE1BDF" w:rsidRDefault="00EE1BDF" w:rsidP="00EE1BDF">
      <w:pPr>
        <w:pStyle w:val="Akapitzlist"/>
        <w:numPr>
          <w:ilvl w:val="1"/>
          <w:numId w:val="20"/>
        </w:numPr>
        <w:jc w:val="both"/>
        <w:rPr>
          <w:i/>
        </w:rPr>
      </w:pPr>
      <w:r>
        <w:t xml:space="preserve"> </w:t>
      </w:r>
      <w:r w:rsidRPr="00EE1BDF">
        <w:rPr>
          <w:i/>
        </w:rPr>
        <w:t>Ścianki działowe:</w:t>
      </w:r>
    </w:p>
    <w:p w:rsidR="00A863D0" w:rsidRDefault="00EE1BDF" w:rsidP="00A863D0">
      <w:pPr>
        <w:pStyle w:val="Akapitzlist"/>
        <w:ind w:left="360"/>
        <w:jc w:val="both"/>
      </w:pPr>
      <w:r w:rsidRPr="00EE1BDF">
        <w:t>Uzupełnie</w:t>
      </w:r>
      <w:r>
        <w:t xml:space="preserve">nia  ścianek działowych i obudowa szachtów </w:t>
      </w:r>
      <w:r w:rsidR="00A863D0">
        <w:t xml:space="preserve">instalacyjnych i pustaków </w:t>
      </w:r>
      <w:proofErr w:type="spellStart"/>
      <w:r w:rsidR="00A863D0">
        <w:t>wenty</w:t>
      </w:r>
      <w:r>
        <w:t>lacyj</w:t>
      </w:r>
      <w:proofErr w:type="spellEnd"/>
      <w:r w:rsidR="00A863D0">
        <w:t>-</w:t>
      </w:r>
    </w:p>
    <w:p w:rsidR="00EE1BDF" w:rsidRDefault="00EE1BDF" w:rsidP="00A863D0">
      <w:pPr>
        <w:jc w:val="both"/>
      </w:pPr>
      <w:proofErr w:type="spellStart"/>
      <w:r>
        <w:t>nych</w:t>
      </w:r>
      <w:proofErr w:type="spellEnd"/>
      <w:r>
        <w:t xml:space="preserve"> murowane z cegły ceramicznej pełnej, dziurawki lub pustaków działowych) grub. 6,5 i 12 cm na </w:t>
      </w:r>
      <w:proofErr w:type="spellStart"/>
      <w:r>
        <w:t>zapr</w:t>
      </w:r>
      <w:proofErr w:type="spellEnd"/>
      <w:r>
        <w:t xml:space="preserve">. </w:t>
      </w:r>
      <w:proofErr w:type="spellStart"/>
      <w:r>
        <w:t>cem</w:t>
      </w:r>
      <w:proofErr w:type="spellEnd"/>
      <w:r>
        <w:t>. M7.</w:t>
      </w:r>
    </w:p>
    <w:p w:rsidR="00EE1BDF" w:rsidRDefault="00EE1BDF" w:rsidP="00A863D0">
      <w:pPr>
        <w:jc w:val="both"/>
      </w:pPr>
      <w:r>
        <w:lastRenderedPageBreak/>
        <w:t xml:space="preserve">Tymczasowe oddzielenie projektowanej Pracowni </w:t>
      </w:r>
      <w:proofErr w:type="spellStart"/>
      <w:r>
        <w:t>Kardiometrycznej</w:t>
      </w:r>
      <w:proofErr w:type="spellEnd"/>
      <w:r>
        <w:t xml:space="preserve"> od pozostałych </w:t>
      </w:r>
      <w:proofErr w:type="spellStart"/>
      <w:r>
        <w:t>pomiesz</w:t>
      </w:r>
      <w:r w:rsidR="00A863D0">
        <w:t>-</w:t>
      </w:r>
      <w:r>
        <w:t>czeń</w:t>
      </w:r>
      <w:proofErr w:type="spellEnd"/>
      <w:r>
        <w:t xml:space="preserve"> piwnicznych</w:t>
      </w:r>
      <w:r w:rsidR="0043342F">
        <w:t xml:space="preserve"> wykonać ścianką grub. 10 cm na profilach systemowych</w:t>
      </w:r>
      <w:r w:rsidR="00AD76E4">
        <w:t xml:space="preserve"> CW75 i UW75</w:t>
      </w:r>
      <w:r w:rsidR="0043342F">
        <w:t xml:space="preserve"> z płyt gips.-kartonowych</w:t>
      </w:r>
      <w:r w:rsidR="00AD76E4">
        <w:t xml:space="preserve"> ognioodpornych</w:t>
      </w:r>
      <w:r w:rsidR="0043342F">
        <w:t xml:space="preserve"> (wykorzystać obecnie </w:t>
      </w:r>
      <w:proofErr w:type="spellStart"/>
      <w:r w:rsidR="0043342F">
        <w:t>istn</w:t>
      </w:r>
      <w:proofErr w:type="spellEnd"/>
      <w:r w:rsidR="0043342F">
        <w:t>. ściankę). Od strony pracowni podwójna płyta GK 2 * 12,5 mm.</w:t>
      </w:r>
      <w:r w:rsidR="00AD76E4">
        <w:t xml:space="preserve"> Ścianka o klasie odporności ogniowej EI60.</w:t>
      </w:r>
    </w:p>
    <w:p w:rsidR="00B15585" w:rsidRPr="00EE1BDF" w:rsidRDefault="00A863D0" w:rsidP="00A863D0">
      <w:pPr>
        <w:jc w:val="both"/>
      </w:pPr>
      <w:r>
        <w:t>Ś</w:t>
      </w:r>
      <w:r w:rsidR="00B15585">
        <w:t xml:space="preserve">ciany wewnętrzne </w:t>
      </w:r>
      <w:r w:rsidR="006F4B10">
        <w:t xml:space="preserve">działowe </w:t>
      </w:r>
      <w:r w:rsidR="00B15585">
        <w:t>w klasie odporności ogniowej min. EI30</w:t>
      </w:r>
      <w:r w:rsidR="00B622AE">
        <w:t xml:space="preserve"> (NRO).</w:t>
      </w:r>
    </w:p>
    <w:p w:rsidR="00E8093E" w:rsidRDefault="00E8093E" w:rsidP="00A863D0">
      <w:pPr>
        <w:jc w:val="both"/>
      </w:pPr>
    </w:p>
    <w:p w:rsidR="00734A5B" w:rsidRPr="00926F4E" w:rsidRDefault="00734A5B" w:rsidP="00734A5B">
      <w:pPr>
        <w:pStyle w:val="Akapitzlist"/>
        <w:numPr>
          <w:ilvl w:val="1"/>
          <w:numId w:val="20"/>
        </w:numPr>
        <w:rPr>
          <w:i/>
        </w:rPr>
      </w:pPr>
      <w:r>
        <w:t xml:space="preserve">  </w:t>
      </w:r>
      <w:r w:rsidR="00BE1B7C" w:rsidRPr="00926F4E">
        <w:rPr>
          <w:i/>
        </w:rPr>
        <w:t>I</w:t>
      </w:r>
      <w:r w:rsidR="00392E77" w:rsidRPr="00926F4E">
        <w:rPr>
          <w:i/>
        </w:rPr>
        <w:t>zolacyjne przeciwwodne i przeciwwilgociowe:</w:t>
      </w:r>
    </w:p>
    <w:p w:rsidR="00A863D0" w:rsidRDefault="00392E77" w:rsidP="00A863D0">
      <w:pPr>
        <w:pStyle w:val="Akapitzlist"/>
        <w:ind w:left="360"/>
        <w:jc w:val="both"/>
      </w:pPr>
      <w:r>
        <w:t xml:space="preserve">  Występują tylko izolacje  przeciwwodne i przeciwwilgociowe poziome podłóg na gruncie</w:t>
      </w:r>
      <w:r w:rsidR="00A863D0">
        <w:t xml:space="preserve"> </w:t>
      </w:r>
      <w:r>
        <w:t>o</w:t>
      </w:r>
      <w:r w:rsidR="00A863D0">
        <w:t>-</w:t>
      </w:r>
    </w:p>
    <w:p w:rsidR="008E7D0F" w:rsidRDefault="00392E77" w:rsidP="00A863D0">
      <w:pPr>
        <w:jc w:val="both"/>
      </w:pPr>
      <w:r>
        <w:t>raz naprawy istniejących izolacji pionowych w przypadku przejść przez ściany podziemia oraz stwierdzenia uszkodzeń istniejących izolacji</w:t>
      </w:r>
      <w:r w:rsidR="00E5762A">
        <w:t xml:space="preserve"> poziomych i pionowych ścian zewnętrznych</w:t>
      </w:r>
      <w:r>
        <w:t>.</w:t>
      </w:r>
    </w:p>
    <w:p w:rsidR="00392E77" w:rsidRDefault="00392E77" w:rsidP="00392E77">
      <w:pPr>
        <w:jc w:val="both"/>
      </w:pPr>
      <w:r>
        <w:t>Istniejące izolacje ścian fundamentowych, po ich odkopaniu uzupełnić przez wyprowadzenie izolacji min. 30 cm ponad teren.</w:t>
      </w:r>
    </w:p>
    <w:p w:rsidR="008E7D0F" w:rsidRDefault="008E7D0F" w:rsidP="00392E77">
      <w:pPr>
        <w:jc w:val="both"/>
      </w:pPr>
      <w:r>
        <w:t>Izolacja pozioma podłóg na gruncie – podkład betonowy</w:t>
      </w:r>
      <w:r w:rsidR="00FD0EA0">
        <w:t xml:space="preserve"> z betonu B15 grub. min. 15 cm zagruntować środkiem </w:t>
      </w:r>
      <w:proofErr w:type="spellStart"/>
      <w:r w:rsidR="00FD0EA0">
        <w:t>Icopal</w:t>
      </w:r>
      <w:proofErr w:type="spellEnd"/>
      <w:r w:rsidR="00FD0EA0">
        <w:t xml:space="preserve"> </w:t>
      </w:r>
      <w:proofErr w:type="spellStart"/>
      <w:r w:rsidR="00FD0EA0">
        <w:t>Siplast</w:t>
      </w:r>
      <w:proofErr w:type="spellEnd"/>
      <w:r w:rsidR="00FD0EA0">
        <w:t xml:space="preserve"> </w:t>
      </w:r>
      <w:proofErr w:type="spellStart"/>
      <w:r w:rsidR="00FD0EA0">
        <w:t>Primer</w:t>
      </w:r>
      <w:proofErr w:type="spellEnd"/>
      <w:r w:rsidR="00FD0EA0">
        <w:t xml:space="preserve"> Szybki Grunt SBS lub równoważny a następnie izolację przeciwwilgociową z papy podkładowej zgrzewalnej np. </w:t>
      </w:r>
      <w:proofErr w:type="spellStart"/>
      <w:r w:rsidR="00FD0EA0">
        <w:t>Icopal</w:t>
      </w:r>
      <w:proofErr w:type="spellEnd"/>
      <w:r w:rsidR="00FD0EA0">
        <w:t xml:space="preserve"> Fundament Szybki Profil SBS lub </w:t>
      </w:r>
      <w:r w:rsidR="004D0F0F">
        <w:t xml:space="preserve">system </w:t>
      </w:r>
      <w:r w:rsidR="00FD0EA0">
        <w:t>równoważny</w:t>
      </w:r>
      <w:r w:rsidR="004D0F0F">
        <w:t>. Projektowaną izolację poziomą należy połączyć z istniejącą izolacją poziomą ścian przez zakład. Należy zwrócić uwagę na izolowanie fundamentów w miejscu przesunięć wysokościowych z warstwami posadzek.</w:t>
      </w:r>
    </w:p>
    <w:p w:rsidR="004D0F0F" w:rsidRDefault="004D0F0F" w:rsidP="00392E77">
      <w:pPr>
        <w:jc w:val="both"/>
      </w:pPr>
      <w:r>
        <w:t xml:space="preserve">Przed przystąpieniem do robót izolacyjnych należy sprawdzić ciągłość </w:t>
      </w:r>
      <w:proofErr w:type="spellStart"/>
      <w:r>
        <w:t>istn</w:t>
      </w:r>
      <w:proofErr w:type="spellEnd"/>
      <w:r>
        <w:t>. izolacji poziomej ścian budynku. W przypadku jej braku lub uszkodzeń należy wykonać np. przeponę poziomą metodą iniekcji ciśnieniowej.</w:t>
      </w:r>
    </w:p>
    <w:p w:rsidR="004D0F0F" w:rsidRDefault="004D0F0F" w:rsidP="00392E77">
      <w:pPr>
        <w:jc w:val="both"/>
      </w:pPr>
      <w:r>
        <w:t>Uwaga – izolacja pozioma i pionowa musi być połączona.</w:t>
      </w:r>
    </w:p>
    <w:p w:rsidR="004D0F0F" w:rsidRDefault="004D0F0F" w:rsidP="00392E77">
      <w:pPr>
        <w:jc w:val="both"/>
      </w:pPr>
      <w:r>
        <w:t xml:space="preserve">Izolację w sanitariatach (pomieszczenia „mokre”) </w:t>
      </w:r>
      <w:r w:rsidR="00BE1B7C">
        <w:t xml:space="preserve">wykonać wg rozwiązań systemowych np. firmy </w:t>
      </w:r>
      <w:proofErr w:type="spellStart"/>
      <w:r w:rsidR="00BE1B7C">
        <w:t>Schomburg</w:t>
      </w:r>
      <w:proofErr w:type="spellEnd"/>
      <w:r w:rsidR="00BE1B7C">
        <w:t xml:space="preserve">, </w:t>
      </w:r>
      <w:proofErr w:type="spellStart"/>
      <w:r w:rsidR="00BE1B7C">
        <w:t>Ceresit</w:t>
      </w:r>
      <w:proofErr w:type="spellEnd"/>
      <w:r w:rsidR="00BE1B7C">
        <w:t xml:space="preserve"> lub innej.</w:t>
      </w:r>
    </w:p>
    <w:p w:rsidR="00BE1B7C" w:rsidRDefault="00BE1B7C" w:rsidP="00392E77">
      <w:pPr>
        <w:jc w:val="both"/>
      </w:pPr>
      <w:r>
        <w:t>Na warstwie oczyszczonego podkładu betonowego nanieść grunt pod warstwę uszczelniającą. Stosować warstwę uszczelniającą 2 warstwową. Po wykonaniu pierwszej warstwy wkleić elementy wzmacniające – taśmy, w połączeniach ścian z posadzką, w narożach ścian, kołnierzy uszczelniających w miejscu wpustów podłogowych.</w:t>
      </w:r>
    </w:p>
    <w:p w:rsidR="00BE1B7C" w:rsidRDefault="00BE1B7C" w:rsidP="00392E77">
      <w:pPr>
        <w:jc w:val="both"/>
      </w:pPr>
      <w:r>
        <w:t xml:space="preserve">Izolację </w:t>
      </w:r>
      <w:proofErr w:type="spellStart"/>
      <w:r>
        <w:t>przeciwzalewową</w:t>
      </w:r>
      <w:proofErr w:type="spellEnd"/>
      <w:r>
        <w:t xml:space="preserve"> wykonać z wywinięciem na ścianę na wys. min. 20 cm. </w:t>
      </w:r>
    </w:p>
    <w:p w:rsidR="00BE1B7C" w:rsidRDefault="00BE1B7C" w:rsidP="00392E77">
      <w:pPr>
        <w:jc w:val="both"/>
      </w:pPr>
      <w:r>
        <w:t>Płytki posadzkowe i ścienne kleić na klej wodoodporny.</w:t>
      </w:r>
    </w:p>
    <w:p w:rsidR="00BE1B7C" w:rsidRPr="00C17A94" w:rsidRDefault="00BE1B7C" w:rsidP="00392E77">
      <w:pPr>
        <w:jc w:val="both"/>
        <w:rPr>
          <w:i/>
        </w:rPr>
      </w:pPr>
    </w:p>
    <w:p w:rsidR="00392E77" w:rsidRPr="00C17A94" w:rsidRDefault="00392E77" w:rsidP="00734A5B">
      <w:pPr>
        <w:pStyle w:val="Akapitzlist"/>
        <w:numPr>
          <w:ilvl w:val="1"/>
          <w:numId w:val="20"/>
        </w:numPr>
        <w:rPr>
          <w:i/>
        </w:rPr>
      </w:pPr>
      <w:r w:rsidRPr="00C17A94">
        <w:rPr>
          <w:i/>
        </w:rPr>
        <w:t xml:space="preserve">  </w:t>
      </w:r>
      <w:r w:rsidR="00BE1B7C" w:rsidRPr="00C17A94">
        <w:rPr>
          <w:i/>
        </w:rPr>
        <w:t>Izolacje cieplne i akustyczne:</w:t>
      </w:r>
    </w:p>
    <w:p w:rsidR="00A73864" w:rsidRDefault="00A73864" w:rsidP="00A73864">
      <w:pPr>
        <w:pStyle w:val="Akapitzlist"/>
        <w:numPr>
          <w:ilvl w:val="0"/>
          <w:numId w:val="22"/>
        </w:numPr>
      </w:pPr>
      <w:r>
        <w:t>izolacja cieplna ścian podziemia,</w:t>
      </w:r>
    </w:p>
    <w:p w:rsidR="00A73864" w:rsidRDefault="00A73864" w:rsidP="00A73864">
      <w:pPr>
        <w:pStyle w:val="Akapitzlist"/>
        <w:numPr>
          <w:ilvl w:val="0"/>
          <w:numId w:val="22"/>
        </w:numPr>
      </w:pPr>
      <w:r>
        <w:t>izolacja podłóg na gruncie</w:t>
      </w:r>
    </w:p>
    <w:p w:rsidR="00A73864" w:rsidRDefault="00A73864" w:rsidP="00A73864">
      <w:r w:rsidRPr="00693080">
        <w:rPr>
          <w:i/>
        </w:rPr>
        <w:t>Izolacja ścian</w:t>
      </w:r>
      <w:r w:rsidR="00E600D8" w:rsidRPr="00693080">
        <w:rPr>
          <w:i/>
        </w:rPr>
        <w:t xml:space="preserve"> piwnic</w:t>
      </w:r>
      <w:r>
        <w:t>:</w:t>
      </w:r>
    </w:p>
    <w:p w:rsidR="00E600D8" w:rsidRDefault="00E600D8" w:rsidP="00E600D8">
      <w:pPr>
        <w:pStyle w:val="Akapitzlist"/>
        <w:numPr>
          <w:ilvl w:val="0"/>
          <w:numId w:val="23"/>
        </w:numPr>
        <w:jc w:val="both"/>
      </w:pPr>
      <w:r>
        <w:t>warstwa wierzchnia wg opracowania dla całego budynku – wg oddzielnego opracowania,</w:t>
      </w:r>
    </w:p>
    <w:p w:rsidR="00E600D8" w:rsidRDefault="00E600D8" w:rsidP="00E600D8">
      <w:pPr>
        <w:pStyle w:val="Akapitzlist"/>
        <w:numPr>
          <w:ilvl w:val="0"/>
          <w:numId w:val="23"/>
        </w:numPr>
        <w:jc w:val="both"/>
      </w:pPr>
      <w:r>
        <w:t>grunt - wg oddzielnego opracowania,</w:t>
      </w:r>
    </w:p>
    <w:p w:rsidR="00A73864" w:rsidRDefault="00A73864" w:rsidP="00A73864">
      <w:pPr>
        <w:pStyle w:val="Akapitzlist"/>
        <w:numPr>
          <w:ilvl w:val="0"/>
          <w:numId w:val="23"/>
        </w:numPr>
      </w:pPr>
      <w:r>
        <w:t>płyty styropianowe FASADA CS(10) z krawędzią frezowaną grub. 14 cm dla elewacji powyżej terenu (&gt;30 cm)</w:t>
      </w:r>
      <w:r w:rsidR="00E600D8">
        <w:t xml:space="preserve"> lub</w:t>
      </w:r>
    </w:p>
    <w:p w:rsidR="00E600D8" w:rsidRDefault="00A73864" w:rsidP="00E600D8">
      <w:pPr>
        <w:pStyle w:val="Akapitzlist"/>
        <w:numPr>
          <w:ilvl w:val="0"/>
          <w:numId w:val="23"/>
        </w:numPr>
        <w:jc w:val="both"/>
      </w:pPr>
      <w:r>
        <w:t xml:space="preserve">polistyren ekstrudowany ze schodkowo ukształtowaną krawędzią </w:t>
      </w:r>
      <w:r w:rsidR="00E600D8">
        <w:t>(</w:t>
      </w:r>
      <w:proofErr w:type="spellStart"/>
      <w:r w:rsidR="00E600D8" w:rsidRPr="00E600D8">
        <w:t>λ</w:t>
      </w:r>
      <w:r w:rsidR="00E600D8">
        <w:rPr>
          <w:vertAlign w:val="subscript"/>
        </w:rPr>
        <w:t>D</w:t>
      </w:r>
      <w:proofErr w:type="spellEnd"/>
      <w:r w:rsidR="00E600D8">
        <w:t xml:space="preserve"> = 0,038 W/</w:t>
      </w:r>
      <w:proofErr w:type="spellStart"/>
      <w:r w:rsidR="00E600D8">
        <w:t>mK</w:t>
      </w:r>
      <w:proofErr w:type="spellEnd"/>
      <w:r w:rsidR="00E600D8">
        <w:t>)</w:t>
      </w:r>
      <w:r w:rsidR="00E600D8" w:rsidRPr="00E600D8">
        <w:t xml:space="preserve"> </w:t>
      </w:r>
      <w:r w:rsidR="00E600D8">
        <w:t xml:space="preserve"> </w:t>
      </w:r>
      <w:r w:rsidRPr="00E600D8">
        <w:t>grub.</w:t>
      </w:r>
      <w:r>
        <w:t xml:space="preserve"> 14 cm </w:t>
      </w:r>
      <w:r w:rsidR="00E600D8">
        <w:t>(</w:t>
      </w:r>
      <w:r>
        <w:t>ściany podziemia (fundamentowe)</w:t>
      </w:r>
      <w:r w:rsidR="00E600D8">
        <w:t xml:space="preserve"> np. </w:t>
      </w:r>
      <w:proofErr w:type="spellStart"/>
      <w:r w:rsidR="00E600D8">
        <w:t>Dow</w:t>
      </w:r>
      <w:proofErr w:type="spellEnd"/>
      <w:r w:rsidR="00E600D8">
        <w:t xml:space="preserve"> ROOFMATE SL-A lub system równoważny</w:t>
      </w:r>
    </w:p>
    <w:p w:rsidR="00A73864" w:rsidRDefault="001C4E01" w:rsidP="001C4E01">
      <w:pPr>
        <w:pStyle w:val="Akapitzlist"/>
        <w:numPr>
          <w:ilvl w:val="0"/>
          <w:numId w:val="23"/>
        </w:numPr>
        <w:jc w:val="both"/>
      </w:pPr>
      <w:r>
        <w:t xml:space="preserve">izolacja przeciwwodna pionowa do wys. min. 30 cm ponad poziom terenu i pozioma – bitumiczna, grubowarstwowa, ekologiczna powłoka uszczelniająca np. </w:t>
      </w:r>
      <w:proofErr w:type="spellStart"/>
      <w:r>
        <w:t>Schomburg</w:t>
      </w:r>
      <w:proofErr w:type="spellEnd"/>
      <w:r>
        <w:t xml:space="preserve"> COMBIFLEX-C2 lub równoważny</w:t>
      </w:r>
    </w:p>
    <w:p w:rsidR="001C4E01" w:rsidRDefault="001C4E01" w:rsidP="001C4E01">
      <w:pPr>
        <w:pStyle w:val="Akapitzlist"/>
        <w:numPr>
          <w:ilvl w:val="0"/>
          <w:numId w:val="23"/>
        </w:numPr>
        <w:jc w:val="both"/>
      </w:pPr>
      <w:r>
        <w:t>ściana betonowa istniejąca.</w:t>
      </w:r>
    </w:p>
    <w:p w:rsidR="00F727F9" w:rsidRDefault="00F727F9" w:rsidP="001C4E01">
      <w:pPr>
        <w:pStyle w:val="Akapitzlist"/>
        <w:numPr>
          <w:ilvl w:val="0"/>
          <w:numId w:val="23"/>
        </w:numPr>
        <w:jc w:val="both"/>
      </w:pPr>
      <w:r>
        <w:t>od wewnątrz ściany betonowe docieplone styropianem grub. 5 cm i ścianką dociskową z cegły dziurawki grub. 6,5 cm</w:t>
      </w:r>
    </w:p>
    <w:p w:rsidR="00F727F9" w:rsidRDefault="00F727F9" w:rsidP="001C4E01">
      <w:pPr>
        <w:pStyle w:val="Akapitzlist"/>
        <w:numPr>
          <w:ilvl w:val="0"/>
          <w:numId w:val="23"/>
        </w:numPr>
        <w:jc w:val="both"/>
      </w:pPr>
      <w:r>
        <w:t xml:space="preserve">tyk </w:t>
      </w:r>
      <w:proofErr w:type="spellStart"/>
      <w:r>
        <w:t>cem</w:t>
      </w:r>
      <w:proofErr w:type="spellEnd"/>
      <w:r>
        <w:t>.-</w:t>
      </w:r>
      <w:proofErr w:type="spellStart"/>
      <w:r>
        <w:t>wap</w:t>
      </w:r>
      <w:proofErr w:type="spellEnd"/>
      <w:r>
        <w:t>. kat. III.</w:t>
      </w:r>
    </w:p>
    <w:p w:rsidR="001C4E01" w:rsidRDefault="001C4E01" w:rsidP="001C4E01">
      <w:pPr>
        <w:jc w:val="both"/>
      </w:pPr>
      <w:r w:rsidRPr="00693080">
        <w:rPr>
          <w:i/>
        </w:rPr>
        <w:t>Izolacja pozioma na gruncie</w:t>
      </w:r>
      <w:r>
        <w:t>:</w:t>
      </w:r>
    </w:p>
    <w:p w:rsidR="001C4E01" w:rsidRDefault="001C4E01" w:rsidP="001C4E01">
      <w:pPr>
        <w:pStyle w:val="Akapitzlist"/>
        <w:numPr>
          <w:ilvl w:val="0"/>
          <w:numId w:val="24"/>
        </w:numPr>
        <w:jc w:val="both"/>
      </w:pPr>
      <w:r>
        <w:t>przyjęta posadzka (wykładzina PCV</w:t>
      </w:r>
      <w:r w:rsidR="00040A5A">
        <w:t xml:space="preserve"> na kleju do wykładzin grub. 5 mm</w:t>
      </w:r>
      <w:r>
        <w:t xml:space="preserve"> lub płytki gres na kleju wodoodpornym</w:t>
      </w:r>
      <w:r w:rsidR="00040A5A">
        <w:t xml:space="preserve"> grub. 1,5 cm,</w:t>
      </w:r>
    </w:p>
    <w:p w:rsidR="00040A5A" w:rsidRDefault="008A6088" w:rsidP="001C4E01">
      <w:pPr>
        <w:pStyle w:val="Akapitzlist"/>
        <w:numPr>
          <w:ilvl w:val="0"/>
          <w:numId w:val="24"/>
        </w:numPr>
        <w:jc w:val="both"/>
      </w:pPr>
      <w:r>
        <w:lastRenderedPageBreak/>
        <w:t>jastrych cementowy zbrojony siatką zgrzewaną Q188 grub. 5 cm,</w:t>
      </w:r>
    </w:p>
    <w:p w:rsidR="008A6088" w:rsidRDefault="008A6088" w:rsidP="001C4E01">
      <w:pPr>
        <w:pStyle w:val="Akapitzlist"/>
        <w:numPr>
          <w:ilvl w:val="0"/>
          <w:numId w:val="24"/>
        </w:numPr>
        <w:jc w:val="both"/>
      </w:pPr>
      <w:r>
        <w:t>folia ochronna PE z wywinięciem i sklejona na zakładach grub. 0,2 mm,</w:t>
      </w:r>
    </w:p>
    <w:p w:rsidR="008A6088" w:rsidRDefault="008A6088" w:rsidP="001C4E01">
      <w:pPr>
        <w:pStyle w:val="Akapitzlist"/>
        <w:numPr>
          <w:ilvl w:val="0"/>
          <w:numId w:val="24"/>
        </w:numPr>
        <w:jc w:val="both"/>
      </w:pPr>
      <w:r>
        <w:t>izolacja termiczna z płyt styropianowych EPS 200-036 grub. 10 cm (na ławach fundamentowych pocieniona do 5 cm)</w:t>
      </w:r>
    </w:p>
    <w:p w:rsidR="008A6088" w:rsidRDefault="008A6088" w:rsidP="001C4E01">
      <w:pPr>
        <w:pStyle w:val="Akapitzlist"/>
        <w:numPr>
          <w:ilvl w:val="0"/>
          <w:numId w:val="24"/>
        </w:numPr>
        <w:jc w:val="both"/>
      </w:pPr>
      <w:r>
        <w:t>izolacja przeciwwodna i grunt oraz podkład wg pkt 6.</w:t>
      </w:r>
      <w:r w:rsidR="00A863D0">
        <w:t>6</w:t>
      </w:r>
      <w:r>
        <w:t>.</w:t>
      </w:r>
    </w:p>
    <w:p w:rsidR="00A73864" w:rsidRDefault="00A73864" w:rsidP="00A73864"/>
    <w:p w:rsidR="00A73864" w:rsidRDefault="00752DE4" w:rsidP="00734A5B">
      <w:pPr>
        <w:pStyle w:val="Akapitzlist"/>
        <w:numPr>
          <w:ilvl w:val="1"/>
          <w:numId w:val="20"/>
        </w:numPr>
      </w:pPr>
      <w:r>
        <w:t xml:space="preserve"> </w:t>
      </w:r>
      <w:r w:rsidRPr="00693080">
        <w:rPr>
          <w:i/>
        </w:rPr>
        <w:t>Tynki wewnętrzne, okładziny</w:t>
      </w:r>
      <w:r w:rsidR="00280364">
        <w:t>:</w:t>
      </w:r>
    </w:p>
    <w:p w:rsidR="00FD2125" w:rsidRDefault="003C6567" w:rsidP="00395364">
      <w:pPr>
        <w:ind w:left="360"/>
        <w:jc w:val="both"/>
      </w:pPr>
      <w:r>
        <w:t xml:space="preserve"> </w:t>
      </w:r>
      <w:r w:rsidR="00280364">
        <w:t>Na ścianach murowanych z cegły i w gabinetach</w:t>
      </w:r>
      <w:r w:rsidR="00395364">
        <w:t xml:space="preserve">, pom. personelu i rejestracji na sufitach </w:t>
      </w:r>
      <w:r w:rsidR="00280364">
        <w:t>z</w:t>
      </w:r>
    </w:p>
    <w:p w:rsidR="00263CD5" w:rsidRDefault="00FD2125" w:rsidP="00FD2125">
      <w:pPr>
        <w:jc w:val="both"/>
      </w:pPr>
      <w:r>
        <w:t>p</w:t>
      </w:r>
      <w:r w:rsidR="00280364">
        <w:t xml:space="preserve">łyt kanałowych tynk </w:t>
      </w:r>
      <w:proofErr w:type="spellStart"/>
      <w:r w:rsidR="00280364">
        <w:t>cem</w:t>
      </w:r>
      <w:proofErr w:type="spellEnd"/>
      <w:r w:rsidR="00280364">
        <w:t>.-</w:t>
      </w:r>
      <w:proofErr w:type="spellStart"/>
      <w:r w:rsidR="00280364">
        <w:t>wap</w:t>
      </w:r>
      <w:proofErr w:type="spellEnd"/>
      <w:r w:rsidR="00280364">
        <w:t>. kat. I</w:t>
      </w:r>
      <w:r w:rsidR="00693080">
        <w:t>V lub kat. III</w:t>
      </w:r>
      <w:r w:rsidR="00280364">
        <w:t xml:space="preserve"> wykończony gładzią gipsową</w:t>
      </w:r>
      <w:r w:rsidR="00263CD5">
        <w:t>.</w:t>
      </w:r>
      <w:r w:rsidR="00693080">
        <w:t xml:space="preserve"> Narożniki wypukłe zabezpieczone typowymi, systemowymi kątownikami wtopi</w:t>
      </w:r>
      <w:r w:rsidR="003B34A6">
        <w:t>o</w:t>
      </w:r>
      <w:r w:rsidR="00693080">
        <w:t>nymi.</w:t>
      </w:r>
    </w:p>
    <w:p w:rsidR="00693080" w:rsidRDefault="00693080" w:rsidP="00395364">
      <w:pPr>
        <w:ind w:left="360"/>
        <w:jc w:val="both"/>
      </w:pPr>
    </w:p>
    <w:p w:rsidR="00926F4E" w:rsidRDefault="00395364" w:rsidP="00FD2125">
      <w:pPr>
        <w:jc w:val="both"/>
      </w:pPr>
      <w:r>
        <w:t xml:space="preserve">W </w:t>
      </w:r>
      <w:r w:rsidR="00926F4E">
        <w:t xml:space="preserve">pomieszczeniach w </w:t>
      </w:r>
      <w:r>
        <w:t>miejscach występowania pod stropem instalacji rurowej</w:t>
      </w:r>
      <w:r w:rsidR="00926F4E">
        <w:t xml:space="preserve"> sufit podwieszany z płyt gipsowo-kartonowych np. typ RIGIPS RIGIMETR GKB (A) lub równoważny grub. 2 x 12,5 mm na konstrukcji krzyżowej jednopoziomowej z profili typu RIGIPS CD60 </w:t>
      </w:r>
      <w:proofErr w:type="spellStart"/>
      <w:r w:rsidR="00926F4E">
        <w:t>Ultrastil</w:t>
      </w:r>
      <w:proofErr w:type="spellEnd"/>
      <w:r w:rsidR="00926F4E">
        <w:t>. S</w:t>
      </w:r>
      <w:r w:rsidR="000C641A">
        <w:t>t</w:t>
      </w:r>
      <w:r w:rsidR="00926F4E">
        <w:t>osować taśmy spoinowe i masy szpachlowe wykończeniowe systemowe typu RIGIPS.</w:t>
      </w:r>
    </w:p>
    <w:p w:rsidR="00693080" w:rsidRDefault="00693080" w:rsidP="00395364">
      <w:pPr>
        <w:ind w:left="360"/>
        <w:jc w:val="both"/>
      </w:pPr>
    </w:p>
    <w:p w:rsidR="00280364" w:rsidRDefault="00926F4E" w:rsidP="00FD2125">
      <w:pPr>
        <w:jc w:val="both"/>
      </w:pPr>
      <w:r>
        <w:t>W</w:t>
      </w:r>
      <w:r w:rsidR="00395364">
        <w:t xml:space="preserve"> korytarzu wykonać higieniczny i akustyczny sufit podwieszony modułowy</w:t>
      </w:r>
      <w:r w:rsidR="00263CD5">
        <w:t xml:space="preserve">, rozbieralny </w:t>
      </w:r>
      <w:r w:rsidR="00395364">
        <w:t>np. typu ROCKFON MEDICARE lub równoważny z prasowanej wełny kamiennej bez dodatków organicznych w kolorze RAL 9016 (biały) w module 600*600 i 600*1200 mm</w:t>
      </w:r>
      <w:r w:rsidR="00263CD5">
        <w:t xml:space="preserve"> grub. 20 mm, krawędź e24 (efekt sufitu z częściowo ukrytą krawędzią). Płyty o fakturze białej, mikro-porowatej</w:t>
      </w:r>
      <w:r>
        <w:t xml:space="preserve">, zabezpieczonej od tył welonem szklanym, malowane krawędzie boczne, płyty o pełnej niezmienności wymiarowej i odporności do 100 % wilgotności względnej, niepalna, odporna na rozwój bakterii i grzybów. </w:t>
      </w:r>
      <w:r w:rsidR="00263CD5">
        <w:t>. Obrzeża pomieszczeń wykonać z płyt gips.-kartonowych na konstrukcji stalowej systemowej w celu uzyskania modułowych wielkości dla sufitów rozbieralnych. Połączenia płyty gładkiej z płytą modułową wykonać przy pomocy kątownika przyściennego.</w:t>
      </w:r>
    </w:p>
    <w:p w:rsidR="00693080" w:rsidRDefault="00693080" w:rsidP="00395364">
      <w:pPr>
        <w:ind w:left="360"/>
        <w:jc w:val="both"/>
      </w:pPr>
    </w:p>
    <w:p w:rsidR="00693080" w:rsidRDefault="00693080" w:rsidP="00FD2125">
      <w:pPr>
        <w:jc w:val="both"/>
      </w:pPr>
      <w:r>
        <w:t xml:space="preserve"> W sanitariatach </w:t>
      </w:r>
      <w:r w:rsidR="00425063">
        <w:t xml:space="preserve">od cokołu wys. 10 cm </w:t>
      </w:r>
      <w:r>
        <w:t>do wysokości sufitu</w:t>
      </w:r>
      <w:r w:rsidR="00425063">
        <w:t xml:space="preserve"> i</w:t>
      </w:r>
      <w:r>
        <w:t xml:space="preserve"> w pomieszczeniach</w:t>
      </w:r>
      <w:r w:rsidR="00425063">
        <w:t xml:space="preserve"> pracowni przy zlewozmywakach i umywalkach (szer. wg rzutu – 60 cm poza lico umywalki lub zlewozmywaka i na</w:t>
      </w:r>
      <w:r w:rsidR="000C641A">
        <w:t xml:space="preserve"> wysokość do górnej krawędzi sza</w:t>
      </w:r>
      <w:r w:rsidR="00425063">
        <w:t>fek wiszących lub w przypadku ich braku do wysokości ca. 2,10 m. Stosować płytki naścienne formaty 25 x 50 cm, grub. 0,8 cm o nasiąkliwości 0,7 % (&lt; 3,0 %), wytrzymałości na zginanie 35 N/mm</w:t>
      </w:r>
      <w:r w:rsidR="00425063">
        <w:rPr>
          <w:vertAlign w:val="superscript"/>
        </w:rPr>
        <w:t>2</w:t>
      </w:r>
      <w:r w:rsidR="00425063">
        <w:t>,współczynnik  rozszerzalności cieplnej 5,2 x 10</w:t>
      </w:r>
      <w:r w:rsidR="00425063">
        <w:rPr>
          <w:vertAlign w:val="superscript"/>
        </w:rPr>
        <w:t>-6</w:t>
      </w:r>
      <w:r w:rsidR="00425063">
        <w:t xml:space="preserve">; wytrzymałości na zmiany temperatury, wytrzymałość na pęknięcia, odporność na ścieranie, odporność na działanie kwasów i zasad – </w:t>
      </w:r>
      <w:proofErr w:type="spellStart"/>
      <w:r w:rsidR="00425063">
        <w:t>gha</w:t>
      </w:r>
      <w:proofErr w:type="spellEnd"/>
      <w:r w:rsidR="00425063">
        <w:t>, odporność na plamienie – klasa 5.</w:t>
      </w:r>
    </w:p>
    <w:p w:rsidR="00425063" w:rsidRDefault="00425063" w:rsidP="00FD2125">
      <w:pPr>
        <w:jc w:val="both"/>
      </w:pPr>
      <w:r>
        <w:t>Zaleca się stosować zaprawy klejowe uznanych producentów</w:t>
      </w:r>
      <w:r w:rsidR="009773B1">
        <w:t>, dobrane do zastosowanych podłoży. Płytki licować z grubością tynków.</w:t>
      </w:r>
    </w:p>
    <w:p w:rsidR="009773B1" w:rsidRDefault="009773B1" w:rsidP="00FD2125">
      <w:pPr>
        <w:jc w:val="both"/>
      </w:pPr>
      <w:r>
        <w:t xml:space="preserve">Fugować fugą epoksydową np. </w:t>
      </w:r>
      <w:proofErr w:type="spellStart"/>
      <w:r>
        <w:t>kerapoxy</w:t>
      </w:r>
      <w:proofErr w:type="spellEnd"/>
      <w:r>
        <w:t xml:space="preserve"> </w:t>
      </w:r>
      <w:proofErr w:type="spellStart"/>
      <w:r>
        <w:t>mapei</w:t>
      </w:r>
      <w:proofErr w:type="spellEnd"/>
      <w:r>
        <w:t xml:space="preserve"> w kolorze 112 tytan, szerokość fugi </w:t>
      </w:r>
      <w:r w:rsidR="003C6567">
        <w:t xml:space="preserve">max. </w:t>
      </w:r>
      <w:r>
        <w:t>2 mm lub w systemie równoważnym.</w:t>
      </w:r>
    </w:p>
    <w:p w:rsidR="003937D3" w:rsidRDefault="003937D3" w:rsidP="00395364">
      <w:pPr>
        <w:ind w:left="360"/>
        <w:jc w:val="both"/>
      </w:pPr>
    </w:p>
    <w:p w:rsidR="00280364" w:rsidRDefault="00693080" w:rsidP="00734A5B">
      <w:pPr>
        <w:pStyle w:val="Akapitzlist"/>
        <w:numPr>
          <w:ilvl w:val="1"/>
          <w:numId w:val="20"/>
        </w:numPr>
        <w:rPr>
          <w:i/>
        </w:rPr>
      </w:pPr>
      <w:r>
        <w:t xml:space="preserve"> </w:t>
      </w:r>
      <w:r w:rsidRPr="00693080">
        <w:rPr>
          <w:i/>
        </w:rPr>
        <w:t>Posadzki:</w:t>
      </w:r>
    </w:p>
    <w:p w:rsidR="00693080" w:rsidRDefault="003937D3" w:rsidP="00693080">
      <w:pPr>
        <w:pStyle w:val="Akapitzlist"/>
        <w:ind w:left="360"/>
      </w:pPr>
      <w:r>
        <w:t>Występują wyłącznie podłogi (posadzki) na gruncie.</w:t>
      </w:r>
    </w:p>
    <w:p w:rsidR="00D70E52" w:rsidRDefault="00D70E52" w:rsidP="00D70E52">
      <w:r>
        <w:t xml:space="preserve">Wszystkie podłogi należy wykonać jako pływające, </w:t>
      </w:r>
      <w:proofErr w:type="spellStart"/>
      <w:r>
        <w:t>dylatowane</w:t>
      </w:r>
      <w:proofErr w:type="spellEnd"/>
      <w:r>
        <w:t xml:space="preserve"> od </w:t>
      </w:r>
      <w:r w:rsidR="003B52B8">
        <w:t xml:space="preserve"> </w:t>
      </w:r>
      <w:r>
        <w:t>ścian.</w:t>
      </w:r>
    </w:p>
    <w:p w:rsidR="00D70E52" w:rsidRDefault="00D70E52" w:rsidP="00D70E52">
      <w:r>
        <w:t>Cokoły z materiałów posadzkowych wysokości min. h = 10 cm.</w:t>
      </w:r>
    </w:p>
    <w:p w:rsidR="00FD2125" w:rsidRPr="00A62482" w:rsidRDefault="00FD2125" w:rsidP="00FD2125">
      <w:pPr>
        <w:rPr>
          <w:i/>
        </w:rPr>
      </w:pPr>
      <w:r w:rsidRPr="00A62482">
        <w:rPr>
          <w:i/>
        </w:rPr>
        <w:t>Wykończenie podłóg:</w:t>
      </w:r>
    </w:p>
    <w:p w:rsidR="00FD2125" w:rsidRDefault="00FD2125" w:rsidP="00FD2125">
      <w:pPr>
        <w:pStyle w:val="Akapitzlist"/>
        <w:numPr>
          <w:ilvl w:val="0"/>
          <w:numId w:val="25"/>
        </w:numPr>
      </w:pPr>
      <w:r>
        <w:t xml:space="preserve">komunikacja i pomieszczenie rejestracji z poczekalnią – płytki </w:t>
      </w:r>
      <w:proofErr w:type="spellStart"/>
      <w:r>
        <w:t>gresowe</w:t>
      </w:r>
      <w:proofErr w:type="spellEnd"/>
      <w:r>
        <w:t>,</w:t>
      </w:r>
    </w:p>
    <w:p w:rsidR="00FD2125" w:rsidRDefault="00FD2125" w:rsidP="00FD2125">
      <w:pPr>
        <w:pStyle w:val="Akapitzlist"/>
        <w:numPr>
          <w:ilvl w:val="0"/>
          <w:numId w:val="25"/>
        </w:numPr>
      </w:pPr>
      <w:r>
        <w:t xml:space="preserve">pomieszczenia sanitarne – płytki </w:t>
      </w:r>
      <w:proofErr w:type="spellStart"/>
      <w:r>
        <w:t>gresowe</w:t>
      </w:r>
      <w:proofErr w:type="spellEnd"/>
      <w:r>
        <w:t>,</w:t>
      </w:r>
    </w:p>
    <w:p w:rsidR="00FD2125" w:rsidRDefault="00FD2125" w:rsidP="00FD2125">
      <w:pPr>
        <w:pStyle w:val="Akapitzlist"/>
        <w:numPr>
          <w:ilvl w:val="0"/>
          <w:numId w:val="25"/>
        </w:numPr>
      </w:pPr>
      <w:r>
        <w:t>pomieszczenie socjalne personelu – wykładzina PCV,</w:t>
      </w:r>
    </w:p>
    <w:p w:rsidR="00FD2125" w:rsidRDefault="00FD2125" w:rsidP="00FD2125">
      <w:pPr>
        <w:pStyle w:val="Akapitzlist"/>
        <w:numPr>
          <w:ilvl w:val="0"/>
          <w:numId w:val="25"/>
        </w:numPr>
      </w:pPr>
      <w:r>
        <w:t xml:space="preserve">pomieszczenia pozostałe – gabinety lekarskie, gabinety badań – wykładzina PCV </w:t>
      </w:r>
      <w:proofErr w:type="spellStart"/>
      <w:r>
        <w:t>prądoprzewodząca</w:t>
      </w:r>
      <w:proofErr w:type="spellEnd"/>
      <w:r>
        <w:t>, antystatyczna.</w:t>
      </w:r>
    </w:p>
    <w:p w:rsidR="00FD2125" w:rsidRPr="00A62482" w:rsidRDefault="00FD2125" w:rsidP="00FD2125">
      <w:pPr>
        <w:rPr>
          <w:i/>
        </w:rPr>
      </w:pPr>
      <w:r w:rsidRPr="00A62482">
        <w:rPr>
          <w:i/>
        </w:rPr>
        <w:t xml:space="preserve">Układ warstw </w:t>
      </w:r>
      <w:r w:rsidR="00A62482">
        <w:rPr>
          <w:i/>
        </w:rPr>
        <w:t>(o</w:t>
      </w:r>
      <w:r w:rsidRPr="00A62482">
        <w:rPr>
          <w:i/>
        </w:rPr>
        <w:t>d spod</w:t>
      </w:r>
      <w:r w:rsidR="00A62482">
        <w:rPr>
          <w:i/>
        </w:rPr>
        <w:t>u do góry</w:t>
      </w:r>
      <w:r w:rsidRPr="00A62482">
        <w:rPr>
          <w:i/>
        </w:rPr>
        <w:t>):</w:t>
      </w:r>
    </w:p>
    <w:p w:rsidR="00FD2125" w:rsidRDefault="003C39D7" w:rsidP="00FD2125">
      <w:pPr>
        <w:pStyle w:val="Akapitzlist"/>
        <w:numPr>
          <w:ilvl w:val="0"/>
          <w:numId w:val="26"/>
        </w:numPr>
      </w:pPr>
      <w:r>
        <w:t>podsypka z piasku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proofErr w:type="spellStart"/>
      <w:r>
        <w:t>podbeton</w:t>
      </w:r>
      <w:proofErr w:type="spellEnd"/>
      <w:r>
        <w:t xml:space="preserve"> z betonu żwirowego C16/20 grub. 15 cm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r>
        <w:lastRenderedPageBreak/>
        <w:t>izolacja ciężka przeciwwodna (wg 6.2.)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r>
        <w:t xml:space="preserve">warstwa ochronna z </w:t>
      </w:r>
      <w:proofErr w:type="spellStart"/>
      <w:r>
        <w:t>fizeliny</w:t>
      </w:r>
      <w:proofErr w:type="spellEnd"/>
      <w:r>
        <w:t xml:space="preserve"> wklejanej w świeżą powłokę uszczelniającą np. </w:t>
      </w:r>
      <w:proofErr w:type="spellStart"/>
      <w:r>
        <w:t>Schomburg</w:t>
      </w:r>
      <w:proofErr w:type="spellEnd"/>
      <w:r>
        <w:t xml:space="preserve"> ASO – system </w:t>
      </w:r>
      <w:proofErr w:type="spellStart"/>
      <w:r>
        <w:t>Vlives</w:t>
      </w:r>
      <w:proofErr w:type="spellEnd"/>
      <w:r>
        <w:t xml:space="preserve"> lub równoważny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r>
        <w:t>izolacja przeciwwodna z 2 warstw papy bitumicznej na lepiku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r>
        <w:t>izolacja termiczna ze styropianu (wg 6.3.) grub. 10 cm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r>
        <w:t>folia ochronna PE grub. 0,2 m wywinięta i klejona na zakładach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r>
        <w:t>jastrych cementowy grub. 5 - 6 cm zbrojony siatką zgrzewaną Q188</w:t>
      </w:r>
    </w:p>
    <w:p w:rsidR="003C39D7" w:rsidRDefault="003C39D7" w:rsidP="00FD2125">
      <w:pPr>
        <w:pStyle w:val="Akapitzlist"/>
        <w:numPr>
          <w:ilvl w:val="0"/>
          <w:numId w:val="26"/>
        </w:numPr>
      </w:pPr>
      <w:r>
        <w:t xml:space="preserve">posadzka PCV grub. 0,5 cm lub płytki </w:t>
      </w:r>
      <w:proofErr w:type="spellStart"/>
      <w:r>
        <w:t>gresowe</w:t>
      </w:r>
      <w:proofErr w:type="spellEnd"/>
      <w:r w:rsidR="00A62482">
        <w:t xml:space="preserve"> na </w:t>
      </w:r>
      <w:proofErr w:type="spellStart"/>
      <w:r w:rsidR="00A62482">
        <w:t>zapr</w:t>
      </w:r>
      <w:proofErr w:type="spellEnd"/>
      <w:r w:rsidR="00A62482">
        <w:t>. klejowej</w:t>
      </w:r>
      <w:r>
        <w:t xml:space="preserve"> grub. </w:t>
      </w:r>
      <w:r w:rsidR="00A62482">
        <w:t>1,5 cm.</w:t>
      </w:r>
    </w:p>
    <w:p w:rsidR="00FD2125" w:rsidRPr="00CA3C15" w:rsidRDefault="00CA3C15" w:rsidP="00CA3C15">
      <w:pPr>
        <w:jc w:val="both"/>
      </w:pPr>
      <w:r w:rsidRPr="000B2C25">
        <w:rPr>
          <w:i/>
        </w:rPr>
        <w:t>Wykładzina rulonowa PCV</w:t>
      </w:r>
      <w:r w:rsidR="000B2C25">
        <w:t>, jednowarstwowa z perłowymi wstawkami</w:t>
      </w:r>
      <w:r>
        <w:t xml:space="preserve"> – w rolkach 2mx20m, waga 2950 g/m</w:t>
      </w:r>
      <w:r>
        <w:rPr>
          <w:vertAlign w:val="superscript"/>
        </w:rPr>
        <w:t>2</w:t>
      </w:r>
      <w:r>
        <w:t xml:space="preserve">. Klasyfikacja użytkowa 34/43; </w:t>
      </w:r>
      <w:proofErr w:type="spellStart"/>
      <w:r>
        <w:t>trudnozapalna</w:t>
      </w:r>
      <w:proofErr w:type="spellEnd"/>
      <w:r>
        <w:t xml:space="preserve"> – Bfl-s1; z atestem higienicznym; grub. 2 mm; spawana termicznie na stykach; pełne zabezpieczenie fabryczne poliuretanem; zabezpieczona środkiem antybakteryjnym; odporność na poślizg D, grupa 9; odporność na ścieranie EN 660 part2 – wzór bezkierunkowy, odporna na kółka samonastawne.</w:t>
      </w:r>
    </w:p>
    <w:p w:rsidR="00693080" w:rsidRDefault="000B2C25" w:rsidP="000B2C25">
      <w:r w:rsidRPr="000B2C25">
        <w:t xml:space="preserve">Wykładzinę </w:t>
      </w:r>
      <w:r>
        <w:t xml:space="preserve">wywijać na ścianę tworząc cokół o wysokości h = 10 cm, styk ściany z posadzką </w:t>
      </w:r>
      <w:proofErr w:type="spellStart"/>
      <w:r>
        <w:t>wyoblić</w:t>
      </w:r>
      <w:proofErr w:type="spellEnd"/>
      <w:r>
        <w:t xml:space="preserve"> r = 25 mm (stosować systemowe profile PCV).</w:t>
      </w:r>
    </w:p>
    <w:p w:rsidR="00693080" w:rsidRDefault="000B2C25" w:rsidP="000B2C25">
      <w:pPr>
        <w:jc w:val="both"/>
      </w:pPr>
      <w:r>
        <w:rPr>
          <w:i/>
        </w:rPr>
        <w:t xml:space="preserve">Homogeniczna </w:t>
      </w:r>
      <w:r w:rsidRPr="000B2C25">
        <w:rPr>
          <w:i/>
        </w:rPr>
        <w:t>wykładzina</w:t>
      </w:r>
      <w:r>
        <w:rPr>
          <w:i/>
        </w:rPr>
        <w:t xml:space="preserve"> </w:t>
      </w:r>
      <w:r w:rsidR="0099669E">
        <w:rPr>
          <w:i/>
        </w:rPr>
        <w:t xml:space="preserve">PCV </w:t>
      </w:r>
      <w:proofErr w:type="spellStart"/>
      <w:r>
        <w:rPr>
          <w:i/>
        </w:rPr>
        <w:t>prądoprzewodząca</w:t>
      </w:r>
      <w:proofErr w:type="spellEnd"/>
      <w:r>
        <w:rPr>
          <w:i/>
        </w:rPr>
        <w:t xml:space="preserve"> </w:t>
      </w:r>
      <w:r>
        <w:t xml:space="preserve">– rezystancja elektryczna wg normy EN 1081 – 1x106 </w:t>
      </w:r>
      <w:proofErr w:type="spellStart"/>
      <w:r>
        <w:t>ohm</w:t>
      </w:r>
      <w:proofErr w:type="spellEnd"/>
      <w:r>
        <w:t>, reakcja na ogień bfl-s1; grub. 2 mm, w rolkach 2mx20m, waga 2900 g/m</w:t>
      </w:r>
      <w:r>
        <w:rPr>
          <w:vertAlign w:val="superscript"/>
        </w:rPr>
        <w:t>2</w:t>
      </w:r>
      <w:r>
        <w:t xml:space="preserve">, antyelektrostatyczność &lt; 2 </w:t>
      </w:r>
      <w:proofErr w:type="spellStart"/>
      <w:r>
        <w:t>kV</w:t>
      </w:r>
      <w:proofErr w:type="spellEnd"/>
      <w:r>
        <w:t>.</w:t>
      </w:r>
    </w:p>
    <w:p w:rsidR="00C107BD" w:rsidRDefault="00C107BD" w:rsidP="000B2C25">
      <w:pPr>
        <w:jc w:val="both"/>
      </w:pPr>
      <w:r>
        <w:t xml:space="preserve">Pod wykładziną stosować taśmy miedziane. do przyklejania taśm miedzianych do spodniej strony wykładziny stosować klej </w:t>
      </w:r>
      <w:proofErr w:type="spellStart"/>
      <w:r>
        <w:t>prądoprzewodzący</w:t>
      </w:r>
      <w:proofErr w:type="spellEnd"/>
      <w:r>
        <w:t>, wykładziny kleić na całej powierzchni, stosować klej akrylowy (zgodnie z zaleceniami producenta)</w:t>
      </w:r>
      <w:r w:rsidR="00A90438">
        <w:t>.</w:t>
      </w:r>
    </w:p>
    <w:p w:rsidR="00A90438" w:rsidRDefault="00A90438" w:rsidP="00A90438">
      <w:r w:rsidRPr="000B2C25">
        <w:t xml:space="preserve">Wykładzinę </w:t>
      </w:r>
      <w:r>
        <w:t xml:space="preserve">wywijać na ścianę tworząc cokół o wysokości h = 10 cm, styk ściany z posadzką </w:t>
      </w:r>
      <w:proofErr w:type="spellStart"/>
      <w:r>
        <w:t>wyoblić</w:t>
      </w:r>
      <w:proofErr w:type="spellEnd"/>
      <w:r>
        <w:t xml:space="preserve"> r = 25 mm (stosować systemowe profile PCV).</w:t>
      </w:r>
    </w:p>
    <w:p w:rsidR="00A90438" w:rsidRDefault="00A90438" w:rsidP="00A90438">
      <w:r>
        <w:t>Kolorystykę wykładzin i płytek uzgodnić z Inwestorem.</w:t>
      </w:r>
    </w:p>
    <w:p w:rsidR="00E607F4" w:rsidRDefault="00E607F4" w:rsidP="00A90438"/>
    <w:p w:rsidR="00E607F4" w:rsidRPr="00DE6F25" w:rsidRDefault="00E607F4" w:rsidP="00E607F4">
      <w:pPr>
        <w:pStyle w:val="Akapitzlist"/>
        <w:numPr>
          <w:ilvl w:val="1"/>
          <w:numId w:val="20"/>
        </w:numPr>
        <w:rPr>
          <w:i/>
        </w:rPr>
      </w:pPr>
      <w:r>
        <w:t xml:space="preserve"> </w:t>
      </w:r>
      <w:r w:rsidRPr="00DE6F25">
        <w:rPr>
          <w:i/>
        </w:rPr>
        <w:t>Stolarka okienna</w:t>
      </w:r>
      <w:r w:rsidR="00DE6F25">
        <w:rPr>
          <w:i/>
        </w:rPr>
        <w:t>:</w:t>
      </w:r>
    </w:p>
    <w:p w:rsidR="003C6567" w:rsidRDefault="003267F6" w:rsidP="003C6567">
      <w:pPr>
        <w:pStyle w:val="Akapitzlist"/>
        <w:ind w:left="360"/>
        <w:jc w:val="both"/>
      </w:pPr>
      <w:r>
        <w:t xml:space="preserve"> </w:t>
      </w:r>
      <w:r w:rsidR="00E607F4">
        <w:t>Należy wymienić istniejącą drewnianą stolarkę okien</w:t>
      </w:r>
      <w:r w:rsidR="003C6567">
        <w:t xml:space="preserve">ną na nową PCV w kolorze białym </w:t>
      </w:r>
    </w:p>
    <w:p w:rsidR="00E607F4" w:rsidRDefault="00E607F4" w:rsidP="003C6567">
      <w:pPr>
        <w:jc w:val="both"/>
      </w:pPr>
      <w:r>
        <w:t>(RAL 9010). Szklenie pakietami dwuszybowymi zespolonymi, szkło niskoemisyjne</w:t>
      </w:r>
      <w:r w:rsidR="00DE6F25">
        <w:t xml:space="preserve"> Termo</w:t>
      </w:r>
      <w:r w:rsidR="009F3278">
        <w:t>-</w:t>
      </w:r>
      <w:proofErr w:type="spellStart"/>
      <w:r w:rsidR="00DE6F25">
        <w:t>float</w:t>
      </w:r>
      <w:proofErr w:type="spellEnd"/>
      <w:r w:rsidR="00DE6F25">
        <w:t>. Współczynnik U ≤ 1,4 W/m</w:t>
      </w:r>
      <w:r w:rsidR="00DE6F25" w:rsidRPr="003C6567">
        <w:rPr>
          <w:vertAlign w:val="superscript"/>
        </w:rPr>
        <w:t>2</w:t>
      </w:r>
      <w:r w:rsidR="00DE6F25">
        <w:t>K.</w:t>
      </w:r>
    </w:p>
    <w:p w:rsidR="009F3278" w:rsidRDefault="009F3278" w:rsidP="003C6567">
      <w:pPr>
        <w:jc w:val="both"/>
      </w:pPr>
      <w:r>
        <w:t>W górnym elemencie ramy skrzydła  (zgodnie z poprawką AZ3 z lutego 2000 r. do normy PN-83/3-03430) zamontowane nawiewniki okienne automatycznie sterowane ciśnieniowo.</w:t>
      </w:r>
    </w:p>
    <w:p w:rsidR="00DE6F25" w:rsidRDefault="00DE6F25" w:rsidP="003C6567">
      <w:pPr>
        <w:jc w:val="both"/>
      </w:pPr>
      <w:r>
        <w:t xml:space="preserve">Parapety PCV </w:t>
      </w:r>
      <w:r w:rsidR="003B34A6">
        <w:t xml:space="preserve">lub z konglomeraty </w:t>
      </w:r>
      <w:r>
        <w:t>w kolorze białym.</w:t>
      </w:r>
    </w:p>
    <w:p w:rsidR="00B06478" w:rsidRDefault="00B06478" w:rsidP="003C6567">
      <w:pPr>
        <w:jc w:val="both"/>
      </w:pPr>
      <w:r>
        <w:t>Okna w gabinetach wyposażyć w żaluzje.</w:t>
      </w:r>
    </w:p>
    <w:p w:rsidR="00DE6F25" w:rsidRPr="00DE6F25" w:rsidRDefault="00DE6F25" w:rsidP="003C6567">
      <w:pPr>
        <w:jc w:val="both"/>
      </w:pPr>
    </w:p>
    <w:p w:rsidR="00E607F4" w:rsidRDefault="00E607F4" w:rsidP="00E607F4">
      <w:pPr>
        <w:pStyle w:val="Akapitzlist"/>
        <w:numPr>
          <w:ilvl w:val="1"/>
          <w:numId w:val="20"/>
        </w:numPr>
        <w:rPr>
          <w:i/>
        </w:rPr>
      </w:pPr>
      <w:r>
        <w:t xml:space="preserve"> </w:t>
      </w:r>
      <w:r w:rsidR="00DE6F25" w:rsidRPr="00DE6F25">
        <w:rPr>
          <w:i/>
        </w:rPr>
        <w:t>Stolarka i ślusarka drzwiowa</w:t>
      </w:r>
      <w:r w:rsidR="00DE6F25">
        <w:rPr>
          <w:i/>
        </w:rPr>
        <w:t>:</w:t>
      </w:r>
    </w:p>
    <w:p w:rsidR="00DE6F25" w:rsidRDefault="003267F6" w:rsidP="00DE6F25">
      <w:pPr>
        <w:ind w:left="360"/>
      </w:pPr>
      <w:r>
        <w:t xml:space="preserve"> </w:t>
      </w:r>
      <w:r w:rsidR="00DE6F25">
        <w:t>Występuje wyłącznie wewnętrzna.</w:t>
      </w:r>
    </w:p>
    <w:p w:rsidR="003B34A6" w:rsidRDefault="003B34A6" w:rsidP="00D26F67">
      <w:pPr>
        <w:jc w:val="both"/>
      </w:pPr>
      <w:r>
        <w:t>Drzwi wejściowe do gabinetów –</w:t>
      </w:r>
      <w:r w:rsidR="00D26F67">
        <w:t xml:space="preserve"> </w:t>
      </w:r>
      <w:r w:rsidR="00D26F67">
        <w:t>drewniane, płytowe jednoskrzydłowe pełne, przylgowe z oście</w:t>
      </w:r>
      <w:r w:rsidR="00D26F67">
        <w:t>-</w:t>
      </w:r>
      <w:proofErr w:type="spellStart"/>
      <w:r w:rsidR="00D26F67">
        <w:t>żnicą</w:t>
      </w:r>
      <w:proofErr w:type="spellEnd"/>
      <w:r w:rsidR="00D26F67">
        <w:t xml:space="preserve"> metalową. Skrzydła laminowane – okleina CPL</w:t>
      </w:r>
      <w:r w:rsidR="00D26F67">
        <w:t xml:space="preserve">, </w:t>
      </w:r>
      <w:r w:rsidR="00D26F67">
        <w:t>grub. 0,7 mm w kolorze RAL 9010. Po</w:t>
      </w:r>
      <w:r w:rsidR="00D26F67">
        <w:t>-</w:t>
      </w:r>
      <w:r w:rsidR="00D26F67">
        <w:t>włoka o wysokiej odporności na zarysowanie i ścieranie.</w:t>
      </w:r>
      <w:r w:rsidR="00D26F67">
        <w:t xml:space="preserve"> </w:t>
      </w:r>
      <w:r w:rsidR="00CE6012">
        <w:t xml:space="preserve">Izolacyjność akustyczna  ≥ </w:t>
      </w:r>
      <w:r w:rsidR="003267F6">
        <w:t>35</w:t>
      </w:r>
      <w:r w:rsidR="00CE6012">
        <w:t xml:space="preserve"> </w:t>
      </w:r>
      <w:proofErr w:type="spellStart"/>
      <w:r w:rsidR="00CE6012">
        <w:t>dB</w:t>
      </w:r>
      <w:r>
        <w:t>a</w:t>
      </w:r>
      <w:proofErr w:type="spellEnd"/>
      <w:r>
        <w:t xml:space="preserve"> </w:t>
      </w:r>
      <w:r w:rsidR="00CE6012">
        <w:t>.</w:t>
      </w:r>
    </w:p>
    <w:p w:rsidR="00CE6012" w:rsidRDefault="00CE6012" w:rsidP="00D26F67">
      <w:pPr>
        <w:jc w:val="both"/>
      </w:pPr>
      <w:r>
        <w:t xml:space="preserve">Drzwi wejściowe do pokoju personelu i drzwi </w:t>
      </w:r>
      <w:proofErr w:type="spellStart"/>
      <w:r>
        <w:t>międzygabinetowe</w:t>
      </w:r>
      <w:proofErr w:type="spellEnd"/>
      <w:r>
        <w:t xml:space="preserve"> – drewniane, płytowe</w:t>
      </w:r>
      <w:r w:rsidR="003267F6">
        <w:t xml:space="preserve"> jednoskrzydłowe pełne, przylgowe z ościeżnicą metalową. Skrzydła laminowane – </w:t>
      </w:r>
      <w:proofErr w:type="spellStart"/>
      <w:r w:rsidR="00D26F67">
        <w:t>j.w</w:t>
      </w:r>
      <w:proofErr w:type="spellEnd"/>
      <w:r w:rsidR="00D26F67">
        <w:t>.</w:t>
      </w:r>
      <w:bookmarkStart w:id="0" w:name="_GoBack"/>
      <w:bookmarkEnd w:id="0"/>
    </w:p>
    <w:p w:rsidR="00B15585" w:rsidRPr="00B15585" w:rsidRDefault="00B15585" w:rsidP="00B15585">
      <w:pPr>
        <w:jc w:val="both"/>
      </w:pPr>
      <w:r>
        <w:t>Wszystkie drzwi o szerokości światła przejścia aktywnego min. 90/200 cm. Skrzydła drzwi, stanowiących wyjście na drogę ewakuacyjną, nie mogą, po ich całkowitym otwarciu, zmniejszać wymaganej szerokości tej drogi – otwarcie na 180</w:t>
      </w:r>
      <w:r>
        <w:rPr>
          <w:vertAlign w:val="superscript"/>
        </w:rPr>
        <w:t>o</w:t>
      </w:r>
      <w:r>
        <w:t xml:space="preserve">. </w:t>
      </w:r>
    </w:p>
    <w:p w:rsidR="00693080" w:rsidRPr="00693080" w:rsidRDefault="00693080" w:rsidP="00693080">
      <w:pPr>
        <w:pStyle w:val="Akapitzlist"/>
        <w:ind w:left="360"/>
        <w:rPr>
          <w:i/>
        </w:rPr>
      </w:pPr>
    </w:p>
    <w:p w:rsidR="00280364" w:rsidRPr="0043342F" w:rsidRDefault="0043342F" w:rsidP="00734A5B">
      <w:pPr>
        <w:pStyle w:val="Akapitzlist"/>
        <w:numPr>
          <w:ilvl w:val="1"/>
          <w:numId w:val="20"/>
        </w:numPr>
        <w:rPr>
          <w:i/>
        </w:rPr>
      </w:pPr>
      <w:r>
        <w:t xml:space="preserve"> </w:t>
      </w:r>
      <w:r w:rsidRPr="0043342F">
        <w:rPr>
          <w:i/>
        </w:rPr>
        <w:t>Malowanie wewnętrzne:</w:t>
      </w:r>
    </w:p>
    <w:p w:rsidR="003C6567" w:rsidRDefault="003267F6" w:rsidP="003C6567">
      <w:pPr>
        <w:ind w:left="360"/>
        <w:jc w:val="both"/>
      </w:pPr>
      <w:r>
        <w:t xml:space="preserve"> </w:t>
      </w:r>
      <w:r w:rsidR="0043342F">
        <w:t xml:space="preserve">Projektuje się gładkie powierzchnie ścian </w:t>
      </w:r>
      <w:r w:rsidR="00313A35">
        <w:t>bez pęknięć, łatwe do czyszczenia i dezynfekcji</w:t>
      </w:r>
      <w:r w:rsidR="003C6567">
        <w:t xml:space="preserve"> </w:t>
      </w:r>
      <w:r w:rsidR="00313A35">
        <w:t xml:space="preserve">z </w:t>
      </w:r>
    </w:p>
    <w:p w:rsidR="00392E77" w:rsidRDefault="00313A35" w:rsidP="003C6567">
      <w:pPr>
        <w:jc w:val="both"/>
      </w:pPr>
      <w:r>
        <w:t>materiałów</w:t>
      </w:r>
      <w:r w:rsidR="0081188C">
        <w:t xml:space="preserve"> zapewniających trwałość powłok i brak łuszczenia lub obsypywania. Połączenia ścian, podłóg i sufitów należy zaokrąglić (promień krzywizny min. 2,5 cm), uszczelnić sili</w:t>
      </w:r>
      <w:r w:rsidR="00E556EC">
        <w:t>-</w:t>
      </w:r>
      <w:proofErr w:type="spellStart"/>
      <w:r w:rsidR="0081188C">
        <w:t>konem</w:t>
      </w:r>
      <w:proofErr w:type="spellEnd"/>
      <w:r w:rsidR="0081188C">
        <w:t>, aby uniemożliwić gromadzenie się kurzu, brudu oraz ułatwić czyszczenie.</w:t>
      </w:r>
    </w:p>
    <w:p w:rsidR="00E556EC" w:rsidRDefault="00C93B22" w:rsidP="00E556EC">
      <w:pPr>
        <w:jc w:val="both"/>
      </w:pPr>
      <w:r>
        <w:t>Przed malowanie należy starannie przygotować podłoże, zlikwidować wszelkie nierówności i uszkodzenia, zagruntować podłoże.</w:t>
      </w:r>
    </w:p>
    <w:p w:rsidR="00E556EC" w:rsidRDefault="00E556EC" w:rsidP="00E556EC">
      <w:pPr>
        <w:jc w:val="both"/>
      </w:pPr>
      <w:r>
        <w:lastRenderedPageBreak/>
        <w:t>Projektuje się</w:t>
      </w:r>
      <w:r w:rsidR="00F7048E">
        <w:t xml:space="preserve"> przygotowanie ścian do malowania farbami zmywalnymi przez położenie tapety z włókna szklanego np. firmy </w:t>
      </w:r>
      <w:proofErr w:type="spellStart"/>
      <w:r w:rsidR="00F7048E">
        <w:t>Beckers</w:t>
      </w:r>
      <w:proofErr w:type="spellEnd"/>
      <w:r w:rsidR="00F7048E">
        <w:t xml:space="preserve"> – system typu </w:t>
      </w:r>
      <w:proofErr w:type="spellStart"/>
      <w:r w:rsidR="00F7048E">
        <w:t>Beckers</w:t>
      </w:r>
      <w:proofErr w:type="spellEnd"/>
      <w:r w:rsidR="00F7048E">
        <w:t xml:space="preserve"> </w:t>
      </w:r>
      <w:proofErr w:type="spellStart"/>
      <w:r w:rsidR="00F7048E">
        <w:t>Resistent</w:t>
      </w:r>
      <w:proofErr w:type="spellEnd"/>
      <w:r w:rsidR="00F7048E">
        <w:t>, firmy AKE lub innej równoważnej</w:t>
      </w:r>
      <w:r>
        <w:t xml:space="preserve"> </w:t>
      </w:r>
    </w:p>
    <w:p w:rsidR="00C93B22" w:rsidRDefault="00C93B22" w:rsidP="00E556EC">
      <w:pPr>
        <w:jc w:val="both"/>
      </w:pPr>
      <w:r>
        <w:t xml:space="preserve">Stosować malowanie warstwowo – min. 2 warstwy farby. </w:t>
      </w:r>
    </w:p>
    <w:p w:rsidR="00C93B22" w:rsidRDefault="00C93B22" w:rsidP="00E556EC">
      <w:pPr>
        <w:jc w:val="both"/>
      </w:pPr>
      <w:r>
        <w:t xml:space="preserve">Stosować farby zmywalne. </w:t>
      </w:r>
    </w:p>
    <w:p w:rsidR="0081188C" w:rsidRDefault="00C93B22" w:rsidP="00313A35">
      <w:r>
        <w:t>Kolorystykę uzgodnić z Inwestorem.</w:t>
      </w:r>
    </w:p>
    <w:p w:rsidR="00C93B22" w:rsidRDefault="00EB6D1C" w:rsidP="00313A35">
      <w:pPr>
        <w:rPr>
          <w:i/>
        </w:rPr>
      </w:pPr>
      <w:r>
        <w:rPr>
          <w:i/>
        </w:rPr>
        <w:t>Malowanie sufitów:</w:t>
      </w:r>
    </w:p>
    <w:p w:rsidR="00EB6D1C" w:rsidRDefault="00F7048E" w:rsidP="00EB6D1C">
      <w:pPr>
        <w:pStyle w:val="Akapitzlist"/>
        <w:numPr>
          <w:ilvl w:val="0"/>
          <w:numId w:val="28"/>
        </w:numPr>
      </w:pPr>
      <w:r>
        <w:t>m</w:t>
      </w:r>
      <w:r w:rsidR="00EB6D1C">
        <w:t>alowanie wszystkich pomieszczeń farbą akrylową w kolorze białym, półmat.</w:t>
      </w:r>
    </w:p>
    <w:p w:rsidR="00E556EC" w:rsidRDefault="00E556EC" w:rsidP="00E556EC">
      <w:pPr>
        <w:rPr>
          <w:i/>
        </w:rPr>
      </w:pPr>
      <w:r w:rsidRPr="00E556EC">
        <w:rPr>
          <w:i/>
        </w:rPr>
        <w:t>Malowanie ścian:</w:t>
      </w:r>
    </w:p>
    <w:p w:rsidR="00F7048E" w:rsidRDefault="00F7048E" w:rsidP="00F7048E">
      <w:pPr>
        <w:pStyle w:val="Akapitzlist"/>
        <w:numPr>
          <w:ilvl w:val="0"/>
          <w:numId w:val="29"/>
        </w:numPr>
      </w:pPr>
      <w:r>
        <w:t xml:space="preserve">malowanie farbą zmywalną w kolorze jasnym, półmat np. firmy </w:t>
      </w:r>
      <w:proofErr w:type="spellStart"/>
      <w:r>
        <w:t>Beckers</w:t>
      </w:r>
      <w:proofErr w:type="spellEnd"/>
      <w:r>
        <w:t xml:space="preserve"> – </w:t>
      </w:r>
      <w:proofErr w:type="spellStart"/>
      <w:r>
        <w:t>Scotte</w:t>
      </w:r>
      <w:proofErr w:type="spellEnd"/>
      <w:r>
        <w:t xml:space="preserve"> 3 lub 5, firmy </w:t>
      </w:r>
      <w:proofErr w:type="spellStart"/>
      <w:r>
        <w:t>DuLux</w:t>
      </w:r>
      <w:proofErr w:type="spellEnd"/>
      <w:r>
        <w:t xml:space="preserve">, firmy </w:t>
      </w:r>
      <w:proofErr w:type="spellStart"/>
      <w:r>
        <w:t>Caparol</w:t>
      </w:r>
      <w:proofErr w:type="spellEnd"/>
      <w:r>
        <w:t xml:space="preserve"> lub innej równoważnej.</w:t>
      </w:r>
    </w:p>
    <w:p w:rsidR="003267F6" w:rsidRDefault="003267F6" w:rsidP="003267F6"/>
    <w:p w:rsidR="003267F6" w:rsidRDefault="003267F6" w:rsidP="003267F6">
      <w:pPr>
        <w:pStyle w:val="Akapitzlist"/>
        <w:numPr>
          <w:ilvl w:val="1"/>
          <w:numId w:val="20"/>
        </w:numPr>
        <w:rPr>
          <w:i/>
        </w:rPr>
      </w:pPr>
      <w:r w:rsidRPr="003267F6">
        <w:rPr>
          <w:i/>
        </w:rPr>
        <w:t>Elementy wykończenia wnętrz:</w:t>
      </w:r>
    </w:p>
    <w:p w:rsidR="003267F6" w:rsidRPr="00086876" w:rsidRDefault="003267F6" w:rsidP="00086876">
      <w:pPr>
        <w:pStyle w:val="Akapitzlist"/>
        <w:numPr>
          <w:ilvl w:val="0"/>
          <w:numId w:val="29"/>
        </w:numPr>
        <w:jc w:val="both"/>
        <w:rPr>
          <w:i/>
        </w:rPr>
      </w:pPr>
      <w:r>
        <w:rPr>
          <w:i/>
        </w:rPr>
        <w:t>Narożniki ochronne</w:t>
      </w:r>
      <w:r>
        <w:t xml:space="preserve"> – w korytarzu (komunikacja)</w:t>
      </w:r>
      <w:r w:rsidR="00086876">
        <w:t xml:space="preserve">, </w:t>
      </w:r>
      <w:r>
        <w:t xml:space="preserve">w poczekalni </w:t>
      </w:r>
      <w:r w:rsidR="00086876">
        <w:t xml:space="preserve">i w gabinetach na na-rożnikach wypukłych </w:t>
      </w:r>
      <w:r>
        <w:t xml:space="preserve">należy stosować </w:t>
      </w:r>
      <w:r w:rsidR="00086876">
        <w:t>narożniki ochronne odporne na uderzenia, wysokość do górnej krawędzi ościeżnicy, wymiar ramion min. 50 * 50 mm. Kolorystyka dobrana do koloru ścian.</w:t>
      </w:r>
    </w:p>
    <w:p w:rsidR="00086876" w:rsidRPr="00086876" w:rsidRDefault="00086876" w:rsidP="00086876">
      <w:pPr>
        <w:pStyle w:val="Akapitzlist"/>
        <w:numPr>
          <w:ilvl w:val="0"/>
          <w:numId w:val="29"/>
        </w:numPr>
        <w:jc w:val="both"/>
        <w:rPr>
          <w:i/>
        </w:rPr>
      </w:pPr>
      <w:proofErr w:type="spellStart"/>
      <w:r>
        <w:rPr>
          <w:i/>
        </w:rPr>
        <w:t>Odbojoporęcze</w:t>
      </w:r>
      <w:proofErr w:type="spellEnd"/>
      <w:r>
        <w:rPr>
          <w:i/>
        </w:rPr>
        <w:t xml:space="preserve"> – </w:t>
      </w:r>
      <w:r>
        <w:t xml:space="preserve">w pomieszczeniu poczekalni, komunikacja należy zamontować na wysokości 90 cm (górna krawędź) </w:t>
      </w:r>
      <w:proofErr w:type="spellStart"/>
      <w:r>
        <w:t>odbojoporęcze</w:t>
      </w:r>
      <w:proofErr w:type="spellEnd"/>
      <w:r>
        <w:t>, zabezpieczające ściany przed wszelkimi uszkodzeniami. Kolorystyka dobrana do koloru ścian.</w:t>
      </w:r>
    </w:p>
    <w:p w:rsidR="00086876" w:rsidRPr="00C60FA8" w:rsidRDefault="00086876" w:rsidP="00086876">
      <w:pPr>
        <w:pStyle w:val="Akapitzlist"/>
        <w:numPr>
          <w:ilvl w:val="0"/>
          <w:numId w:val="29"/>
        </w:numPr>
        <w:jc w:val="both"/>
        <w:rPr>
          <w:i/>
        </w:rPr>
      </w:pPr>
      <w:r>
        <w:rPr>
          <w:i/>
        </w:rPr>
        <w:t xml:space="preserve">Tabliczki systemowe </w:t>
      </w:r>
      <w:r w:rsidR="00C60FA8">
        <w:rPr>
          <w:i/>
        </w:rPr>
        <w:t xml:space="preserve">– </w:t>
      </w:r>
      <w:r w:rsidR="00C60FA8">
        <w:t>montowane na drzwiach lub przy drzwiach zgodnie z oznaczeniami na rysunkach. Tabliczki informacji wizualnej wykonane z profili aluminiowych anodowanych na kolor srebrny. Informacja zabezpieczona przezroczystą folią antyrefleksyjną.</w:t>
      </w:r>
    </w:p>
    <w:p w:rsidR="00C60FA8" w:rsidRDefault="00C60FA8" w:rsidP="00C60FA8">
      <w:pPr>
        <w:ind w:left="360"/>
        <w:jc w:val="both"/>
        <w:rPr>
          <w:i/>
        </w:rPr>
      </w:pPr>
    </w:p>
    <w:p w:rsidR="00C60FA8" w:rsidRDefault="00C60FA8" w:rsidP="00C60FA8">
      <w:pPr>
        <w:pStyle w:val="Akapitzlist"/>
        <w:numPr>
          <w:ilvl w:val="1"/>
          <w:numId w:val="20"/>
        </w:numPr>
        <w:jc w:val="both"/>
        <w:rPr>
          <w:i/>
        </w:rPr>
      </w:pPr>
      <w:r>
        <w:rPr>
          <w:i/>
        </w:rPr>
        <w:t>Wentylacja grawitacyjna</w:t>
      </w:r>
      <w:r w:rsidR="00D54C42">
        <w:rPr>
          <w:i/>
        </w:rPr>
        <w:t xml:space="preserve"> i mechaniczna</w:t>
      </w:r>
      <w:r>
        <w:rPr>
          <w:i/>
        </w:rPr>
        <w:t>:</w:t>
      </w:r>
    </w:p>
    <w:p w:rsidR="00E55D1A" w:rsidRDefault="000E3079" w:rsidP="00A17710">
      <w:pPr>
        <w:jc w:val="both"/>
      </w:pPr>
      <w:r>
        <w:rPr>
          <w:i/>
        </w:rPr>
        <w:t xml:space="preserve">         </w:t>
      </w:r>
      <w:r w:rsidR="009564E1">
        <w:rPr>
          <w:i/>
        </w:rPr>
        <w:t xml:space="preserve"> </w:t>
      </w:r>
      <w:r w:rsidRPr="000E3079">
        <w:t>W istniejącym budynku</w:t>
      </w:r>
      <w:r>
        <w:t xml:space="preserve"> przewody wentylacji grawitacyjnej wykonane są z pustaków ceramicznych 188 * 188 * 250 mm.</w:t>
      </w:r>
      <w:r w:rsidR="00D54C42">
        <w:t xml:space="preserve"> Niestety w trakcie adaptacji wyższych kondygnacji wszystkie przewody zostały wykorzystane. Obecnie brak możliwości</w:t>
      </w:r>
      <w:r>
        <w:t xml:space="preserve"> </w:t>
      </w:r>
      <w:r w:rsidR="00D54C42">
        <w:t xml:space="preserve">wykonania nowych przewodów – brak miejsca na ich lokalizację. </w:t>
      </w:r>
      <w:r w:rsidR="00A17710">
        <w:t>W celu zapewnienia prawidłowej wentylacji projektuje się wentylację mechaniczną (wymuszoną) kanałową do której podłączone zostaną wszystkie pomieszczenia. Wyrzutu poprowadzone zostaną po ścianach zewnętrznych i ukryte pod ociepleniem elewacji.</w:t>
      </w:r>
    </w:p>
    <w:p w:rsidR="00F9782E" w:rsidRDefault="00F9782E" w:rsidP="00C60FA8">
      <w:pPr>
        <w:jc w:val="both"/>
      </w:pPr>
    </w:p>
    <w:p w:rsidR="009564E1" w:rsidRDefault="009564E1" w:rsidP="009564E1">
      <w:pPr>
        <w:pStyle w:val="Akapitzlist"/>
        <w:numPr>
          <w:ilvl w:val="1"/>
          <w:numId w:val="20"/>
        </w:numPr>
        <w:jc w:val="both"/>
        <w:rPr>
          <w:i/>
        </w:rPr>
      </w:pPr>
      <w:r>
        <w:rPr>
          <w:i/>
        </w:rPr>
        <w:t>Instalacje wewnętrzne:</w:t>
      </w:r>
    </w:p>
    <w:p w:rsidR="009564E1" w:rsidRDefault="009564E1" w:rsidP="009564E1">
      <w:pPr>
        <w:jc w:val="both"/>
      </w:pPr>
      <w:r>
        <w:rPr>
          <w:i/>
        </w:rPr>
        <w:t xml:space="preserve">          </w:t>
      </w:r>
      <w:r w:rsidR="002E1E5D" w:rsidRPr="002E1E5D">
        <w:t>W przebudowywanych pomieszczeniach</w:t>
      </w:r>
      <w:r w:rsidR="002E1E5D">
        <w:t xml:space="preserve"> przewiduje się wykonanie wszystkich instalacji niezbędnych do prawidłowego działania projektowanej Pracowni </w:t>
      </w:r>
      <w:proofErr w:type="spellStart"/>
      <w:r w:rsidR="002E1E5D">
        <w:t>Kardiometrycznej</w:t>
      </w:r>
      <w:proofErr w:type="spellEnd"/>
      <w:r w:rsidR="00F0275E">
        <w:t>, jak również zabezpieczenie wykonanych już instalacji zabezpieczających użytkowanie czynnych już pomieszczeń na wyższych kondygnacjach.</w:t>
      </w:r>
      <w:r w:rsidR="002F4601">
        <w:t xml:space="preserve"> </w:t>
      </w:r>
    </w:p>
    <w:p w:rsidR="002F4601" w:rsidRDefault="002F4601" w:rsidP="009564E1">
      <w:pPr>
        <w:jc w:val="both"/>
      </w:pPr>
      <w:r>
        <w:t>Rozwiązania projektowanych instalacji podano w projektach branżowych.</w:t>
      </w:r>
    </w:p>
    <w:p w:rsidR="00087D33" w:rsidRDefault="00087D33" w:rsidP="009564E1">
      <w:pPr>
        <w:jc w:val="both"/>
      </w:pPr>
    </w:p>
    <w:p w:rsidR="002F4601" w:rsidRPr="00087D33" w:rsidRDefault="00E75A21" w:rsidP="009564E1">
      <w:pPr>
        <w:jc w:val="both"/>
        <w:rPr>
          <w:i/>
        </w:rPr>
      </w:pPr>
      <w:r w:rsidRPr="00087D33">
        <w:rPr>
          <w:i/>
        </w:rPr>
        <w:t>Projektuje się wykonanie w ramach instalacji sanitarnych:</w:t>
      </w:r>
    </w:p>
    <w:p w:rsidR="00E75A21" w:rsidRDefault="00277763" w:rsidP="00E75A21">
      <w:pPr>
        <w:pStyle w:val="Akapitzlist"/>
        <w:numPr>
          <w:ilvl w:val="0"/>
          <w:numId w:val="31"/>
        </w:numPr>
        <w:jc w:val="both"/>
      </w:pPr>
      <w:r>
        <w:t xml:space="preserve">wod.-kan. z podłączeniem do istniejących pionów i poziomów (inst. </w:t>
      </w:r>
      <w:proofErr w:type="spellStart"/>
      <w:r>
        <w:t>podposadzkowa</w:t>
      </w:r>
      <w:proofErr w:type="spellEnd"/>
      <w:r>
        <w:t>),</w:t>
      </w:r>
    </w:p>
    <w:p w:rsidR="00277763" w:rsidRDefault="00277763" w:rsidP="00E75A21">
      <w:pPr>
        <w:pStyle w:val="Akapitzlist"/>
        <w:numPr>
          <w:ilvl w:val="0"/>
          <w:numId w:val="31"/>
        </w:numPr>
        <w:jc w:val="both"/>
      </w:pPr>
      <w:r>
        <w:t xml:space="preserve">ciepłej wody podłączonej do </w:t>
      </w:r>
      <w:proofErr w:type="spellStart"/>
      <w:r>
        <w:t>istn</w:t>
      </w:r>
      <w:proofErr w:type="spellEnd"/>
      <w:r>
        <w:t xml:space="preserve">. instalacji (z </w:t>
      </w:r>
      <w:proofErr w:type="spellStart"/>
      <w:r>
        <w:t>istn</w:t>
      </w:r>
      <w:proofErr w:type="spellEnd"/>
      <w:r>
        <w:t>. kotłowni ZOZ),</w:t>
      </w:r>
    </w:p>
    <w:p w:rsidR="00277763" w:rsidRDefault="00277763" w:rsidP="00277763">
      <w:pPr>
        <w:pStyle w:val="Akapitzlist"/>
        <w:numPr>
          <w:ilvl w:val="0"/>
          <w:numId w:val="31"/>
        </w:numPr>
        <w:jc w:val="both"/>
      </w:pPr>
      <w:r>
        <w:t xml:space="preserve">c.o. podłączona do </w:t>
      </w:r>
      <w:proofErr w:type="spellStart"/>
      <w:r>
        <w:t>istn</w:t>
      </w:r>
      <w:proofErr w:type="spellEnd"/>
      <w:r>
        <w:t xml:space="preserve">. instalacji (z </w:t>
      </w:r>
      <w:proofErr w:type="spellStart"/>
      <w:r>
        <w:t>istn</w:t>
      </w:r>
      <w:proofErr w:type="spellEnd"/>
      <w:r>
        <w:t>. kotłowni ZOZ),</w:t>
      </w:r>
    </w:p>
    <w:p w:rsidR="00277763" w:rsidRDefault="00277763" w:rsidP="00277763">
      <w:pPr>
        <w:pStyle w:val="Akapitzlist"/>
        <w:numPr>
          <w:ilvl w:val="0"/>
          <w:numId w:val="31"/>
        </w:numPr>
        <w:jc w:val="both"/>
      </w:pPr>
      <w:proofErr w:type="spellStart"/>
      <w:r>
        <w:t>p.pożarowa</w:t>
      </w:r>
      <w:proofErr w:type="spellEnd"/>
      <w:r>
        <w:t xml:space="preserve"> – w ramach ogólnego rozwiązania całego obiektu (nie objęta </w:t>
      </w:r>
      <w:r w:rsidR="00800222">
        <w:t xml:space="preserve">n/n </w:t>
      </w:r>
      <w:r>
        <w:t>projektem),</w:t>
      </w:r>
    </w:p>
    <w:p w:rsidR="00087D33" w:rsidRDefault="00087D33" w:rsidP="00087D33">
      <w:pPr>
        <w:jc w:val="both"/>
      </w:pPr>
    </w:p>
    <w:p w:rsidR="00277763" w:rsidRPr="00087D33" w:rsidRDefault="00277763" w:rsidP="00277763">
      <w:pPr>
        <w:jc w:val="both"/>
        <w:rPr>
          <w:i/>
        </w:rPr>
      </w:pPr>
      <w:r w:rsidRPr="00087D33">
        <w:rPr>
          <w:i/>
        </w:rPr>
        <w:t>Projektuje się wykonanie poniższych instalacji elektrycznych:</w:t>
      </w:r>
    </w:p>
    <w:p w:rsidR="00812100" w:rsidRDefault="00812100" w:rsidP="00277763">
      <w:pPr>
        <w:pStyle w:val="Akapitzlist"/>
        <w:numPr>
          <w:ilvl w:val="0"/>
          <w:numId w:val="32"/>
        </w:numPr>
        <w:jc w:val="both"/>
      </w:pPr>
      <w:r>
        <w:t>instalacja oświetlenia podstawowego, awaryjnego i ewakuacyjnego,</w:t>
      </w:r>
    </w:p>
    <w:p w:rsidR="00812100" w:rsidRDefault="00812100" w:rsidP="00277763">
      <w:pPr>
        <w:pStyle w:val="Akapitzlist"/>
        <w:numPr>
          <w:ilvl w:val="0"/>
          <w:numId w:val="32"/>
        </w:numPr>
        <w:jc w:val="both"/>
      </w:pPr>
      <w:r>
        <w:t>instalacja gniazd wtykowych,</w:t>
      </w:r>
    </w:p>
    <w:p w:rsidR="00812100" w:rsidRDefault="00812100" w:rsidP="00277763">
      <w:pPr>
        <w:pStyle w:val="Akapitzlist"/>
        <w:numPr>
          <w:ilvl w:val="0"/>
          <w:numId w:val="32"/>
        </w:numPr>
        <w:jc w:val="both"/>
      </w:pPr>
      <w:r>
        <w:t>instalacja gniazd siłowych,</w:t>
      </w:r>
    </w:p>
    <w:p w:rsidR="00277763" w:rsidRDefault="00812100" w:rsidP="00277763">
      <w:pPr>
        <w:pStyle w:val="Akapitzlist"/>
        <w:numPr>
          <w:ilvl w:val="0"/>
          <w:numId w:val="32"/>
        </w:numPr>
        <w:jc w:val="both"/>
      </w:pPr>
      <w:r>
        <w:t>instalacja zasilania urządzeń specjalistycznych</w:t>
      </w:r>
      <w:r w:rsidR="00E72629">
        <w:t>,</w:t>
      </w:r>
    </w:p>
    <w:p w:rsidR="00E72629" w:rsidRDefault="00E72629" w:rsidP="00277763">
      <w:pPr>
        <w:pStyle w:val="Akapitzlist"/>
        <w:numPr>
          <w:ilvl w:val="0"/>
          <w:numId w:val="32"/>
        </w:numPr>
        <w:jc w:val="both"/>
      </w:pPr>
      <w:r>
        <w:lastRenderedPageBreak/>
        <w:t>instalacja ochrony od porażeń prądem elektrycznym,</w:t>
      </w:r>
    </w:p>
    <w:p w:rsidR="00E72629" w:rsidRDefault="00E72629" w:rsidP="00277763">
      <w:pPr>
        <w:pStyle w:val="Akapitzlist"/>
        <w:numPr>
          <w:ilvl w:val="0"/>
          <w:numId w:val="32"/>
        </w:numPr>
        <w:jc w:val="both"/>
      </w:pPr>
      <w:r>
        <w:t>instalacja wyrównawcza,</w:t>
      </w:r>
    </w:p>
    <w:p w:rsidR="00812100" w:rsidRDefault="00E72629" w:rsidP="00277763">
      <w:pPr>
        <w:pStyle w:val="Akapitzlist"/>
        <w:numPr>
          <w:ilvl w:val="0"/>
          <w:numId w:val="32"/>
        </w:numPr>
        <w:jc w:val="both"/>
      </w:pPr>
      <w:r>
        <w:t>ochrona przeciwprzepięciowa,</w:t>
      </w:r>
    </w:p>
    <w:p w:rsidR="00E72629" w:rsidRDefault="00E72629" w:rsidP="00277763">
      <w:pPr>
        <w:pStyle w:val="Akapitzlist"/>
        <w:numPr>
          <w:ilvl w:val="0"/>
          <w:numId w:val="32"/>
        </w:numPr>
        <w:jc w:val="both"/>
      </w:pPr>
      <w:r>
        <w:t>instalacja zegarowa,</w:t>
      </w:r>
    </w:p>
    <w:p w:rsidR="00E72629" w:rsidRDefault="00E72629" w:rsidP="00277763">
      <w:pPr>
        <w:pStyle w:val="Akapitzlist"/>
        <w:numPr>
          <w:ilvl w:val="0"/>
          <w:numId w:val="32"/>
        </w:numPr>
        <w:jc w:val="both"/>
      </w:pPr>
      <w:r>
        <w:t>instalacja sygnalizacyjna – zajętości pomieszczeń</w:t>
      </w:r>
    </w:p>
    <w:p w:rsidR="00E72629" w:rsidRDefault="00E72629" w:rsidP="00277763">
      <w:pPr>
        <w:pStyle w:val="Akapitzlist"/>
        <w:numPr>
          <w:ilvl w:val="0"/>
          <w:numId w:val="32"/>
        </w:numPr>
        <w:jc w:val="both"/>
      </w:pPr>
      <w:r>
        <w:t>Interkom,</w:t>
      </w:r>
    </w:p>
    <w:p w:rsidR="002E1E5D" w:rsidRPr="00E72629" w:rsidRDefault="00E72629" w:rsidP="009564E1">
      <w:pPr>
        <w:pStyle w:val="Akapitzlist"/>
        <w:numPr>
          <w:ilvl w:val="0"/>
          <w:numId w:val="32"/>
        </w:numPr>
        <w:jc w:val="both"/>
        <w:rPr>
          <w:i/>
        </w:rPr>
      </w:pPr>
      <w:r>
        <w:t>Sieć komputerowa.</w:t>
      </w:r>
    </w:p>
    <w:p w:rsidR="002E1E5D" w:rsidRPr="009564E1" w:rsidRDefault="002E1E5D" w:rsidP="009564E1">
      <w:pPr>
        <w:jc w:val="both"/>
        <w:rPr>
          <w:i/>
          <w:u w:val="single"/>
        </w:rPr>
      </w:pPr>
    </w:p>
    <w:p w:rsidR="00F9782E" w:rsidRPr="00E72629" w:rsidRDefault="00F9782E" w:rsidP="00E72629">
      <w:pPr>
        <w:pStyle w:val="Akapitzlist"/>
        <w:numPr>
          <w:ilvl w:val="1"/>
          <w:numId w:val="20"/>
        </w:numPr>
        <w:jc w:val="both"/>
        <w:rPr>
          <w:i/>
        </w:rPr>
      </w:pPr>
      <w:r w:rsidRPr="00E72629">
        <w:rPr>
          <w:i/>
        </w:rPr>
        <w:t>Warunki wykończenia wnętrz:</w:t>
      </w:r>
    </w:p>
    <w:p w:rsidR="00F9782E" w:rsidRDefault="006C42A8" w:rsidP="00F9782E">
      <w:pPr>
        <w:pStyle w:val="Akapitzlist"/>
        <w:numPr>
          <w:ilvl w:val="0"/>
          <w:numId w:val="30"/>
        </w:numPr>
        <w:jc w:val="both"/>
      </w:pPr>
      <w:r>
        <w:t>Zabronione jest stosowanie do wykończenia wnętrz materiałów, których produkty rozkładu termicznego są toksyczne lub intensywnie dymiące na drogach komunikacji ogólnej,</w:t>
      </w:r>
    </w:p>
    <w:p w:rsidR="006C42A8" w:rsidRDefault="006C42A8" w:rsidP="00F9782E">
      <w:pPr>
        <w:pStyle w:val="Akapitzlist"/>
        <w:numPr>
          <w:ilvl w:val="0"/>
          <w:numId w:val="30"/>
        </w:numPr>
        <w:jc w:val="both"/>
      </w:pPr>
      <w:r>
        <w:t>Nie dopuszcza się stosowania materiałów łatwo zapalnych, okładziny sufitów oraz sufity podwieszane należy wykonać z materiałów niepalnych lub nie zapalnych, nie kapiących i nie odpadających pod wpływem ognia,</w:t>
      </w:r>
    </w:p>
    <w:p w:rsidR="006C42A8" w:rsidRDefault="006C42A8" w:rsidP="00F9782E">
      <w:pPr>
        <w:pStyle w:val="Akapitzlist"/>
        <w:numPr>
          <w:ilvl w:val="0"/>
          <w:numId w:val="30"/>
        </w:numPr>
        <w:jc w:val="both"/>
      </w:pPr>
      <w:r>
        <w:t>W pomieszczeniach zabronione jest stosowanie łatwo zapalnych przegród, stałych elementów wyposażenia i wystroju wnętrz oraz wykładzin podłogowych,</w:t>
      </w:r>
    </w:p>
    <w:p w:rsidR="006C42A8" w:rsidRDefault="006C42A8" w:rsidP="00F9782E">
      <w:pPr>
        <w:pStyle w:val="Akapitzlist"/>
        <w:numPr>
          <w:ilvl w:val="0"/>
          <w:numId w:val="30"/>
        </w:numPr>
        <w:jc w:val="both"/>
      </w:pPr>
      <w:r>
        <w:t>Palne elementy wystroju wnętrz obiektu, przez które, lub obok których są prowadzone przewody grzewcze , wentylacyjne należy zabezpieczyć przed możliwością zapalenia lub zwęglenia,</w:t>
      </w:r>
    </w:p>
    <w:p w:rsidR="006C42A8" w:rsidRDefault="006C42A8" w:rsidP="00F9782E">
      <w:pPr>
        <w:pStyle w:val="Akapitzlist"/>
        <w:numPr>
          <w:ilvl w:val="0"/>
          <w:numId w:val="30"/>
        </w:numPr>
        <w:jc w:val="both"/>
      </w:pPr>
      <w:r>
        <w:t>Wszystkie materiały użyte do wykończenia wnętrz powinny posiadać świadectwo dopuszczenia do stosowania w obiektach zamieszkania zbiorowego wydane przez PZH,</w:t>
      </w:r>
    </w:p>
    <w:p w:rsidR="006C42A8" w:rsidRDefault="006C42A8" w:rsidP="00F9782E">
      <w:pPr>
        <w:pStyle w:val="Akapitzlist"/>
        <w:numPr>
          <w:ilvl w:val="0"/>
          <w:numId w:val="30"/>
        </w:numPr>
        <w:jc w:val="both"/>
      </w:pPr>
      <w:r>
        <w:t>Wykonawca powinien ściśle stosować się do zaleceń producentów wyrobów budowlanych w celu uzyskania prawidłowych parametrów oraz utrzymania w mocy atestów i warunków gwarancji,</w:t>
      </w:r>
    </w:p>
    <w:p w:rsidR="00054BEA" w:rsidRDefault="00054BEA" w:rsidP="00F9782E">
      <w:pPr>
        <w:pStyle w:val="Akapitzlist"/>
        <w:numPr>
          <w:ilvl w:val="0"/>
          <w:numId w:val="30"/>
        </w:numPr>
        <w:jc w:val="both"/>
      </w:pPr>
      <w:r>
        <w:t>Wykonawca posadzki powinien zwracać baczną uwagę na to, by nie tworzyć progów,</w:t>
      </w:r>
    </w:p>
    <w:p w:rsidR="00054BEA" w:rsidRDefault="00B15585" w:rsidP="00F9782E">
      <w:pPr>
        <w:pStyle w:val="Akapitzlist"/>
        <w:numPr>
          <w:ilvl w:val="0"/>
          <w:numId w:val="30"/>
        </w:numPr>
        <w:jc w:val="both"/>
      </w:pPr>
      <w:r>
        <w:t>W pomieszczeniach z kratkami ściekowymi należy wykonać spadki w kierunku kratek,</w:t>
      </w:r>
    </w:p>
    <w:p w:rsidR="00B15585" w:rsidRDefault="00B15585" w:rsidP="00F9782E">
      <w:pPr>
        <w:pStyle w:val="Akapitzlist"/>
        <w:numPr>
          <w:ilvl w:val="0"/>
          <w:numId w:val="30"/>
        </w:numPr>
        <w:jc w:val="both"/>
      </w:pPr>
      <w:r>
        <w:t>W miejscach połączenia różnorodnych materiałów wykończeniowych należy stosować systemowe listwy dylatacyjne lub progowe,</w:t>
      </w:r>
    </w:p>
    <w:p w:rsidR="00B15585" w:rsidRPr="000E3079" w:rsidRDefault="00B15585" w:rsidP="00F9782E">
      <w:pPr>
        <w:pStyle w:val="Akapitzlist"/>
        <w:numPr>
          <w:ilvl w:val="0"/>
          <w:numId w:val="30"/>
        </w:numPr>
        <w:jc w:val="both"/>
      </w:pPr>
      <w:r>
        <w:t>Ościeża okien i drzwi malować w kolorze ściany bezpośrednio przylegającej do danego ościeża,</w:t>
      </w:r>
    </w:p>
    <w:p w:rsidR="00E556EC" w:rsidRDefault="00E556EC" w:rsidP="00E556EC"/>
    <w:p w:rsidR="005E0EF1" w:rsidRPr="005E0EF1" w:rsidRDefault="006E569F" w:rsidP="005E0EF1">
      <w:pPr>
        <w:pStyle w:val="Akapitzlist"/>
        <w:numPr>
          <w:ilvl w:val="0"/>
          <w:numId w:val="20"/>
        </w:numPr>
        <w:rPr>
          <w:u w:val="double"/>
        </w:rPr>
      </w:pPr>
      <w:r>
        <w:rPr>
          <w:b/>
          <w:u w:val="double"/>
        </w:rPr>
        <w:t>Bezpieczeństwo pożarowe</w:t>
      </w:r>
      <w:r w:rsidR="00C17A94">
        <w:rPr>
          <w:b/>
          <w:u w:val="double"/>
        </w:rPr>
        <w:t>:</w:t>
      </w:r>
    </w:p>
    <w:p w:rsidR="00F90F06" w:rsidRDefault="00C06EE2" w:rsidP="005E0EF1">
      <w:pPr>
        <w:pStyle w:val="Akapitzlist"/>
        <w:ind w:left="360"/>
        <w:jc w:val="both"/>
      </w:pPr>
      <w:r>
        <w:t xml:space="preserve">     </w:t>
      </w:r>
      <w:r w:rsidR="00F90F06">
        <w:t xml:space="preserve"> </w:t>
      </w:r>
      <w:r>
        <w:t xml:space="preserve"> </w:t>
      </w:r>
      <w:r w:rsidR="00EC1E81">
        <w:t>Przyjęte dane dotyczące obiektu odnoszą się do dokumentacji budowlanej wg której wy</w:t>
      </w:r>
      <w:r w:rsidR="005E0EF1">
        <w:t>-</w:t>
      </w:r>
    </w:p>
    <w:p w:rsidR="00EC1E81" w:rsidRPr="00F90F06" w:rsidRDefault="00EC1E81" w:rsidP="00F90F06">
      <w:pPr>
        <w:jc w:val="both"/>
        <w:rPr>
          <w:u w:val="double"/>
        </w:rPr>
      </w:pPr>
      <w:r>
        <w:t xml:space="preserve">konano obiekt i wg której prowadzone są w obiekcie roboty wykończeniowe, adaptacyjne. Dokumentacja ta posiada aktualne uzgodnienia w zakresie zabezpieczeń przeciwpożarowych, wymagań higienicznych i zdrowotnych, zgodności z przepisami bezpieczeństwa i </w:t>
      </w:r>
      <w:r w:rsidR="002C13E0">
        <w:t>higieny pracy oraz wymaganiami ergonomii.</w:t>
      </w:r>
    </w:p>
    <w:p w:rsidR="002C13E0" w:rsidRPr="00EC1E81" w:rsidRDefault="002C13E0" w:rsidP="00F90F06">
      <w:pPr>
        <w:jc w:val="both"/>
      </w:pPr>
      <w:r>
        <w:t>Projekty są zatwierdzone i budynek posiada pozwolenie na budowę.</w:t>
      </w:r>
    </w:p>
    <w:p w:rsidR="006E569F" w:rsidRDefault="006E569F" w:rsidP="006E569F">
      <w:pPr>
        <w:rPr>
          <w:u w:val="double"/>
        </w:rPr>
      </w:pPr>
    </w:p>
    <w:p w:rsidR="006E569F" w:rsidRPr="006E569F" w:rsidRDefault="006E569F" w:rsidP="006E569F">
      <w:pPr>
        <w:pStyle w:val="Akapitzlist"/>
        <w:numPr>
          <w:ilvl w:val="1"/>
          <w:numId w:val="20"/>
        </w:numPr>
      </w:pPr>
      <w:r>
        <w:t xml:space="preserve"> </w:t>
      </w:r>
      <w:r>
        <w:rPr>
          <w:i/>
        </w:rPr>
        <w:t>Kategoria zagrożenia ludzi:</w:t>
      </w:r>
    </w:p>
    <w:p w:rsidR="006E569F" w:rsidRDefault="00E40424" w:rsidP="006E569F">
      <w:pPr>
        <w:pStyle w:val="Akapitzlist"/>
        <w:ind w:left="360"/>
      </w:pPr>
      <w:r>
        <w:t xml:space="preserve"> </w:t>
      </w:r>
      <w:r w:rsidR="006E569F">
        <w:t>Budynek zaliczony jest do kategorii ZL II i ZL III.</w:t>
      </w:r>
    </w:p>
    <w:p w:rsidR="00EC1E81" w:rsidRDefault="00EC1E81" w:rsidP="00F035E7">
      <w:pPr>
        <w:jc w:val="both"/>
      </w:pPr>
      <w:r>
        <w:t>Zaliczany jest do budynków średniowysokich – budynek SW (wys. ca. 20,5 m od poziomu terenu do górnej warstwy osłaniającej izolację termiczną stropodachu).</w:t>
      </w:r>
    </w:p>
    <w:p w:rsidR="006E569F" w:rsidRDefault="006E569F" w:rsidP="00F035E7">
      <w:pPr>
        <w:jc w:val="both"/>
      </w:pPr>
      <w:r>
        <w:t>Na poziomie objętym opracowaniem nie przewiduje się pomieszczeń przeznaczonych dla więcej niż 30 osób.</w:t>
      </w:r>
    </w:p>
    <w:p w:rsidR="006E569F" w:rsidRDefault="006E569F" w:rsidP="00F035E7">
      <w:pPr>
        <w:jc w:val="both"/>
      </w:pPr>
      <w:r>
        <w:t>Dla pomieszczeń technicznych zlokalizowanych w piwnicach gęstość obciążenia ogniowego nie przekracza 500 M</w:t>
      </w:r>
      <w:r w:rsidRPr="00F035E7">
        <w:rPr>
          <w:vertAlign w:val="superscript"/>
        </w:rPr>
        <w:t>3</w:t>
      </w:r>
      <w:r>
        <w:t>/m</w:t>
      </w:r>
      <w:r w:rsidRPr="00F035E7">
        <w:rPr>
          <w:vertAlign w:val="superscript"/>
        </w:rPr>
        <w:t>2</w:t>
      </w:r>
      <w:r>
        <w:t xml:space="preserve">. </w:t>
      </w:r>
    </w:p>
    <w:p w:rsidR="006E569F" w:rsidRDefault="006E569F" w:rsidP="00F035E7">
      <w:pPr>
        <w:jc w:val="both"/>
      </w:pPr>
      <w:r>
        <w:t>Nie przewiduje się w budynku przechowywania substancji palnych w większych ilościach niż przewidują przepisy.</w:t>
      </w:r>
    </w:p>
    <w:p w:rsidR="006E569F" w:rsidRDefault="00EC1E81" w:rsidP="00F035E7">
      <w:pPr>
        <w:jc w:val="both"/>
      </w:pPr>
      <w:r>
        <w:t>Nie prz</w:t>
      </w:r>
      <w:r w:rsidR="00B958DA">
        <w:t>e</w:t>
      </w:r>
      <w:r>
        <w:t>widuje się występowania pomieszczeń ani stref zagrożenia wybuchem.</w:t>
      </w:r>
    </w:p>
    <w:p w:rsidR="00EC1E81" w:rsidRDefault="00EC1E81" w:rsidP="00F035E7">
      <w:pPr>
        <w:jc w:val="both"/>
      </w:pPr>
    </w:p>
    <w:p w:rsidR="00EC1E81" w:rsidRPr="00EC1E81" w:rsidRDefault="00EB6D9C" w:rsidP="00EC1E81">
      <w:pPr>
        <w:pStyle w:val="Akapitzlist"/>
        <w:numPr>
          <w:ilvl w:val="1"/>
          <w:numId w:val="20"/>
        </w:numPr>
        <w:rPr>
          <w:i/>
        </w:rPr>
      </w:pPr>
      <w:r>
        <w:rPr>
          <w:i/>
        </w:rPr>
        <w:lastRenderedPageBreak/>
        <w:t xml:space="preserve"> </w:t>
      </w:r>
      <w:r w:rsidR="00EC1E81">
        <w:rPr>
          <w:i/>
        </w:rPr>
        <w:t xml:space="preserve">Elementy </w:t>
      </w:r>
      <w:proofErr w:type="spellStart"/>
      <w:r w:rsidR="00EC1E81">
        <w:rPr>
          <w:i/>
        </w:rPr>
        <w:t>oddzieleń</w:t>
      </w:r>
      <w:proofErr w:type="spellEnd"/>
      <w:r w:rsidR="00EC1E81">
        <w:rPr>
          <w:i/>
        </w:rPr>
        <w:t xml:space="preserve"> przeciwpożarowych</w:t>
      </w:r>
      <w:r w:rsidR="00F035E7">
        <w:rPr>
          <w:i/>
        </w:rPr>
        <w:t>:</w:t>
      </w:r>
    </w:p>
    <w:p w:rsidR="00F035E7" w:rsidRDefault="005E0EF1" w:rsidP="006E569F">
      <w:r>
        <w:t xml:space="preserve">       </w:t>
      </w:r>
      <w:r w:rsidR="00F035E7">
        <w:t>Budynek i jego elementy spełniają warunki klasy odporności ogniowej „B”.</w:t>
      </w:r>
    </w:p>
    <w:p w:rsidR="00257666" w:rsidRDefault="00257666" w:rsidP="006E569F">
      <w:r>
        <w:t xml:space="preserve">Przejścia instalacyjne przez przegrody </w:t>
      </w:r>
      <w:proofErr w:type="spellStart"/>
      <w:r>
        <w:t>oddzieleń</w:t>
      </w:r>
      <w:proofErr w:type="spellEnd"/>
      <w:r>
        <w:t xml:space="preserve"> przeciwpożarowych (ściany, stropy) oraz przez ściany pomieszczeń technicznych należy uszczelnić technologią zapewniającą klasę odporności ogniowej wymaganej dla danej przegrody (np. HILTI, PROMAT).</w:t>
      </w:r>
    </w:p>
    <w:p w:rsidR="00257666" w:rsidRDefault="00257666" w:rsidP="006E569F">
      <w:r>
        <w:t>Główne ciągi instalacji prowadzone są poza pomieszczeniami przeznaczonymi na pobyt ludzi.</w:t>
      </w:r>
    </w:p>
    <w:p w:rsidR="00257666" w:rsidRDefault="00257666" w:rsidP="006E569F">
      <w:r>
        <w:t>Obiekt wyposażony jest w instalację odgromową.</w:t>
      </w:r>
    </w:p>
    <w:p w:rsidR="00EB6D9C" w:rsidRDefault="00EB6D9C" w:rsidP="006E569F"/>
    <w:p w:rsidR="00EB6D9C" w:rsidRDefault="00EB6D9C" w:rsidP="00EB6D9C">
      <w:pPr>
        <w:pStyle w:val="Akapitzlist"/>
        <w:numPr>
          <w:ilvl w:val="1"/>
          <w:numId w:val="20"/>
        </w:numPr>
        <w:rPr>
          <w:i/>
        </w:rPr>
      </w:pPr>
      <w:r>
        <w:rPr>
          <w:i/>
        </w:rPr>
        <w:t xml:space="preserve"> Warunki ewakuacji, oznakowanie na potrzeby ewakuacji dróg i pomieszczeń, oświetlenie awaryjne i przeszkodowe:</w:t>
      </w:r>
    </w:p>
    <w:p w:rsidR="00527B88" w:rsidRDefault="00757BB5" w:rsidP="00527B88">
      <w:pPr>
        <w:jc w:val="both"/>
      </w:pPr>
      <w:r>
        <w:rPr>
          <w:i/>
        </w:rPr>
        <w:t xml:space="preserve">     Z</w:t>
      </w:r>
      <w:r w:rsidR="00EB6D9C" w:rsidRPr="00EB6D9C">
        <w:t>apewniona jest możliwość</w:t>
      </w:r>
      <w:r w:rsidR="00EB6D9C">
        <w:t xml:space="preserve"> </w:t>
      </w:r>
      <w:r w:rsidR="00527B88">
        <w:t>ewakuacji na zewnątrz budynku przez dostęp do min. 2 klatek schodowych przez wykorzystanie dróg komunikacji wewnętrznej. Dojścia te nie pokrywają się i nie krzyżują.</w:t>
      </w:r>
    </w:p>
    <w:p w:rsidR="00EB6D9C" w:rsidRDefault="00527B88" w:rsidP="00527B88">
      <w:pPr>
        <w:jc w:val="both"/>
      </w:pPr>
      <w:r>
        <w:t>Długość dojść nie przekracza dozwolonych 40 m (dla pomieszczeń ZL). Ich szerokość ≥ 1,40 m.</w:t>
      </w:r>
    </w:p>
    <w:p w:rsidR="00527B88" w:rsidRDefault="00527B88" w:rsidP="00527B88">
      <w:pPr>
        <w:jc w:val="both"/>
      </w:pPr>
      <w:r>
        <w:t>Drogi ewakuacyjne wyposażone w awaryjne oświetlenie ewakuacyjne.</w:t>
      </w:r>
    </w:p>
    <w:p w:rsidR="00257666" w:rsidRDefault="00257666" w:rsidP="00527B88">
      <w:pPr>
        <w:jc w:val="both"/>
      </w:pPr>
      <w:r>
        <w:t>Stosowanie do wykończenia wnętrz materiałów i wyrobów łatwo zapalnych i których produkty rozkładu termicznego są bardzo toksyczne lub intensywnie dymiące jest zabronione.</w:t>
      </w:r>
    </w:p>
    <w:p w:rsidR="00527B88" w:rsidRDefault="00257666" w:rsidP="00527B88">
      <w:pPr>
        <w:jc w:val="both"/>
      </w:pPr>
      <w:r>
        <w:t>Oznakowanie dróg i wyjść ewakuacyjnych oraz przeciwpożarowych wyłączników prądu należy wykonać zgodnie z Polskimi Normami.</w:t>
      </w:r>
    </w:p>
    <w:p w:rsidR="00257666" w:rsidRPr="00757BB5" w:rsidRDefault="00257666" w:rsidP="00527B88">
      <w:pPr>
        <w:jc w:val="both"/>
        <w:rPr>
          <w:i/>
        </w:rPr>
      </w:pPr>
    </w:p>
    <w:p w:rsidR="00257666" w:rsidRDefault="00757BB5" w:rsidP="00257666">
      <w:pPr>
        <w:pStyle w:val="Akapitzlist"/>
        <w:numPr>
          <w:ilvl w:val="1"/>
          <w:numId w:val="20"/>
        </w:numPr>
        <w:jc w:val="both"/>
        <w:rPr>
          <w:i/>
        </w:rPr>
      </w:pPr>
      <w:r>
        <w:rPr>
          <w:i/>
        </w:rPr>
        <w:t xml:space="preserve"> </w:t>
      </w:r>
      <w:r w:rsidR="00257666" w:rsidRPr="00757BB5">
        <w:rPr>
          <w:i/>
        </w:rPr>
        <w:t>Urządzenia przeciwpożarowe:</w:t>
      </w:r>
    </w:p>
    <w:p w:rsidR="00257666" w:rsidRDefault="00844597" w:rsidP="00527B88">
      <w:pPr>
        <w:jc w:val="both"/>
      </w:pPr>
      <w:r>
        <w:t xml:space="preserve">       </w:t>
      </w:r>
      <w:r w:rsidR="00757BB5">
        <w:t>Kondygnacja podziemna jest wyposażona w instalację wodociągową przeciwpożarową z hydrantami wewnętrznymi 25 z wężem półsztywnym. Hydranty umiejscowione są przy drogach komunikacji wewnętrznej.</w:t>
      </w:r>
    </w:p>
    <w:p w:rsidR="00757BB5" w:rsidRDefault="00757BB5" w:rsidP="00527B88">
      <w:pPr>
        <w:jc w:val="both"/>
      </w:pPr>
      <w:r>
        <w:t>Obiekt należy wyposażyć w gaśnice przenośne proszkowe ABC (4 lub 6 kg środka gaśniczego) w ilości 2 kg lub 3 m</w:t>
      </w:r>
      <w:r>
        <w:rPr>
          <w:vertAlign w:val="superscript"/>
        </w:rPr>
        <w:t>3</w:t>
      </w:r>
      <w:r>
        <w:t xml:space="preserve"> środka na każde 100 m</w:t>
      </w:r>
      <w:r>
        <w:rPr>
          <w:vertAlign w:val="superscript"/>
        </w:rPr>
        <w:t>2</w:t>
      </w:r>
      <w:r>
        <w:t xml:space="preserve"> powierzchni strefy pożarowej.</w:t>
      </w:r>
    </w:p>
    <w:p w:rsidR="00757BB5" w:rsidRDefault="00757BB5" w:rsidP="00527B88">
      <w:pPr>
        <w:jc w:val="both"/>
      </w:pPr>
    </w:p>
    <w:p w:rsidR="00757BB5" w:rsidRDefault="00757BB5" w:rsidP="00527B88">
      <w:pPr>
        <w:jc w:val="both"/>
      </w:pPr>
      <w:r w:rsidRPr="00C06EE2">
        <w:rPr>
          <w:b/>
          <w:i/>
        </w:rPr>
        <w:t>UWAGA</w:t>
      </w:r>
      <w:r w:rsidRPr="00757BB5">
        <w:rPr>
          <w:i/>
        </w:rPr>
        <w:t xml:space="preserve"> </w:t>
      </w:r>
      <w:r>
        <w:rPr>
          <w:i/>
        </w:rPr>
        <w:t xml:space="preserve">- </w:t>
      </w:r>
      <w:r w:rsidRPr="00757BB5">
        <w:t xml:space="preserve">przed przystąpieniem </w:t>
      </w:r>
      <w:r>
        <w:t>do użytkowania pomieszczeń PRACOWNI należy uaktualnić instrukcję bezpieczeństwa pożarowego, wy</w:t>
      </w:r>
      <w:r w:rsidR="001D3C2F">
        <w:t xml:space="preserve">posażyć w gaśnice oraz oznakować drogi ewakuacyjne, miejsca usytuowań urządzeń przeciwpożarowych i </w:t>
      </w:r>
      <w:proofErr w:type="spellStart"/>
      <w:r w:rsidR="001D3C2F">
        <w:t>gasnic</w:t>
      </w:r>
      <w:proofErr w:type="spellEnd"/>
      <w:r w:rsidR="001D3C2F">
        <w:t>.</w:t>
      </w:r>
    </w:p>
    <w:p w:rsidR="001D3C2F" w:rsidRDefault="001D3C2F" w:rsidP="00527B88">
      <w:pPr>
        <w:jc w:val="both"/>
      </w:pPr>
    </w:p>
    <w:p w:rsidR="001D3C2F" w:rsidRPr="001D3C2F" w:rsidRDefault="001D3C2F" w:rsidP="001D3C2F">
      <w:pPr>
        <w:pStyle w:val="Akapitzlist"/>
        <w:numPr>
          <w:ilvl w:val="0"/>
          <w:numId w:val="20"/>
        </w:numPr>
        <w:jc w:val="both"/>
        <w:rPr>
          <w:b/>
          <w:u w:val="double"/>
        </w:rPr>
      </w:pPr>
      <w:r>
        <w:rPr>
          <w:b/>
          <w:u w:val="double"/>
        </w:rPr>
        <w:t>Uwagi końcowe:</w:t>
      </w:r>
    </w:p>
    <w:p w:rsidR="001E5AA0" w:rsidRDefault="001E5AA0" w:rsidP="001D3C2F">
      <w:pPr>
        <w:pStyle w:val="Akapitzlist"/>
        <w:ind w:left="360"/>
        <w:jc w:val="both"/>
      </w:pPr>
      <w:r>
        <w:t xml:space="preserve">Roboty budowlane prowadzone będą w czynnym obiekcie, w związku z tym należy </w:t>
      </w:r>
      <w:proofErr w:type="spellStart"/>
      <w:r>
        <w:t>uwzględ</w:t>
      </w:r>
      <w:proofErr w:type="spellEnd"/>
      <w:r>
        <w:t>-</w:t>
      </w:r>
    </w:p>
    <w:p w:rsidR="001E5AA0" w:rsidRDefault="001E5AA0" w:rsidP="001E5AA0">
      <w:pPr>
        <w:jc w:val="both"/>
      </w:pPr>
      <w:r>
        <w:t>nić konieczność dostosowania prowadzonych prac do wymagań zamawiającego w zakresie organizacji i specyfiki działalności budynku (jego pracy w trybie ciągłym).</w:t>
      </w:r>
    </w:p>
    <w:p w:rsidR="001D3C2F" w:rsidRDefault="001E5AA0" w:rsidP="001E5AA0">
      <w:pPr>
        <w:jc w:val="both"/>
      </w:pPr>
      <w:r>
        <w:t>Obszar objęty robotami i zaplecze należy zabezpieczyć zgodnie z przepisami bhp w budownictwie i uwzględnić specyfikę obiektu.</w:t>
      </w:r>
    </w:p>
    <w:p w:rsidR="001E5AA0" w:rsidRDefault="001E5AA0" w:rsidP="001E5AA0">
      <w:pPr>
        <w:jc w:val="both"/>
      </w:pPr>
      <w:r>
        <w:t>Podane nazwy materiałów budowlanych nie są wiążące, pod warunkiem zastąpienia ich materiałami o właściwościach nie gorszych od podanych.</w:t>
      </w:r>
    </w:p>
    <w:p w:rsidR="001E5AA0" w:rsidRDefault="001E5AA0" w:rsidP="001E5AA0">
      <w:pPr>
        <w:jc w:val="both"/>
      </w:pPr>
      <w:r>
        <w:t>Materiały wykończeniowe muszą posiadać atesty i aprobaty ITB i PZH dopuszczające je do stosowania w budownictwie służby zdrowia.</w:t>
      </w:r>
    </w:p>
    <w:p w:rsidR="001E5AA0" w:rsidRDefault="001E5AA0" w:rsidP="001E5AA0">
      <w:pPr>
        <w:jc w:val="both"/>
      </w:pPr>
      <w:r>
        <w:t>Zmiany projektowe należy uzgodnić z projektantem i Inwestorem.</w:t>
      </w:r>
    </w:p>
    <w:p w:rsidR="00195C73" w:rsidRDefault="00195C73" w:rsidP="001E5AA0">
      <w:pPr>
        <w:jc w:val="both"/>
      </w:pPr>
      <w:r>
        <w:t>Roboty budowlane prowadzić zgodnie z „Warunkami technicznymi wykonania i odbioru robót budowlano-montażowych” i sztuką budowlaną.</w:t>
      </w:r>
    </w:p>
    <w:p w:rsidR="00E46BD2" w:rsidRDefault="00E46BD2" w:rsidP="001E5AA0">
      <w:pPr>
        <w:jc w:val="both"/>
      </w:pPr>
    </w:p>
    <w:p w:rsidR="00CD4DD4" w:rsidRDefault="00CD4DD4" w:rsidP="001E5AA0">
      <w:pPr>
        <w:jc w:val="both"/>
      </w:pPr>
    </w:p>
    <w:p w:rsidR="00E46BD2" w:rsidRDefault="00E46BD2" w:rsidP="001E5AA0">
      <w:pPr>
        <w:jc w:val="both"/>
      </w:pPr>
      <w:r>
        <w:t xml:space="preserve">                                                                            Opracował:</w:t>
      </w:r>
    </w:p>
    <w:p w:rsidR="00E46BD2" w:rsidRDefault="00E46BD2" w:rsidP="001E5AA0">
      <w:pPr>
        <w:jc w:val="both"/>
      </w:pPr>
      <w:r>
        <w:t>Kościan 20.05.2013 r.</w:t>
      </w:r>
    </w:p>
    <w:p w:rsidR="00B958DA" w:rsidRDefault="00B958DA" w:rsidP="001E5AA0">
      <w:pPr>
        <w:jc w:val="both"/>
      </w:pPr>
    </w:p>
    <w:p w:rsidR="00B958DA" w:rsidRPr="001E5AA0" w:rsidRDefault="00B958DA" w:rsidP="001E5AA0">
      <w:pPr>
        <w:jc w:val="both"/>
        <w:rPr>
          <w:b/>
          <w:u w:val="double"/>
        </w:rPr>
      </w:pPr>
      <w:r>
        <w:t xml:space="preserve">Dodatek do </w:t>
      </w:r>
      <w:proofErr w:type="spellStart"/>
      <w:r>
        <w:t>pktu</w:t>
      </w:r>
      <w:proofErr w:type="spellEnd"/>
    </w:p>
    <w:sectPr w:rsidR="00B958DA" w:rsidRPr="001E5AA0" w:rsidSect="000911A7">
      <w:headerReference w:type="default" r:id="rId8"/>
      <w:pgSz w:w="11906" w:h="16838"/>
      <w:pgMar w:top="964" w:right="1134" w:bottom="964" w:left="1361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C86" w:rsidRDefault="00D34C86" w:rsidP="00CF7D28">
      <w:r>
        <w:separator/>
      </w:r>
    </w:p>
  </w:endnote>
  <w:endnote w:type="continuationSeparator" w:id="0">
    <w:p w:rsidR="00D34C86" w:rsidRDefault="00D34C86" w:rsidP="00CF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C86" w:rsidRDefault="00D34C86" w:rsidP="00CF7D28">
      <w:r>
        <w:separator/>
      </w:r>
    </w:p>
  </w:footnote>
  <w:footnote w:type="continuationSeparator" w:id="0">
    <w:p w:rsidR="00D34C86" w:rsidRDefault="00D34C86" w:rsidP="00CF7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255184"/>
      <w:docPartObj>
        <w:docPartGallery w:val="Page Numbers (Top of Page)"/>
        <w:docPartUnique/>
      </w:docPartObj>
    </w:sdtPr>
    <w:sdtEndPr/>
    <w:sdtContent>
      <w:p w:rsidR="00CF7D28" w:rsidRDefault="00CF7D28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F67">
          <w:rPr>
            <w:noProof/>
          </w:rPr>
          <w:t>27</w:t>
        </w:r>
        <w:r>
          <w:fldChar w:fldCharType="end"/>
        </w:r>
      </w:p>
    </w:sdtContent>
  </w:sdt>
  <w:p w:rsidR="00CF7D28" w:rsidRDefault="00CF7D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882B58"/>
    <w:lvl w:ilvl="0">
      <w:numFmt w:val="bullet"/>
      <w:lvlText w:val="*"/>
      <w:lvlJc w:val="left"/>
    </w:lvl>
  </w:abstractNum>
  <w:abstractNum w:abstractNumId="1">
    <w:nsid w:val="01345ADE"/>
    <w:multiLevelType w:val="hybridMultilevel"/>
    <w:tmpl w:val="5F5812BA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E74B1"/>
    <w:multiLevelType w:val="multilevel"/>
    <w:tmpl w:val="DF961BC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32B273F"/>
    <w:multiLevelType w:val="multilevel"/>
    <w:tmpl w:val="C92641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704457D"/>
    <w:multiLevelType w:val="hybridMultilevel"/>
    <w:tmpl w:val="3530B8D6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FB4FA2"/>
    <w:multiLevelType w:val="hybridMultilevel"/>
    <w:tmpl w:val="99C6A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3738B"/>
    <w:multiLevelType w:val="hybridMultilevel"/>
    <w:tmpl w:val="CA76A968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C4C70"/>
    <w:multiLevelType w:val="hybridMultilevel"/>
    <w:tmpl w:val="E356D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086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101843"/>
    <w:multiLevelType w:val="hybridMultilevel"/>
    <w:tmpl w:val="E578F29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4940234"/>
    <w:multiLevelType w:val="hybridMultilevel"/>
    <w:tmpl w:val="76C629A8"/>
    <w:lvl w:ilvl="0" w:tplc="04150019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37D48"/>
    <w:multiLevelType w:val="hybridMultilevel"/>
    <w:tmpl w:val="2CC6FABA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A70D4"/>
    <w:multiLevelType w:val="multilevel"/>
    <w:tmpl w:val="7DF484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8574ECD"/>
    <w:multiLevelType w:val="hybridMultilevel"/>
    <w:tmpl w:val="B6F219B4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E6214"/>
    <w:multiLevelType w:val="hybridMultilevel"/>
    <w:tmpl w:val="D844406E"/>
    <w:lvl w:ilvl="0" w:tplc="04150019">
      <w:start w:val="1"/>
      <w:numFmt w:val="decimal"/>
      <w:lvlText w:val="5.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4B1859"/>
    <w:multiLevelType w:val="hybridMultilevel"/>
    <w:tmpl w:val="82741FCE"/>
    <w:lvl w:ilvl="0" w:tplc="54C6CAAA">
      <w:start w:val="1"/>
      <w:numFmt w:val="decimal"/>
      <w:lvlText w:val="4.%1."/>
      <w:lvlJc w:val="left"/>
      <w:pPr>
        <w:ind w:left="720" w:hanging="360"/>
      </w:pPr>
      <w:rPr>
        <w:rFonts w:ascii="Arial Narrow" w:hAnsi="Arial Narro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8C70FF"/>
    <w:multiLevelType w:val="hybridMultilevel"/>
    <w:tmpl w:val="43DE18A6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64CED"/>
    <w:multiLevelType w:val="multilevel"/>
    <w:tmpl w:val="F04C47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1B041A0"/>
    <w:multiLevelType w:val="hybridMultilevel"/>
    <w:tmpl w:val="D6BA3F84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82876"/>
    <w:multiLevelType w:val="hybridMultilevel"/>
    <w:tmpl w:val="C0449CA0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B2E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7432364"/>
    <w:multiLevelType w:val="hybridMultilevel"/>
    <w:tmpl w:val="DBF26566"/>
    <w:lvl w:ilvl="0" w:tplc="5CB05D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0234C"/>
    <w:multiLevelType w:val="multilevel"/>
    <w:tmpl w:val="C92641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5DC330A"/>
    <w:multiLevelType w:val="hybridMultilevel"/>
    <w:tmpl w:val="A1E2D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772AF"/>
    <w:multiLevelType w:val="hybridMultilevel"/>
    <w:tmpl w:val="A104BF8E"/>
    <w:lvl w:ilvl="0" w:tplc="A4C2478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C03B9F"/>
    <w:multiLevelType w:val="multilevel"/>
    <w:tmpl w:val="C92641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CC47668"/>
    <w:multiLevelType w:val="multilevel"/>
    <w:tmpl w:val="957897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CCA60EC"/>
    <w:multiLevelType w:val="hybridMultilevel"/>
    <w:tmpl w:val="F49CB5CE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242FEE"/>
    <w:multiLevelType w:val="hybridMultilevel"/>
    <w:tmpl w:val="0C7EAD9E"/>
    <w:lvl w:ilvl="0" w:tplc="A4C247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881BC7"/>
    <w:multiLevelType w:val="hybridMultilevel"/>
    <w:tmpl w:val="B4B63178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597EF1"/>
    <w:multiLevelType w:val="hybridMultilevel"/>
    <w:tmpl w:val="7C287B42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102E8A"/>
    <w:multiLevelType w:val="hybridMultilevel"/>
    <w:tmpl w:val="43F0C41E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D03F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BFA7FE5"/>
    <w:multiLevelType w:val="hybridMultilevel"/>
    <w:tmpl w:val="820C65DC"/>
    <w:lvl w:ilvl="0" w:tplc="2B6086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23"/>
  </w:num>
  <w:num w:numId="4">
    <w:abstractNumId w:val="21"/>
  </w:num>
  <w:num w:numId="5">
    <w:abstractNumId w:val="2"/>
  </w:num>
  <w:num w:numId="6">
    <w:abstractNumId w:val="3"/>
  </w:num>
  <w:num w:numId="7">
    <w:abstractNumId w:val="8"/>
  </w:num>
  <w:num w:numId="8">
    <w:abstractNumId w:val="20"/>
  </w:num>
  <w:num w:numId="9">
    <w:abstractNumId w:val="24"/>
  </w:num>
  <w:num w:numId="10">
    <w:abstractNumId w:val="5"/>
  </w:num>
  <w:num w:numId="11">
    <w:abstractNumId w:val="26"/>
  </w:num>
  <w:num w:numId="12">
    <w:abstractNumId w:val="17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14">
    <w:abstractNumId w:val="31"/>
  </w:num>
  <w:num w:numId="15">
    <w:abstractNumId w:val="14"/>
  </w:num>
  <w:num w:numId="16">
    <w:abstractNumId w:val="13"/>
  </w:num>
  <w:num w:numId="17">
    <w:abstractNumId w:val="9"/>
  </w:num>
  <w:num w:numId="18">
    <w:abstractNumId w:val="11"/>
  </w:num>
  <w:num w:numId="19">
    <w:abstractNumId w:val="25"/>
  </w:num>
  <w:num w:numId="20">
    <w:abstractNumId w:val="16"/>
  </w:num>
  <w:num w:numId="21">
    <w:abstractNumId w:val="22"/>
  </w:num>
  <w:num w:numId="22">
    <w:abstractNumId w:val="4"/>
  </w:num>
  <w:num w:numId="23">
    <w:abstractNumId w:val="12"/>
  </w:num>
  <w:num w:numId="24">
    <w:abstractNumId w:val="18"/>
  </w:num>
  <w:num w:numId="25">
    <w:abstractNumId w:val="1"/>
  </w:num>
  <w:num w:numId="26">
    <w:abstractNumId w:val="6"/>
  </w:num>
  <w:num w:numId="27">
    <w:abstractNumId w:val="19"/>
  </w:num>
  <w:num w:numId="28">
    <w:abstractNumId w:val="10"/>
  </w:num>
  <w:num w:numId="29">
    <w:abstractNumId w:val="15"/>
  </w:num>
  <w:num w:numId="30">
    <w:abstractNumId w:val="28"/>
  </w:num>
  <w:num w:numId="31">
    <w:abstractNumId w:val="32"/>
  </w:num>
  <w:num w:numId="32">
    <w:abstractNumId w:val="30"/>
  </w:num>
  <w:num w:numId="33">
    <w:abstractNumId w:val="3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5C"/>
    <w:rsid w:val="00011070"/>
    <w:rsid w:val="00014C5C"/>
    <w:rsid w:val="000256E2"/>
    <w:rsid w:val="00040A5A"/>
    <w:rsid w:val="00054BEA"/>
    <w:rsid w:val="00075F06"/>
    <w:rsid w:val="0007620F"/>
    <w:rsid w:val="00086876"/>
    <w:rsid w:val="00087D33"/>
    <w:rsid w:val="000911A7"/>
    <w:rsid w:val="000A51A8"/>
    <w:rsid w:val="000B2C25"/>
    <w:rsid w:val="000B2E44"/>
    <w:rsid w:val="000C641A"/>
    <w:rsid w:val="000E0921"/>
    <w:rsid w:val="000E3079"/>
    <w:rsid w:val="00113630"/>
    <w:rsid w:val="00121EE9"/>
    <w:rsid w:val="00170604"/>
    <w:rsid w:val="00195C73"/>
    <w:rsid w:val="001B1775"/>
    <w:rsid w:val="001C4E01"/>
    <w:rsid w:val="001D3C2F"/>
    <w:rsid w:val="001E5AA0"/>
    <w:rsid w:val="001F592D"/>
    <w:rsid w:val="00257666"/>
    <w:rsid w:val="00263CD5"/>
    <w:rsid w:val="00277763"/>
    <w:rsid w:val="00280364"/>
    <w:rsid w:val="002C13E0"/>
    <w:rsid w:val="002C6B8E"/>
    <w:rsid w:val="002E1E5D"/>
    <w:rsid w:val="002F4601"/>
    <w:rsid w:val="00313A35"/>
    <w:rsid w:val="003222E7"/>
    <w:rsid w:val="003267F6"/>
    <w:rsid w:val="003740B4"/>
    <w:rsid w:val="00392E77"/>
    <w:rsid w:val="003937D3"/>
    <w:rsid w:val="00395364"/>
    <w:rsid w:val="003A4B32"/>
    <w:rsid w:val="003B34A6"/>
    <w:rsid w:val="003B52B8"/>
    <w:rsid w:val="003C39D7"/>
    <w:rsid w:val="003C6567"/>
    <w:rsid w:val="003D167F"/>
    <w:rsid w:val="003D18EB"/>
    <w:rsid w:val="003D4020"/>
    <w:rsid w:val="003E6D7E"/>
    <w:rsid w:val="003F6892"/>
    <w:rsid w:val="00425063"/>
    <w:rsid w:val="0043342F"/>
    <w:rsid w:val="00461088"/>
    <w:rsid w:val="00482F3C"/>
    <w:rsid w:val="004D0F0F"/>
    <w:rsid w:val="005148BC"/>
    <w:rsid w:val="00527B88"/>
    <w:rsid w:val="00550011"/>
    <w:rsid w:val="0055491D"/>
    <w:rsid w:val="005653B7"/>
    <w:rsid w:val="00566007"/>
    <w:rsid w:val="0056653C"/>
    <w:rsid w:val="005920B4"/>
    <w:rsid w:val="005A281F"/>
    <w:rsid w:val="005A2FE5"/>
    <w:rsid w:val="005B113C"/>
    <w:rsid w:val="005E0EF1"/>
    <w:rsid w:val="005F56CD"/>
    <w:rsid w:val="00693080"/>
    <w:rsid w:val="006C42A8"/>
    <w:rsid w:val="006C4A18"/>
    <w:rsid w:val="006C586D"/>
    <w:rsid w:val="006D2339"/>
    <w:rsid w:val="006D3279"/>
    <w:rsid w:val="006E569F"/>
    <w:rsid w:val="006F4B10"/>
    <w:rsid w:val="00713E16"/>
    <w:rsid w:val="00716458"/>
    <w:rsid w:val="00734A5B"/>
    <w:rsid w:val="0074163F"/>
    <w:rsid w:val="00752DE4"/>
    <w:rsid w:val="00757BB5"/>
    <w:rsid w:val="007B44F9"/>
    <w:rsid w:val="007C1C5E"/>
    <w:rsid w:val="00800222"/>
    <w:rsid w:val="0081188C"/>
    <w:rsid w:val="00812100"/>
    <w:rsid w:val="00823EF9"/>
    <w:rsid w:val="00832949"/>
    <w:rsid w:val="00840F8D"/>
    <w:rsid w:val="00844597"/>
    <w:rsid w:val="00844CED"/>
    <w:rsid w:val="00863E33"/>
    <w:rsid w:val="0088358E"/>
    <w:rsid w:val="008A6088"/>
    <w:rsid w:val="008D3838"/>
    <w:rsid w:val="008D6EE1"/>
    <w:rsid w:val="008E7D0F"/>
    <w:rsid w:val="009036C7"/>
    <w:rsid w:val="0090753A"/>
    <w:rsid w:val="00926F4E"/>
    <w:rsid w:val="009349D2"/>
    <w:rsid w:val="009564E1"/>
    <w:rsid w:val="009773B1"/>
    <w:rsid w:val="00990E07"/>
    <w:rsid w:val="0099669E"/>
    <w:rsid w:val="00996AA6"/>
    <w:rsid w:val="009B43C4"/>
    <w:rsid w:val="009E37E3"/>
    <w:rsid w:val="009F3278"/>
    <w:rsid w:val="00A17710"/>
    <w:rsid w:val="00A50593"/>
    <w:rsid w:val="00A62482"/>
    <w:rsid w:val="00A73491"/>
    <w:rsid w:val="00A73864"/>
    <w:rsid w:val="00A863D0"/>
    <w:rsid w:val="00A90438"/>
    <w:rsid w:val="00AA50F4"/>
    <w:rsid w:val="00AD76E4"/>
    <w:rsid w:val="00B06478"/>
    <w:rsid w:val="00B15585"/>
    <w:rsid w:val="00B33C24"/>
    <w:rsid w:val="00B622AE"/>
    <w:rsid w:val="00B941CF"/>
    <w:rsid w:val="00B958DA"/>
    <w:rsid w:val="00BA57E8"/>
    <w:rsid w:val="00BE1B7C"/>
    <w:rsid w:val="00C06EE2"/>
    <w:rsid w:val="00C105C9"/>
    <w:rsid w:val="00C107BD"/>
    <w:rsid w:val="00C17A94"/>
    <w:rsid w:val="00C40B2A"/>
    <w:rsid w:val="00C45DD1"/>
    <w:rsid w:val="00C5020E"/>
    <w:rsid w:val="00C53CC8"/>
    <w:rsid w:val="00C60FA8"/>
    <w:rsid w:val="00C7355E"/>
    <w:rsid w:val="00C93B22"/>
    <w:rsid w:val="00CA3C15"/>
    <w:rsid w:val="00CD4DD4"/>
    <w:rsid w:val="00CE6012"/>
    <w:rsid w:val="00CF7D28"/>
    <w:rsid w:val="00D0602A"/>
    <w:rsid w:val="00D26F67"/>
    <w:rsid w:val="00D271F6"/>
    <w:rsid w:val="00D32BEF"/>
    <w:rsid w:val="00D34C86"/>
    <w:rsid w:val="00D54C42"/>
    <w:rsid w:val="00D57959"/>
    <w:rsid w:val="00D70E52"/>
    <w:rsid w:val="00DA601F"/>
    <w:rsid w:val="00DD7735"/>
    <w:rsid w:val="00DE66C4"/>
    <w:rsid w:val="00DE6F25"/>
    <w:rsid w:val="00DF4152"/>
    <w:rsid w:val="00E31AC0"/>
    <w:rsid w:val="00E40424"/>
    <w:rsid w:val="00E46BD2"/>
    <w:rsid w:val="00E556EC"/>
    <w:rsid w:val="00E55D1A"/>
    <w:rsid w:val="00E5762A"/>
    <w:rsid w:val="00E600D8"/>
    <w:rsid w:val="00E607F4"/>
    <w:rsid w:val="00E72629"/>
    <w:rsid w:val="00E75A21"/>
    <w:rsid w:val="00E8093E"/>
    <w:rsid w:val="00EB5811"/>
    <w:rsid w:val="00EB6D1C"/>
    <w:rsid w:val="00EB6D9C"/>
    <w:rsid w:val="00EC1E81"/>
    <w:rsid w:val="00EE1BDF"/>
    <w:rsid w:val="00F0275E"/>
    <w:rsid w:val="00F035E7"/>
    <w:rsid w:val="00F7048E"/>
    <w:rsid w:val="00F727F9"/>
    <w:rsid w:val="00F90F06"/>
    <w:rsid w:val="00F9782E"/>
    <w:rsid w:val="00FD0EA0"/>
    <w:rsid w:val="00FD2125"/>
    <w:rsid w:val="00FF53F5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ss-gen3">
    <w:name w:val="css-gen3"/>
    <w:basedOn w:val="Domylnaczcionkaakapitu"/>
    <w:rsid w:val="00014C5C"/>
  </w:style>
  <w:style w:type="character" w:customStyle="1" w:styleId="googqs-tidbit-0">
    <w:name w:val="goog_qs-tidbit-0"/>
    <w:basedOn w:val="Domylnaczcionkaakapitu"/>
    <w:rsid w:val="00014C5C"/>
  </w:style>
  <w:style w:type="paragraph" w:styleId="Nagwek">
    <w:name w:val="header"/>
    <w:basedOn w:val="Normalny"/>
    <w:link w:val="NagwekZnak"/>
    <w:uiPriority w:val="99"/>
    <w:unhideWhenUsed/>
    <w:rsid w:val="00CF7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7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79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6F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F6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ss-gen3">
    <w:name w:val="css-gen3"/>
    <w:basedOn w:val="Domylnaczcionkaakapitu"/>
    <w:rsid w:val="00014C5C"/>
  </w:style>
  <w:style w:type="character" w:customStyle="1" w:styleId="googqs-tidbit-0">
    <w:name w:val="goog_qs-tidbit-0"/>
    <w:basedOn w:val="Domylnaczcionkaakapitu"/>
    <w:rsid w:val="00014C5C"/>
  </w:style>
  <w:style w:type="paragraph" w:styleId="Nagwek">
    <w:name w:val="header"/>
    <w:basedOn w:val="Normalny"/>
    <w:link w:val="NagwekZnak"/>
    <w:uiPriority w:val="99"/>
    <w:unhideWhenUsed/>
    <w:rsid w:val="00CF7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7D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79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6F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F6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10</Pages>
  <Words>4025</Words>
  <Characters>24155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Golkowski</dc:creator>
  <cp:lastModifiedBy>Maciej Golkowski</cp:lastModifiedBy>
  <cp:revision>100</cp:revision>
  <cp:lastPrinted>2013-06-12T12:50:00Z</cp:lastPrinted>
  <dcterms:created xsi:type="dcterms:W3CDTF">2013-05-02T10:28:00Z</dcterms:created>
  <dcterms:modified xsi:type="dcterms:W3CDTF">2013-06-12T12:50:00Z</dcterms:modified>
</cp:coreProperties>
</file>