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EB8" w:rsidRPr="00C26EB8" w:rsidRDefault="00C26EB8" w:rsidP="00C26EB8">
      <w:pPr>
        <w:spacing w:after="280" w:line="420" w:lineRule="atLeast"/>
        <w:jc w:val="center"/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</w:pPr>
      <w:r w:rsidRPr="00C26EB8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>Kościan: Przegląd, konserwacja i naprawa sprzętu i aparatury medycznej</w:t>
      </w:r>
      <w:r w:rsidRPr="00C26EB8"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  <w:br/>
      </w:r>
      <w:r w:rsidRPr="00C26EB8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>Numer ogłoszenia: 41999 - 2013; data zamieszczenia: 20.03.2013</w:t>
      </w:r>
      <w:r w:rsidRPr="00C26EB8"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  <w:br/>
        <w:t>OGŁOSZENIE O ZAMÓWIENIU - usługi</w:t>
      </w:r>
    </w:p>
    <w:p w:rsidR="00C26EB8" w:rsidRPr="00C26EB8" w:rsidRDefault="00C26EB8" w:rsidP="00C26EB8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C26EB8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Zamieszczanie ogłoszenia:</w:t>
      </w:r>
      <w:r w:rsidRPr="00C26EB8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obowiązkowe.</w:t>
      </w:r>
    </w:p>
    <w:p w:rsidR="00C26EB8" w:rsidRPr="00C26EB8" w:rsidRDefault="00C26EB8" w:rsidP="00C26EB8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C26EB8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Ogłoszenie dotyczy:</w:t>
      </w:r>
      <w:r w:rsidRPr="00C26EB8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zamówienia publicznego.</w:t>
      </w:r>
    </w:p>
    <w:p w:rsidR="00C26EB8" w:rsidRPr="00C26EB8" w:rsidRDefault="00C26EB8" w:rsidP="00C26EB8">
      <w:pPr>
        <w:spacing w:before="375" w:after="225" w:line="3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C26EB8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I: ZAMAWIAJĄCY</w:t>
      </w:r>
    </w:p>
    <w:p w:rsidR="00C26EB8" w:rsidRPr="00C26EB8" w:rsidRDefault="00C26EB8" w:rsidP="00C26EB8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C26EB8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I. 1) NAZWA I ADRES:</w:t>
      </w:r>
      <w:r w:rsidRPr="00C26EB8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Samodzielny Publiczny Zespół Opieki Zdrowotnej w Kościanie , ul. Szpitalna 7, 64-000 Kościan, woj. wielkopolskie, tel. 065 5120855, faks 065 5120707.</w:t>
      </w:r>
    </w:p>
    <w:p w:rsidR="00C26EB8" w:rsidRPr="00C26EB8" w:rsidRDefault="00C26EB8" w:rsidP="00C26EB8">
      <w:pPr>
        <w:numPr>
          <w:ilvl w:val="0"/>
          <w:numId w:val="1"/>
        </w:numPr>
        <w:spacing w:before="100" w:beforeAutospacing="1" w:after="100" w:afterAutospacing="1" w:line="3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C26EB8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Adres strony internetowej zamawiającego:</w:t>
      </w:r>
      <w:r w:rsidRPr="00C26EB8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http://szpital.koscian.pl</w:t>
      </w:r>
    </w:p>
    <w:p w:rsidR="00C26EB8" w:rsidRPr="00C26EB8" w:rsidRDefault="00C26EB8" w:rsidP="00C26EB8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C26EB8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I. 2) RODZAJ ZAMAWIAJĄCEGO:</w:t>
      </w:r>
      <w:r w:rsidRPr="00C26EB8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Samodzielny publiczny zakład opieki zdrowotnej.</w:t>
      </w:r>
    </w:p>
    <w:p w:rsidR="00C26EB8" w:rsidRPr="00C26EB8" w:rsidRDefault="00C26EB8" w:rsidP="00C26EB8">
      <w:pPr>
        <w:spacing w:before="375" w:after="225" w:line="3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C26EB8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II: PRZEDMIOT ZAMÓWIENIA</w:t>
      </w:r>
    </w:p>
    <w:p w:rsidR="00C26EB8" w:rsidRPr="00C26EB8" w:rsidRDefault="00C26EB8" w:rsidP="00C26EB8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C26EB8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II.1) OKREŚLENIE PRZEDMIOTU ZAMÓWIENIA</w:t>
      </w:r>
    </w:p>
    <w:p w:rsidR="00C26EB8" w:rsidRPr="00C26EB8" w:rsidRDefault="00C26EB8" w:rsidP="00C26EB8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C26EB8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II.1.1) Nazwa nadana zamówieniu przez zamawiającego:</w:t>
      </w:r>
      <w:r w:rsidRPr="00C26EB8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Przegląd, konserwacja i naprawa sprzętu i aparatury medycznej.</w:t>
      </w:r>
    </w:p>
    <w:p w:rsidR="00C26EB8" w:rsidRPr="00C26EB8" w:rsidRDefault="00C26EB8" w:rsidP="00C26EB8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C26EB8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II.1.2) Rodzaj zamówienia:</w:t>
      </w:r>
      <w:r w:rsidRPr="00C26EB8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usługi.</w:t>
      </w:r>
    </w:p>
    <w:p w:rsidR="00C26EB8" w:rsidRPr="00C26EB8" w:rsidRDefault="00C26EB8" w:rsidP="00C26EB8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C26EB8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II.1.4) Określenie przedmiotu oraz wielkości lub zakresu zamówienia:</w:t>
      </w:r>
      <w:r w:rsidRPr="00C26EB8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Przedmiotem niniejszego zamówienia są okresowe przeglądy techniczne, konserwacje, naprawy aparatury i sprzętu medycznego wyszczególnionego w załączniku nr 2 do SIWZ Formularz cenowy, z podziałem na 13 pakietów asortymentowych..</w:t>
      </w:r>
    </w:p>
    <w:p w:rsidR="00C26EB8" w:rsidRPr="00C26EB8" w:rsidRDefault="00C26EB8" w:rsidP="00C26EB8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C26EB8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II.1.6) Wspólny Słownik Zamówień (CPV):</w:t>
      </w:r>
      <w:r w:rsidRPr="00C26EB8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50.42.10.00-2.</w:t>
      </w:r>
    </w:p>
    <w:p w:rsidR="00C26EB8" w:rsidRPr="00C26EB8" w:rsidRDefault="00C26EB8" w:rsidP="00C26EB8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C26EB8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II.1.7) Czy dopuszcza się złożenie oferty częściowej:</w:t>
      </w:r>
      <w:r w:rsidRPr="00C26EB8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tak, liczba części: 13.</w:t>
      </w:r>
    </w:p>
    <w:p w:rsidR="00C26EB8" w:rsidRPr="00C26EB8" w:rsidRDefault="00C26EB8" w:rsidP="00C26EB8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C26EB8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II.1.8) Czy dopuszcza się złożenie oferty wariantowej:</w:t>
      </w:r>
      <w:r w:rsidRPr="00C26EB8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nie.</w:t>
      </w:r>
    </w:p>
    <w:p w:rsidR="00C26EB8" w:rsidRPr="00C26EB8" w:rsidRDefault="00C26EB8" w:rsidP="00C26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6EB8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br/>
      </w:r>
    </w:p>
    <w:p w:rsidR="00C26EB8" w:rsidRPr="00C26EB8" w:rsidRDefault="00C26EB8" w:rsidP="00C26EB8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C26EB8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II.2) CZAS TRWANIA ZAMÓWIENIA LUB TERMIN WYKONANIA:</w:t>
      </w:r>
      <w:r w:rsidRPr="00C26EB8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Okres w miesiącach: 36.</w:t>
      </w:r>
    </w:p>
    <w:p w:rsidR="00C26EB8" w:rsidRPr="00C26EB8" w:rsidRDefault="00C26EB8" w:rsidP="00C26EB8">
      <w:pPr>
        <w:spacing w:before="375" w:after="225" w:line="3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C26EB8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lastRenderedPageBreak/>
        <w:t>SEKCJA III: INFORMACJE O CHARAKTERZE PRAWNYM, EKONOMICZNYM, FINANSOWYM I TECHNICZNYM</w:t>
      </w:r>
    </w:p>
    <w:p w:rsidR="00C26EB8" w:rsidRPr="00C26EB8" w:rsidRDefault="00C26EB8" w:rsidP="00C26EB8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C26EB8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III.1) WADIUM</w:t>
      </w:r>
    </w:p>
    <w:p w:rsidR="00C26EB8" w:rsidRPr="00C26EB8" w:rsidRDefault="00C26EB8" w:rsidP="00C26EB8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C26EB8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Informacja na temat wadium:</w:t>
      </w:r>
      <w:r w:rsidRPr="00C26EB8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Wadium nie jest wymagane</w:t>
      </w:r>
    </w:p>
    <w:p w:rsidR="00C26EB8" w:rsidRPr="00C26EB8" w:rsidRDefault="00C26EB8" w:rsidP="00C26EB8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C26EB8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III.2) ZALICZKI</w:t>
      </w:r>
    </w:p>
    <w:p w:rsidR="00C26EB8" w:rsidRPr="00C26EB8" w:rsidRDefault="00C26EB8" w:rsidP="00C26EB8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C26EB8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III.3) WARUNKI UDZIAŁU W POSTĘPOWANIU ORAZ OPIS SPOSOBU DOKONYWANIA OCENY SPEŁNIANIA TYCH WARUNKÓW</w:t>
      </w:r>
    </w:p>
    <w:p w:rsidR="00C26EB8" w:rsidRPr="00C26EB8" w:rsidRDefault="00C26EB8" w:rsidP="00C26EB8">
      <w:pPr>
        <w:numPr>
          <w:ilvl w:val="0"/>
          <w:numId w:val="2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C26EB8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 3.1) Uprawnienia do wykonywania określonej działalności lub czynności, jeżeli przepisy prawa nakładają obowiązek ich posiadania</w:t>
      </w:r>
    </w:p>
    <w:p w:rsidR="00C26EB8" w:rsidRPr="00C26EB8" w:rsidRDefault="00C26EB8" w:rsidP="00C26EB8">
      <w:pPr>
        <w:spacing w:after="0" w:line="3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C26EB8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Opis sposobu dokonywania oceny spełniania tego warunku</w:t>
      </w:r>
    </w:p>
    <w:p w:rsidR="00C26EB8" w:rsidRPr="00C26EB8" w:rsidRDefault="00C26EB8" w:rsidP="00C26EB8">
      <w:pPr>
        <w:numPr>
          <w:ilvl w:val="1"/>
          <w:numId w:val="2"/>
        </w:numPr>
        <w:spacing w:after="0" w:line="300" w:lineRule="atLeast"/>
        <w:ind w:left="90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C26EB8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Brak warunku szczegółowego</w:t>
      </w:r>
    </w:p>
    <w:p w:rsidR="00C26EB8" w:rsidRPr="00C26EB8" w:rsidRDefault="00C26EB8" w:rsidP="00C26EB8">
      <w:pPr>
        <w:numPr>
          <w:ilvl w:val="0"/>
          <w:numId w:val="2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C26EB8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III.3.2) Wiedza i doświadczenie</w:t>
      </w:r>
    </w:p>
    <w:p w:rsidR="00C26EB8" w:rsidRPr="00C26EB8" w:rsidRDefault="00C26EB8" w:rsidP="00C26EB8">
      <w:pPr>
        <w:spacing w:after="0" w:line="3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C26EB8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Opis sposobu dokonywania oceny spełniania tego warunku</w:t>
      </w:r>
    </w:p>
    <w:p w:rsidR="00C26EB8" w:rsidRPr="00C26EB8" w:rsidRDefault="00C26EB8" w:rsidP="00C26EB8">
      <w:pPr>
        <w:numPr>
          <w:ilvl w:val="1"/>
          <w:numId w:val="2"/>
        </w:numPr>
        <w:spacing w:after="0" w:line="300" w:lineRule="atLeast"/>
        <w:ind w:left="90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C26EB8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Brak warunku szczegółowego</w:t>
      </w:r>
    </w:p>
    <w:p w:rsidR="00C26EB8" w:rsidRPr="00C26EB8" w:rsidRDefault="00C26EB8" w:rsidP="00C26EB8">
      <w:pPr>
        <w:numPr>
          <w:ilvl w:val="0"/>
          <w:numId w:val="2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C26EB8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III.3.3) Potencjał techniczny</w:t>
      </w:r>
    </w:p>
    <w:p w:rsidR="00C26EB8" w:rsidRPr="00C26EB8" w:rsidRDefault="00C26EB8" w:rsidP="00C26EB8">
      <w:pPr>
        <w:spacing w:after="0" w:line="3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C26EB8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Opis sposobu dokonywania oceny spełniania tego warunku</w:t>
      </w:r>
    </w:p>
    <w:p w:rsidR="00C26EB8" w:rsidRPr="00C26EB8" w:rsidRDefault="00C26EB8" w:rsidP="00C26EB8">
      <w:pPr>
        <w:numPr>
          <w:ilvl w:val="1"/>
          <w:numId w:val="2"/>
        </w:numPr>
        <w:spacing w:after="0" w:line="300" w:lineRule="atLeast"/>
        <w:ind w:left="90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C26EB8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Brak warunku szczegółowego</w:t>
      </w:r>
    </w:p>
    <w:p w:rsidR="00C26EB8" w:rsidRPr="00C26EB8" w:rsidRDefault="00C26EB8" w:rsidP="00C26EB8">
      <w:pPr>
        <w:numPr>
          <w:ilvl w:val="0"/>
          <w:numId w:val="2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C26EB8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III.3.4) Osoby zdolne do wykonania zamówienia</w:t>
      </w:r>
    </w:p>
    <w:p w:rsidR="00C26EB8" w:rsidRPr="00C26EB8" w:rsidRDefault="00C26EB8" w:rsidP="00C26EB8">
      <w:pPr>
        <w:spacing w:after="0" w:line="3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C26EB8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Opis sposobu dokonywania oceny spełniania tego warunku</w:t>
      </w:r>
    </w:p>
    <w:p w:rsidR="00C26EB8" w:rsidRPr="00C26EB8" w:rsidRDefault="00C26EB8" w:rsidP="00C26EB8">
      <w:pPr>
        <w:numPr>
          <w:ilvl w:val="1"/>
          <w:numId w:val="2"/>
        </w:numPr>
        <w:spacing w:after="0" w:line="300" w:lineRule="atLeast"/>
        <w:ind w:left="90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C26EB8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Wykonawca dysponuje co najmniej jedną osobą posiadającą uprawnienia niezbędne do wykonywania prac. Posiada certyfikaty z odbytych szkoleń serwisowych wystawione przez producentów lub autoryzowanych dystrybutorów sprzętu na wykonywanie usług serwisowych.</w:t>
      </w:r>
    </w:p>
    <w:p w:rsidR="00C26EB8" w:rsidRPr="00C26EB8" w:rsidRDefault="00C26EB8" w:rsidP="00C26EB8">
      <w:pPr>
        <w:numPr>
          <w:ilvl w:val="0"/>
          <w:numId w:val="2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C26EB8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III.3.5) Sytuacja ekonomiczna i finansowa</w:t>
      </w:r>
    </w:p>
    <w:p w:rsidR="00C26EB8" w:rsidRPr="00C26EB8" w:rsidRDefault="00C26EB8" w:rsidP="00C26EB8">
      <w:pPr>
        <w:spacing w:after="0" w:line="3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C26EB8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Opis sposobu dokonywania oceny spełniania tego warunku</w:t>
      </w:r>
    </w:p>
    <w:p w:rsidR="00C26EB8" w:rsidRPr="00C26EB8" w:rsidRDefault="00C26EB8" w:rsidP="00C26EB8">
      <w:pPr>
        <w:numPr>
          <w:ilvl w:val="1"/>
          <w:numId w:val="2"/>
        </w:numPr>
        <w:spacing w:after="0" w:line="300" w:lineRule="atLeast"/>
        <w:ind w:left="90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C26EB8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Brak warunku szczegółowego</w:t>
      </w:r>
    </w:p>
    <w:p w:rsidR="00C26EB8" w:rsidRPr="00C26EB8" w:rsidRDefault="00C26EB8" w:rsidP="00C26EB8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C26EB8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C26EB8" w:rsidRPr="00C26EB8" w:rsidRDefault="00C26EB8" w:rsidP="00C26EB8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C26EB8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C26EB8" w:rsidRPr="00C26EB8" w:rsidRDefault="00C26EB8" w:rsidP="00C26EB8">
      <w:pPr>
        <w:numPr>
          <w:ilvl w:val="0"/>
          <w:numId w:val="3"/>
        </w:numPr>
        <w:spacing w:before="100" w:beforeAutospacing="1" w:after="180" w:line="300" w:lineRule="atLeast"/>
        <w:ind w:right="300"/>
        <w:jc w:val="both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C26EB8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lastRenderedPageBreak/>
        <w:t>oświadczenie, że osoby, które będą uczestniczyć w wykonywaniu zamówienia, posiadają wymagane uprawnienia, jeżeli ustawy nakładają obowiązek posiadania takich uprawnień;</w:t>
      </w:r>
    </w:p>
    <w:p w:rsidR="00C26EB8" w:rsidRPr="00C26EB8" w:rsidRDefault="00C26EB8" w:rsidP="00C26EB8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C26EB8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III.4.2) W zakresie potwierdzenia niepodlegania wykluczeniu na podstawie art. 24 ust. 1 ustawy, należy przedłożyć:</w:t>
      </w:r>
    </w:p>
    <w:p w:rsidR="00C26EB8" w:rsidRPr="00C26EB8" w:rsidRDefault="00C26EB8" w:rsidP="00C26EB8">
      <w:pPr>
        <w:numPr>
          <w:ilvl w:val="0"/>
          <w:numId w:val="4"/>
        </w:numPr>
        <w:spacing w:before="100" w:beforeAutospacing="1" w:after="180" w:line="300" w:lineRule="atLeast"/>
        <w:ind w:right="300"/>
        <w:jc w:val="both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C26EB8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oświadczenie o braku podstaw do wykluczenia;</w:t>
      </w:r>
    </w:p>
    <w:p w:rsidR="00C26EB8" w:rsidRPr="00C26EB8" w:rsidRDefault="00C26EB8" w:rsidP="00C26EB8">
      <w:pPr>
        <w:numPr>
          <w:ilvl w:val="0"/>
          <w:numId w:val="4"/>
        </w:numPr>
        <w:spacing w:before="100" w:beforeAutospacing="1" w:after="180" w:line="300" w:lineRule="atLeast"/>
        <w:ind w:right="300"/>
        <w:jc w:val="both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C26EB8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aktualny odpis z właściwego rejestru lub z centralnej ewidencji i informacji o działalności gospodarczej, jeżeli odrębne przepisy wymagają wpisu do rejestru lub ewidencji, w celu wykazania braku podstaw do wykluczenia w oparciu o art. 24 ust. 1 pkt 2 ustawy, wystawiony nie wcześniej niż 6 miesięcy przed upływem terminu składania wniosków o dopuszczenie do udziału w postępowaniu o udzielenie zamówienia albo składania ofert;</w:t>
      </w:r>
    </w:p>
    <w:p w:rsidR="00C26EB8" w:rsidRPr="00C26EB8" w:rsidRDefault="00C26EB8" w:rsidP="00C26EB8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C26EB8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III.4.3) Dokumenty podmiotów zagranicznych</w:t>
      </w:r>
    </w:p>
    <w:p w:rsidR="00C26EB8" w:rsidRPr="00C26EB8" w:rsidRDefault="00C26EB8" w:rsidP="00C26EB8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C26EB8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Jeżeli wykonawca ma siedzibę lub miejsce zamieszkania poza terytorium Rzeczypospolitej Polskiej, przedkłada:</w:t>
      </w:r>
    </w:p>
    <w:p w:rsidR="00C26EB8" w:rsidRPr="00C26EB8" w:rsidRDefault="00C26EB8" w:rsidP="00C26EB8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C26EB8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III.4.3.1) dokument wystawiony w kraju, w którym ma siedzibę lub miejsce zamieszkania potwierdzający, że:</w:t>
      </w:r>
    </w:p>
    <w:p w:rsidR="00C26EB8" w:rsidRPr="00C26EB8" w:rsidRDefault="00C26EB8" w:rsidP="00C26EB8">
      <w:pPr>
        <w:numPr>
          <w:ilvl w:val="0"/>
          <w:numId w:val="5"/>
        </w:numPr>
        <w:spacing w:before="100" w:beforeAutospacing="1" w:after="180" w:line="300" w:lineRule="atLeast"/>
        <w:ind w:right="300"/>
        <w:jc w:val="both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C26EB8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nie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C26EB8" w:rsidRPr="00C26EB8" w:rsidRDefault="00C26EB8" w:rsidP="00C26EB8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C26EB8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III.4.4) Dokumenty dotyczące przynależności do tej samej grupy kapitałowej</w:t>
      </w:r>
    </w:p>
    <w:p w:rsidR="00C26EB8" w:rsidRPr="00C26EB8" w:rsidRDefault="00C26EB8" w:rsidP="00C26EB8">
      <w:pPr>
        <w:numPr>
          <w:ilvl w:val="0"/>
          <w:numId w:val="6"/>
        </w:numPr>
        <w:spacing w:before="100" w:beforeAutospacing="1" w:after="180" w:line="300" w:lineRule="atLeast"/>
        <w:ind w:right="300"/>
        <w:jc w:val="both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C26EB8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lista podmiotów należących do tej samej grupy kapitałowej w rozumieniu ustawy z dnia 16 lutego 2007 r. o ochronie konkurencji i konsumentów albo informacji o tym, że nie należy do grupy kapitałowej;</w:t>
      </w:r>
    </w:p>
    <w:p w:rsidR="00C26EB8" w:rsidRPr="00C26EB8" w:rsidRDefault="00C26EB8" w:rsidP="00C26EB8">
      <w:pPr>
        <w:spacing w:before="375" w:after="225" w:line="3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C26EB8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IV: PROCEDURA</w:t>
      </w:r>
    </w:p>
    <w:p w:rsidR="00C26EB8" w:rsidRPr="00C26EB8" w:rsidRDefault="00C26EB8" w:rsidP="00C26EB8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C26EB8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IV.1) TRYB UDZIELENIA ZAMÓWIENIA</w:t>
      </w:r>
    </w:p>
    <w:p w:rsidR="00C26EB8" w:rsidRPr="00C26EB8" w:rsidRDefault="00C26EB8" w:rsidP="00C26EB8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C26EB8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IV.1.1) Tryb udzielenia zamówienia:</w:t>
      </w:r>
      <w:r w:rsidRPr="00C26EB8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przetarg nieograniczony.</w:t>
      </w:r>
    </w:p>
    <w:p w:rsidR="00C26EB8" w:rsidRPr="00C26EB8" w:rsidRDefault="00C26EB8" w:rsidP="00C26EB8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C26EB8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IV.2) KRYTERIA OCENY OFERT</w:t>
      </w:r>
    </w:p>
    <w:p w:rsidR="00C26EB8" w:rsidRPr="00C26EB8" w:rsidRDefault="00C26EB8" w:rsidP="00C26EB8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C26EB8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IV.2.1) Kryteria oceny ofert: </w:t>
      </w:r>
      <w:r w:rsidRPr="00C26EB8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najniższa cena.</w:t>
      </w:r>
    </w:p>
    <w:p w:rsidR="00C26EB8" w:rsidRPr="00C26EB8" w:rsidRDefault="00C26EB8" w:rsidP="00C26EB8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C26EB8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IV.3) ZMIANA UMOWY</w:t>
      </w:r>
    </w:p>
    <w:p w:rsidR="00C26EB8" w:rsidRPr="00C26EB8" w:rsidRDefault="00C26EB8" w:rsidP="00C26EB8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C26EB8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lastRenderedPageBreak/>
        <w:t>przewiduje się istotne zmiany postanowień zawartej umowy w stosunku do treści oferty, na podstawie której dokonano wyboru wykonawcy:</w:t>
      </w:r>
    </w:p>
    <w:p w:rsidR="00C26EB8" w:rsidRPr="00C26EB8" w:rsidRDefault="00C26EB8" w:rsidP="00C26EB8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C26EB8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Dopuszczalne zmiany postanowień umowy oraz określenie warunków zmian</w:t>
      </w:r>
    </w:p>
    <w:p w:rsidR="00C26EB8" w:rsidRPr="00C26EB8" w:rsidRDefault="00C26EB8" w:rsidP="00C26EB8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C26EB8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Zmiany postanowień umowy mogą nastąpić jedynie za zgodą obu stron, pod rygorem nieważności w formie pisemnego aneksu do umowy, z wyjątkiem zmian, o których mowa w § 2 ust. 3, i będą dopuszczalne w granicach unormowania art. 144 ustawy Prawo zamówień publicznych</w:t>
      </w:r>
    </w:p>
    <w:p w:rsidR="00C26EB8" w:rsidRPr="00C26EB8" w:rsidRDefault="00C26EB8" w:rsidP="00C26EB8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C26EB8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IV.4) INFORMACJE ADMINISTRACYJNE</w:t>
      </w:r>
    </w:p>
    <w:p w:rsidR="00C26EB8" w:rsidRPr="00C26EB8" w:rsidRDefault="00C26EB8" w:rsidP="00C26EB8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C26EB8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IV.4.1)</w:t>
      </w:r>
      <w:r w:rsidRPr="00C26EB8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</w:t>
      </w:r>
      <w:r w:rsidRPr="00C26EB8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Adres strony internetowej, na której jest dostępna specyfikacja istotnych warunków zamówienia:</w:t>
      </w:r>
      <w:r w:rsidRPr="00C26EB8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http://szpital.koscian.pl</w:t>
      </w:r>
      <w:r w:rsidRPr="00C26EB8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br/>
      </w:r>
      <w:r w:rsidRPr="00C26EB8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Specyfikację istotnych warunków zamówienia można uzyskać pod adresem:</w:t>
      </w:r>
      <w:r w:rsidRPr="00C26EB8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SPZOZ w Kościanie ul.</w:t>
      </w:r>
      <w:r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 </w:t>
      </w:r>
      <w:bookmarkStart w:id="0" w:name="_GoBack"/>
      <w:bookmarkEnd w:id="0"/>
      <w:r w:rsidRPr="00C26EB8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Szpitalna 7 64-000 Kościan pok.20..</w:t>
      </w:r>
    </w:p>
    <w:p w:rsidR="00C26EB8" w:rsidRPr="00C26EB8" w:rsidRDefault="00C26EB8" w:rsidP="00C26EB8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C26EB8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IV.4.4) Termin składania wniosków o dopuszczenie do udziału w postępowaniu lub ofert:</w:t>
      </w:r>
      <w:r w:rsidRPr="00C26EB8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29.03.2013 godzina 10:00, miejsce: SPZOZ w Kościanie ul.</w:t>
      </w:r>
      <w:r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 </w:t>
      </w:r>
      <w:r w:rsidRPr="00C26EB8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Szpitalna 7 64-000 Kościan pok.1 sekretariat.</w:t>
      </w:r>
    </w:p>
    <w:p w:rsidR="00C26EB8" w:rsidRPr="00C26EB8" w:rsidRDefault="00C26EB8" w:rsidP="00C26EB8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C26EB8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IV.4.5) Termin związania ofertą:</w:t>
      </w:r>
      <w:r w:rsidRPr="00C26EB8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okres w dniach: 30 (od ostatecznego terminu składania ofert).</w:t>
      </w:r>
    </w:p>
    <w:p w:rsidR="00C26EB8" w:rsidRPr="00C26EB8" w:rsidRDefault="00C26EB8" w:rsidP="00C26EB8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C26EB8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 </w:t>
      </w:r>
      <w:r w:rsidRPr="00C26EB8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nie</w:t>
      </w:r>
    </w:p>
    <w:p w:rsidR="00B51FAB" w:rsidRDefault="00B51FAB"/>
    <w:sectPr w:rsidR="00B51FAB" w:rsidSect="00AD7E06">
      <w:footerReference w:type="default" r:id="rId8"/>
      <w:pgSz w:w="12245" w:h="12725"/>
      <w:pgMar w:top="709" w:right="1896" w:bottom="5" w:left="1418" w:header="709" w:footer="709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2AB4" w:rsidRDefault="00442AB4" w:rsidP="00C26EB8">
      <w:pPr>
        <w:spacing w:after="0" w:line="240" w:lineRule="auto"/>
      </w:pPr>
      <w:r>
        <w:separator/>
      </w:r>
    </w:p>
  </w:endnote>
  <w:endnote w:type="continuationSeparator" w:id="0">
    <w:p w:rsidR="00442AB4" w:rsidRDefault="00442AB4" w:rsidP="00C26E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59149534"/>
      <w:docPartObj>
        <w:docPartGallery w:val="Page Numbers (Bottom of Page)"/>
        <w:docPartUnique/>
      </w:docPartObj>
    </w:sdtPr>
    <w:sdtContent>
      <w:p w:rsidR="00C26EB8" w:rsidRDefault="00C26EB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C26EB8" w:rsidRDefault="00C26EB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2AB4" w:rsidRDefault="00442AB4" w:rsidP="00C26EB8">
      <w:pPr>
        <w:spacing w:after="0" w:line="240" w:lineRule="auto"/>
      </w:pPr>
      <w:r>
        <w:separator/>
      </w:r>
    </w:p>
  </w:footnote>
  <w:footnote w:type="continuationSeparator" w:id="0">
    <w:p w:rsidR="00442AB4" w:rsidRDefault="00442AB4" w:rsidP="00C26E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D5DA4"/>
    <w:multiLevelType w:val="multilevel"/>
    <w:tmpl w:val="56B49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0D5BB4"/>
    <w:multiLevelType w:val="multilevel"/>
    <w:tmpl w:val="8DD6F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A9E7EE1"/>
    <w:multiLevelType w:val="multilevel"/>
    <w:tmpl w:val="96A0E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73C5FB9"/>
    <w:multiLevelType w:val="multilevel"/>
    <w:tmpl w:val="14463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BDF4767"/>
    <w:multiLevelType w:val="multilevel"/>
    <w:tmpl w:val="10922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42124C8"/>
    <w:multiLevelType w:val="multilevel"/>
    <w:tmpl w:val="8BC21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1FD"/>
    <w:rsid w:val="000E4925"/>
    <w:rsid w:val="00442AB4"/>
    <w:rsid w:val="008D11FD"/>
    <w:rsid w:val="00AD7E06"/>
    <w:rsid w:val="00B51FAB"/>
    <w:rsid w:val="00C26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26E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6EB8"/>
  </w:style>
  <w:style w:type="paragraph" w:styleId="Stopka">
    <w:name w:val="footer"/>
    <w:basedOn w:val="Normalny"/>
    <w:link w:val="StopkaZnak"/>
    <w:uiPriority w:val="99"/>
    <w:unhideWhenUsed/>
    <w:rsid w:val="00C26E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6E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26E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6EB8"/>
  </w:style>
  <w:style w:type="paragraph" w:styleId="Stopka">
    <w:name w:val="footer"/>
    <w:basedOn w:val="Normalny"/>
    <w:link w:val="StopkaZnak"/>
    <w:uiPriority w:val="99"/>
    <w:unhideWhenUsed/>
    <w:rsid w:val="00C26E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6E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44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871</Words>
  <Characters>5230</Characters>
  <Application>Microsoft Office Word</Application>
  <DocSecurity>0</DocSecurity>
  <Lines>43</Lines>
  <Paragraphs>12</Paragraphs>
  <ScaleCrop>false</ScaleCrop>
  <Company/>
  <LinksUpToDate>false</LinksUpToDate>
  <CharactersWithSpaces>6089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wnowak</dc:creator>
  <cp:keywords/>
  <dc:description/>
  <cp:lastModifiedBy>wnowak</cp:lastModifiedBy>
  <cp:revision>3</cp:revision>
  <dcterms:created xsi:type="dcterms:W3CDTF">2013-03-20T12:17:00Z</dcterms:created>
  <dcterms:modified xsi:type="dcterms:W3CDTF">2013-03-20T12:18:00Z</dcterms:modified>
</cp:coreProperties>
</file>