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6D1E97" w:rsidRDefault="00C676F5" w:rsidP="00C676F5">
      <w:pPr>
        <w:pStyle w:val="Podtytu"/>
      </w:pPr>
      <w:r>
        <w:t xml:space="preserve">Pakiet nr </w:t>
      </w:r>
      <w:r w:rsidR="004B4DA1">
        <w:t>V</w:t>
      </w:r>
      <w:r>
        <w:t>I</w:t>
      </w:r>
      <w:r w:rsidR="00D425C8">
        <w:t>I</w:t>
      </w:r>
    </w:p>
    <w:p w:rsidR="00C676F5" w:rsidRDefault="00C676F5" w:rsidP="00C676F5">
      <w:pPr>
        <w:pStyle w:val="Podtytu"/>
      </w:pPr>
      <w:r>
        <w:t xml:space="preserve">   </w:t>
      </w:r>
      <w:r w:rsidR="00692B4E" w:rsidRPr="00692B4E">
        <w:t>Sterylny zamknięty system higieny rąk.</w:t>
      </w:r>
      <w:r>
        <w:t xml:space="preserve">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129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239"/>
        <w:gridCol w:w="1549"/>
      </w:tblGrid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Sterylne mydło w </w:t>
            </w:r>
            <w:proofErr w:type="spellStart"/>
            <w:r w:rsidRPr="00692B4E">
              <w:rPr>
                <w:sz w:val="22"/>
                <w:szCs w:val="22"/>
              </w:rPr>
              <w:t>płynie,na</w:t>
            </w:r>
            <w:proofErr w:type="spellEnd"/>
            <w:r w:rsidRPr="00692B4E">
              <w:rPr>
                <w:sz w:val="22"/>
                <w:szCs w:val="22"/>
              </w:rPr>
              <w:t xml:space="preserve"> bazie naturalnych surowców,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do higienicznego i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chirurgicznego mycia rąk. W jednorazowych, hermetycznych workach z laminatu, z zastawką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proofErr w:type="spellStart"/>
            <w:r w:rsidRPr="00692B4E">
              <w:rPr>
                <w:sz w:val="22"/>
                <w:szCs w:val="22"/>
              </w:rPr>
              <w:t>dozującą,chroniącą</w:t>
            </w:r>
            <w:proofErr w:type="spellEnd"/>
            <w:r w:rsidRPr="00692B4E">
              <w:rPr>
                <w:sz w:val="22"/>
                <w:szCs w:val="22"/>
              </w:rPr>
              <w:t xml:space="preserve"> przed</w:t>
            </w:r>
          </w:p>
          <w:p w:rsidR="00C50C45" w:rsidRPr="00720CEC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kontaminacją z otoczenia.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Pr="004E6E9E" w:rsidRDefault="00C50C45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 szt.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Alkoholowy preparat do dezynfekcji higienicznej  chirurgicznej rąk, o działaniu natychmiastowym  i    przedłużonym.( powyżej 3 h).Wykazujący działanie w stosunku do bakterii( łącznie z </w:t>
            </w:r>
            <w:proofErr w:type="spellStart"/>
            <w:r w:rsidRPr="00692B4E">
              <w:rPr>
                <w:sz w:val="22"/>
                <w:szCs w:val="22"/>
              </w:rPr>
              <w:t>Tbc</w:t>
            </w:r>
            <w:proofErr w:type="spellEnd"/>
            <w:r w:rsidRPr="00692B4E">
              <w:rPr>
                <w:sz w:val="22"/>
                <w:szCs w:val="22"/>
              </w:rPr>
              <w:t>),</w:t>
            </w:r>
            <w:proofErr w:type="spellStart"/>
            <w:r w:rsidRPr="00692B4E">
              <w:rPr>
                <w:sz w:val="22"/>
                <w:szCs w:val="22"/>
              </w:rPr>
              <w:t>grzybów,wirusów</w:t>
            </w:r>
            <w:proofErr w:type="spellEnd"/>
            <w:r w:rsidRPr="00692B4E">
              <w:rPr>
                <w:sz w:val="22"/>
                <w:szCs w:val="22"/>
              </w:rPr>
              <w:t>( HIV, HBV, HCV )Zawierający substancje nawilżające i pielęgnujące skórę. W jednorazowych, hermetycznych workach z laminatu, z zastawką   dozującą, chroniącą przed kontaminacją z otoczenia.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Default="00C50C4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350 szt.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Preparat do pielęgnacji rąk, na bazie naturalnych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692B4E">
              <w:rPr>
                <w:sz w:val="22"/>
                <w:szCs w:val="22"/>
              </w:rPr>
              <w:t>surowców,zawierający</w:t>
            </w:r>
            <w:proofErr w:type="spellEnd"/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substancje nawilżające,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natłuszczające i regenerujące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naskórek. Dobrze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wchłaniający się. W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 </w:t>
            </w:r>
            <w:proofErr w:type="spellStart"/>
            <w:r w:rsidRPr="00692B4E">
              <w:rPr>
                <w:sz w:val="22"/>
                <w:szCs w:val="22"/>
              </w:rPr>
              <w:t>jednorazowych,hermetycznych</w:t>
            </w:r>
            <w:proofErr w:type="spellEnd"/>
            <w:r w:rsidRPr="00692B4E">
              <w:rPr>
                <w:sz w:val="22"/>
                <w:szCs w:val="22"/>
              </w:rPr>
              <w:t xml:space="preserve"> workach z </w:t>
            </w:r>
            <w:proofErr w:type="spellStart"/>
            <w:r w:rsidRPr="00692B4E">
              <w:rPr>
                <w:sz w:val="22"/>
                <w:szCs w:val="22"/>
              </w:rPr>
              <w:t>laminatu,z</w:t>
            </w:r>
            <w:proofErr w:type="spellEnd"/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zastawką </w:t>
            </w:r>
            <w:proofErr w:type="spellStart"/>
            <w:r w:rsidRPr="00692B4E">
              <w:rPr>
                <w:sz w:val="22"/>
                <w:szCs w:val="22"/>
              </w:rPr>
              <w:t>dozującą,chroniącą</w:t>
            </w:r>
            <w:proofErr w:type="spellEnd"/>
          </w:p>
          <w:p w:rsidR="00C50C45" w:rsidRPr="00720CEC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przed kontaminacją z otoczenia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Default="00C50C4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szt.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692B4E" w:rsidRDefault="00692B4E" w:rsidP="00692B4E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Wykonawca dołączy nieodpłatnie na czas realizacji zamówienia 30 szt. Dozowników łokciowych ściennych w celu ułatwień w procesie uzupełniania preparatu ( kompatybilność opakowań i dozowników).</w:t>
      </w:r>
    </w:p>
    <w:p w:rsidR="00C676F5" w:rsidRDefault="00C676F5"/>
    <w:p w:rsidR="00D425C8" w:rsidRDefault="00D425C8" w:rsidP="00D425C8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D425C8" w:rsidRDefault="00D425C8" w:rsidP="00D425C8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D425C8" w:rsidRDefault="00D425C8" w:rsidP="00D425C8">
      <w:pPr>
        <w:jc w:val="right"/>
      </w:pPr>
      <w:bookmarkStart w:id="0" w:name="_GoBack"/>
      <w:bookmarkEnd w:id="0"/>
    </w:p>
    <w:sectPr w:rsidR="00D425C8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4DA1"/>
    <w:rsid w:val="004E6E9E"/>
    <w:rsid w:val="005C4EA4"/>
    <w:rsid w:val="00692B4E"/>
    <w:rsid w:val="006D1E97"/>
    <w:rsid w:val="00720CEC"/>
    <w:rsid w:val="00A827DE"/>
    <w:rsid w:val="00B51FAB"/>
    <w:rsid w:val="00B726DC"/>
    <w:rsid w:val="00C50C45"/>
    <w:rsid w:val="00C676F5"/>
    <w:rsid w:val="00D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1027-2D96-4D91-8A40-9B339F1B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dcterms:created xsi:type="dcterms:W3CDTF">2012-07-11T07:41:00Z</dcterms:created>
  <dcterms:modified xsi:type="dcterms:W3CDTF">2012-07-11T09:55:00Z</dcterms:modified>
</cp:coreProperties>
</file>