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FAB" w:rsidRDefault="00B51FAB"/>
    <w:p w:rsidR="00C676F5" w:rsidRDefault="00C676F5" w:rsidP="00C676F5">
      <w:pPr>
        <w:pStyle w:val="Podtytu"/>
      </w:pPr>
      <w:r>
        <w:t xml:space="preserve">Pakiet nr </w:t>
      </w:r>
      <w:r w:rsidR="00B90D55">
        <w:t>I</w:t>
      </w:r>
      <w:r>
        <w:t xml:space="preserve">I                                                                                    </w:t>
      </w:r>
    </w:p>
    <w:p w:rsidR="00C676F5" w:rsidRDefault="000D3F9F" w:rsidP="00C676F5">
      <w:pPr>
        <w:pStyle w:val="Text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Pr="000D3F9F">
        <w:rPr>
          <w:b/>
          <w:bCs/>
          <w:sz w:val="24"/>
          <w:szCs w:val="24"/>
        </w:rPr>
        <w:t>Preparaty do dezynfekcji błon śluzowych</w:t>
      </w:r>
    </w:p>
    <w:p w:rsidR="00C676F5" w:rsidRDefault="00C676F5" w:rsidP="00C676F5">
      <w:pPr>
        <w:pStyle w:val="Standard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    Przewidywana wielkość zamówienia na 18 miesięcy</w:t>
      </w:r>
    </w:p>
    <w:p w:rsidR="004E6E9E" w:rsidRDefault="004E6E9E"/>
    <w:p w:rsidR="004E6E9E" w:rsidRDefault="004E6E9E"/>
    <w:tbl>
      <w:tblPr>
        <w:tblW w:w="1284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"/>
        <w:gridCol w:w="3760"/>
        <w:gridCol w:w="1486"/>
        <w:gridCol w:w="1173"/>
        <w:gridCol w:w="1548"/>
        <w:gridCol w:w="1548"/>
        <w:gridCol w:w="1239"/>
        <w:gridCol w:w="1549"/>
      </w:tblGrid>
      <w:tr w:rsidR="004E6E9E" w:rsidTr="004E6E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proofErr w:type="spellStart"/>
            <w:r>
              <w:rPr>
                <w:i w:val="0"/>
                <w:iCs w:val="0"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Charakterystyka preparatu</w:t>
            </w:r>
          </w:p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Zakres działania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Opakowanie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roztworu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 opakowań wynikająca z przeliczenia ilości zamawianej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jednostkowa brutto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Wartość brutto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handlowa preparatów</w:t>
            </w:r>
          </w:p>
        </w:tc>
      </w:tr>
      <w:tr w:rsidR="00B90D55" w:rsidTr="004E6E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D55" w:rsidRDefault="00B90D55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1.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D55" w:rsidRPr="00B90D55" w:rsidRDefault="00B90D55" w:rsidP="00B90D55">
            <w:pPr>
              <w:pStyle w:val="TableHeading"/>
              <w:jc w:val="left"/>
              <w:rPr>
                <w:b w:val="0"/>
                <w:i w:val="0"/>
                <w:sz w:val="22"/>
                <w:szCs w:val="22"/>
              </w:rPr>
            </w:pPr>
            <w:r w:rsidRPr="00B90D55">
              <w:rPr>
                <w:b w:val="0"/>
                <w:i w:val="0"/>
                <w:color w:val="000000"/>
                <w:sz w:val="22"/>
                <w:szCs w:val="22"/>
              </w:rPr>
              <w:t>Alkoholowy  preparat do dezynfekcji  błon śluzowych  obszaru genitalnego, oparty o etanol,</w:t>
            </w:r>
            <w:r>
              <w:rPr>
                <w:b w:val="0"/>
                <w:i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0D55">
              <w:rPr>
                <w:b w:val="0"/>
                <w:i w:val="0"/>
                <w:color w:val="000000"/>
                <w:sz w:val="22"/>
                <w:szCs w:val="22"/>
              </w:rPr>
              <w:t>chlorheksydynę</w:t>
            </w:r>
            <w:proofErr w:type="spellEnd"/>
            <w:r w:rsidRPr="00B90D55">
              <w:rPr>
                <w:b w:val="0"/>
                <w:i w:val="0"/>
                <w:color w:val="000000"/>
                <w:sz w:val="22"/>
                <w:szCs w:val="22"/>
              </w:rPr>
              <w:t>,</w:t>
            </w:r>
            <w:r>
              <w:rPr>
                <w:b w:val="0"/>
                <w:i w:val="0"/>
                <w:color w:val="000000"/>
                <w:sz w:val="22"/>
                <w:szCs w:val="22"/>
              </w:rPr>
              <w:t xml:space="preserve"> </w:t>
            </w:r>
            <w:r w:rsidRPr="00B90D55">
              <w:rPr>
                <w:b w:val="0"/>
                <w:i w:val="0"/>
                <w:color w:val="000000"/>
                <w:sz w:val="22"/>
                <w:szCs w:val="22"/>
              </w:rPr>
              <w:t>nadtlenek wodoru,</w:t>
            </w:r>
            <w:r>
              <w:rPr>
                <w:b w:val="0"/>
                <w:i w:val="0"/>
                <w:color w:val="000000"/>
                <w:sz w:val="22"/>
                <w:szCs w:val="22"/>
              </w:rPr>
              <w:t xml:space="preserve"> </w:t>
            </w:r>
            <w:r w:rsidRPr="00B90D55">
              <w:rPr>
                <w:b w:val="0"/>
                <w:i w:val="0"/>
                <w:color w:val="000000"/>
                <w:sz w:val="22"/>
                <w:szCs w:val="22"/>
              </w:rPr>
              <w:t>bez zawartości jodu,</w:t>
            </w:r>
            <w:r>
              <w:rPr>
                <w:b w:val="0"/>
                <w:i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0D55">
              <w:rPr>
                <w:b w:val="0"/>
                <w:i w:val="0"/>
                <w:color w:val="000000"/>
                <w:sz w:val="22"/>
                <w:szCs w:val="22"/>
              </w:rPr>
              <w:t>fenolii</w:t>
            </w:r>
            <w:proofErr w:type="spellEnd"/>
            <w:r w:rsidRPr="00B90D55">
              <w:rPr>
                <w:b w:val="0"/>
                <w:i w:val="0"/>
                <w:color w:val="000000"/>
                <w:sz w:val="22"/>
                <w:szCs w:val="22"/>
              </w:rPr>
              <w:t xml:space="preserve"> ich pochodnych , o </w:t>
            </w:r>
            <w:proofErr w:type="spellStart"/>
            <w:r w:rsidRPr="00B90D55">
              <w:rPr>
                <w:b w:val="0"/>
                <w:i w:val="0"/>
                <w:color w:val="000000"/>
                <w:sz w:val="22"/>
                <w:szCs w:val="22"/>
              </w:rPr>
              <w:t>pH</w:t>
            </w:r>
            <w:proofErr w:type="spellEnd"/>
            <w:r w:rsidRPr="00B90D55">
              <w:rPr>
                <w:b w:val="0"/>
                <w:i w:val="0"/>
                <w:color w:val="000000"/>
                <w:sz w:val="22"/>
                <w:szCs w:val="22"/>
              </w:rPr>
              <w:t xml:space="preserve"> 5,0.  Zawierający kwas mlekowy.  Działający na bakterie, grzyby, wirusy (</w:t>
            </w:r>
            <w:proofErr w:type="spellStart"/>
            <w:r w:rsidRPr="00B90D55">
              <w:rPr>
                <w:b w:val="0"/>
                <w:i w:val="0"/>
                <w:color w:val="000000"/>
                <w:sz w:val="22"/>
                <w:szCs w:val="22"/>
              </w:rPr>
              <w:t>HBV,HIV,Herpes</w:t>
            </w:r>
            <w:proofErr w:type="spellEnd"/>
            <w:r w:rsidRPr="00B90D55">
              <w:rPr>
                <w:b w:val="0"/>
                <w:i w:val="0"/>
                <w:color w:val="000000"/>
                <w:sz w:val="22"/>
                <w:szCs w:val="22"/>
              </w:rPr>
              <w:t>) i pierwotniaki. Przebadany klinicznie.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D55" w:rsidRDefault="00B90D55" w:rsidP="00EF4B36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But.1000 ml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D55" w:rsidRDefault="00B90D55" w:rsidP="00EF4B36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85 L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55" w:rsidRDefault="00B90D5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D55" w:rsidRDefault="00B90D5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D55" w:rsidRDefault="00B90D5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D55" w:rsidRDefault="00B90D55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B90D55" w:rsidTr="004E6E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D55" w:rsidRDefault="00B90D55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D55" w:rsidRPr="00B90D55" w:rsidRDefault="00B90D55" w:rsidP="00B90D55">
            <w:pPr>
              <w:pStyle w:val="TableHeading"/>
              <w:jc w:val="left"/>
              <w:rPr>
                <w:b w:val="0"/>
                <w:i w:val="0"/>
                <w:sz w:val="22"/>
                <w:szCs w:val="22"/>
              </w:rPr>
            </w:pPr>
            <w:r w:rsidRPr="00B90D55">
              <w:rPr>
                <w:b w:val="0"/>
                <w:i w:val="0"/>
                <w:color w:val="000000"/>
                <w:sz w:val="22"/>
                <w:szCs w:val="22"/>
              </w:rPr>
              <w:t xml:space="preserve">Alkoholowy preparat do dezynfekcji błon śluzowych jamy ustnej i gardła o smaku mięty .Zawierający etanol, </w:t>
            </w:r>
            <w:proofErr w:type="spellStart"/>
            <w:r w:rsidRPr="00B90D55">
              <w:rPr>
                <w:b w:val="0"/>
                <w:i w:val="0"/>
                <w:color w:val="000000"/>
                <w:sz w:val="22"/>
                <w:szCs w:val="22"/>
              </w:rPr>
              <w:t>chlorheksydynę</w:t>
            </w:r>
            <w:proofErr w:type="spellEnd"/>
            <w:r w:rsidRPr="00B90D55">
              <w:rPr>
                <w:b w:val="0"/>
                <w:i w:val="0"/>
                <w:color w:val="000000"/>
                <w:sz w:val="22"/>
                <w:szCs w:val="22"/>
              </w:rPr>
              <w:t>,</w:t>
            </w:r>
            <w:r>
              <w:rPr>
                <w:b w:val="0"/>
                <w:i w:val="0"/>
                <w:color w:val="000000"/>
                <w:sz w:val="22"/>
                <w:szCs w:val="22"/>
              </w:rPr>
              <w:t xml:space="preserve"> </w:t>
            </w:r>
            <w:r w:rsidRPr="00B90D55">
              <w:rPr>
                <w:b w:val="0"/>
                <w:i w:val="0"/>
                <w:color w:val="000000"/>
                <w:sz w:val="22"/>
                <w:szCs w:val="22"/>
              </w:rPr>
              <w:t>bez zawartości jodu,</w:t>
            </w:r>
            <w:r>
              <w:rPr>
                <w:b w:val="0"/>
                <w:i w:val="0"/>
                <w:color w:val="000000"/>
                <w:sz w:val="22"/>
                <w:szCs w:val="22"/>
              </w:rPr>
              <w:t xml:space="preserve"> </w:t>
            </w:r>
            <w:r w:rsidRPr="00B90D55">
              <w:rPr>
                <w:b w:val="0"/>
                <w:i w:val="0"/>
                <w:color w:val="000000"/>
                <w:sz w:val="22"/>
                <w:szCs w:val="22"/>
              </w:rPr>
              <w:t>fenolu i ich związków</w:t>
            </w:r>
            <w:r>
              <w:rPr>
                <w:b w:val="0"/>
                <w:i w:val="0"/>
                <w:color w:val="000000"/>
                <w:sz w:val="22"/>
                <w:szCs w:val="22"/>
              </w:rPr>
              <w:t xml:space="preserve"> </w:t>
            </w:r>
            <w:r w:rsidRPr="00B90D55">
              <w:rPr>
                <w:b w:val="0"/>
                <w:i w:val="0"/>
                <w:color w:val="000000"/>
                <w:sz w:val="22"/>
                <w:szCs w:val="22"/>
              </w:rPr>
              <w:t>,</w:t>
            </w:r>
            <w:proofErr w:type="spellStart"/>
            <w:r w:rsidRPr="00B90D55">
              <w:rPr>
                <w:b w:val="0"/>
                <w:i w:val="0"/>
                <w:color w:val="000000"/>
                <w:sz w:val="22"/>
                <w:szCs w:val="22"/>
              </w:rPr>
              <w:t>pH</w:t>
            </w:r>
            <w:proofErr w:type="spellEnd"/>
            <w:r w:rsidRPr="00B90D55">
              <w:rPr>
                <w:b w:val="0"/>
                <w:i w:val="0"/>
                <w:color w:val="000000"/>
                <w:sz w:val="22"/>
                <w:szCs w:val="22"/>
              </w:rPr>
              <w:t xml:space="preserve"> 5-7. Działający na bakterie ( MRSA), </w:t>
            </w:r>
            <w:proofErr w:type="spellStart"/>
            <w:r w:rsidRPr="00B90D55">
              <w:rPr>
                <w:b w:val="0"/>
                <w:i w:val="0"/>
                <w:color w:val="000000"/>
                <w:sz w:val="22"/>
                <w:szCs w:val="22"/>
              </w:rPr>
              <w:t>grzyby,wirusy</w:t>
            </w:r>
            <w:proofErr w:type="spellEnd"/>
            <w:r w:rsidRPr="00B90D55">
              <w:rPr>
                <w:b w:val="0"/>
                <w:i w:val="0"/>
                <w:color w:val="000000"/>
                <w:sz w:val="22"/>
                <w:szCs w:val="22"/>
              </w:rPr>
              <w:t xml:space="preserve"> ( opryszczki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D55" w:rsidRDefault="00B90D55" w:rsidP="00EF4B36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But.250 ml – 300 ml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D55" w:rsidRDefault="00B90D55" w:rsidP="00EF4B36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45 L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55" w:rsidRDefault="00B90D5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D55" w:rsidRDefault="00B90D5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D55" w:rsidRDefault="00B90D5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D55" w:rsidRDefault="00B90D55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B90D55" w:rsidTr="00C676F5">
        <w:trPr>
          <w:tblHeader/>
        </w:trPr>
        <w:tc>
          <w:tcPr>
            <w:tcW w:w="537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D55" w:rsidRDefault="00B90D55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D55" w:rsidRDefault="00B90D5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D55" w:rsidRDefault="00B90D5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D55" w:rsidRDefault="00B90D5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right w:val="single" w:sz="4" w:space="0" w:color="auto"/>
            </w:tcBorders>
          </w:tcPr>
          <w:p w:rsidR="00B90D55" w:rsidRDefault="00B90D5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D55" w:rsidRDefault="00B90D55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D55" w:rsidRDefault="00B90D5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D55" w:rsidRDefault="00B90D55" w:rsidP="00EF4B36">
            <w:pPr>
              <w:pStyle w:val="TableHeading"/>
              <w:rPr>
                <w:sz w:val="24"/>
                <w:szCs w:val="24"/>
              </w:rPr>
            </w:pPr>
          </w:p>
        </w:tc>
      </w:tr>
    </w:tbl>
    <w:p w:rsidR="004E6E9E" w:rsidRDefault="004E6E9E"/>
    <w:p w:rsidR="00B10DA8" w:rsidRDefault="00B10DA8" w:rsidP="00B10DA8">
      <w:pPr>
        <w:jc w:val="right"/>
        <w:rPr>
          <w:rFonts w:cs="Times New Roman"/>
          <w:color w:val="000000"/>
        </w:rPr>
      </w:pPr>
      <w:r w:rsidRPr="003934C6">
        <w:rPr>
          <w:rFonts w:cs="Times New Roman"/>
          <w:color w:val="000000"/>
        </w:rPr>
        <w:t>Data podpis i pieczęć wykonawcy</w:t>
      </w:r>
    </w:p>
    <w:p w:rsidR="00B10DA8" w:rsidRDefault="00B10DA8" w:rsidP="00B10DA8">
      <w:pPr>
        <w:jc w:val="right"/>
      </w:pPr>
      <w:r>
        <w:rPr>
          <w:rFonts w:cs="Times New Roman"/>
          <w:color w:val="000000"/>
        </w:rPr>
        <w:t>……………………………………</w:t>
      </w:r>
    </w:p>
    <w:p w:rsidR="00C676F5" w:rsidRDefault="00C676F5" w:rsidP="00B10DA8">
      <w:pPr>
        <w:jc w:val="right"/>
      </w:pPr>
      <w:bookmarkStart w:id="0" w:name="_GoBack"/>
      <w:bookmarkEnd w:id="0"/>
    </w:p>
    <w:sectPr w:rsidR="00C676F5" w:rsidSect="004E6E9E">
      <w:pgSz w:w="16840" w:h="11907" w:orient="landscape" w:code="9"/>
      <w:pgMar w:top="1418" w:right="1418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A4"/>
    <w:rsid w:val="000D3F9F"/>
    <w:rsid w:val="000E4925"/>
    <w:rsid w:val="004E6E9E"/>
    <w:rsid w:val="005C4EA4"/>
    <w:rsid w:val="00B10DA8"/>
    <w:rsid w:val="00B51FAB"/>
    <w:rsid w:val="00B90D55"/>
    <w:rsid w:val="00C6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E6E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Heading">
    <w:name w:val="Table Heading"/>
    <w:basedOn w:val="Normalny"/>
    <w:rsid w:val="004E6E9E"/>
    <w:pPr>
      <w:widowControl/>
      <w:suppressLineNumbers/>
      <w:jc w:val="center"/>
    </w:pPr>
    <w:rPr>
      <w:rFonts w:eastAsia="Times New Roman" w:cs="Times New Roman"/>
      <w:b/>
      <w:bCs/>
      <w:i/>
      <w:iCs/>
      <w:sz w:val="20"/>
      <w:szCs w:val="20"/>
    </w:rPr>
  </w:style>
  <w:style w:type="paragraph" w:customStyle="1" w:styleId="TableContents">
    <w:name w:val="Table Contents"/>
    <w:basedOn w:val="Normalny"/>
    <w:rsid w:val="004E6E9E"/>
    <w:pPr>
      <w:widowControl/>
      <w:suppressLineNumbers/>
    </w:pPr>
    <w:rPr>
      <w:rFonts w:eastAsia="Times New Roman" w:cs="Times New Roman"/>
      <w:sz w:val="20"/>
      <w:szCs w:val="20"/>
    </w:rPr>
  </w:style>
  <w:style w:type="paragraph" w:customStyle="1" w:styleId="Standard">
    <w:name w:val="Standard"/>
    <w:rsid w:val="00C676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Textbody">
    <w:name w:val="Text body"/>
    <w:basedOn w:val="Standard"/>
    <w:rsid w:val="00C676F5"/>
    <w:pPr>
      <w:jc w:val="both"/>
    </w:pPr>
  </w:style>
  <w:style w:type="paragraph" w:styleId="Podtytu">
    <w:name w:val="Subtitle"/>
    <w:basedOn w:val="Standard"/>
    <w:next w:val="Textbody"/>
    <w:link w:val="PodtytuZnak"/>
    <w:rsid w:val="00C676F5"/>
    <w:pPr>
      <w:jc w:val="both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C676F5"/>
    <w:rPr>
      <w:rFonts w:ascii="Times New Roman" w:eastAsia="Times New Roman" w:hAnsi="Times New Roman" w:cs="Times New Roman"/>
      <w:b/>
      <w:kern w:val="3"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E6E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Heading">
    <w:name w:val="Table Heading"/>
    <w:basedOn w:val="Normalny"/>
    <w:rsid w:val="004E6E9E"/>
    <w:pPr>
      <w:widowControl/>
      <w:suppressLineNumbers/>
      <w:jc w:val="center"/>
    </w:pPr>
    <w:rPr>
      <w:rFonts w:eastAsia="Times New Roman" w:cs="Times New Roman"/>
      <w:b/>
      <w:bCs/>
      <w:i/>
      <w:iCs/>
      <w:sz w:val="20"/>
      <w:szCs w:val="20"/>
    </w:rPr>
  </w:style>
  <w:style w:type="paragraph" w:customStyle="1" w:styleId="TableContents">
    <w:name w:val="Table Contents"/>
    <w:basedOn w:val="Normalny"/>
    <w:rsid w:val="004E6E9E"/>
    <w:pPr>
      <w:widowControl/>
      <w:suppressLineNumbers/>
    </w:pPr>
    <w:rPr>
      <w:rFonts w:eastAsia="Times New Roman" w:cs="Times New Roman"/>
      <w:sz w:val="20"/>
      <w:szCs w:val="20"/>
    </w:rPr>
  </w:style>
  <w:style w:type="paragraph" w:customStyle="1" w:styleId="Standard">
    <w:name w:val="Standard"/>
    <w:rsid w:val="00C676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Textbody">
    <w:name w:val="Text body"/>
    <w:basedOn w:val="Standard"/>
    <w:rsid w:val="00C676F5"/>
    <w:pPr>
      <w:jc w:val="both"/>
    </w:pPr>
  </w:style>
  <w:style w:type="paragraph" w:styleId="Podtytu">
    <w:name w:val="Subtitle"/>
    <w:basedOn w:val="Standard"/>
    <w:next w:val="Textbody"/>
    <w:link w:val="PodtytuZnak"/>
    <w:rsid w:val="00C676F5"/>
    <w:pPr>
      <w:jc w:val="both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C676F5"/>
    <w:rPr>
      <w:rFonts w:ascii="Times New Roman" w:eastAsia="Times New Roman" w:hAnsi="Times New Roman" w:cs="Times New Roman"/>
      <w:b/>
      <w:kern w:val="3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D21F6-B278-4167-A96B-0E2A7184E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5</cp:revision>
  <dcterms:created xsi:type="dcterms:W3CDTF">2012-07-11T07:41:00Z</dcterms:created>
  <dcterms:modified xsi:type="dcterms:W3CDTF">2012-07-11T09:46:00Z</dcterms:modified>
</cp:coreProperties>
</file>